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C11A">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2A9E8B88">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4C700EB5">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10F512EB">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35</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32</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7C0AA38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7F9DE834">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28CFC46E">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7FEB1888">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HCLX25033532A</w:t>
      </w:r>
    </w:p>
    <w:p w14:paraId="1DA5FC47">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69FB112C">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5387F53F">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72BD4CF6">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40CD42D8">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53721061">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2AAB3DD6">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6D79D138">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11F89450">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rPr>
        <w:t>四、报</w:t>
      </w:r>
      <w:r>
        <w:rPr>
          <w:rFonts w:hint="eastAsia" w:ascii="方正仿宋_GBK" w:hAnsi="宋体" w:eastAsia="方正仿宋_GBK" w:cs="宋体"/>
          <w:b/>
          <w:kern w:val="0"/>
          <w:sz w:val="24"/>
          <w:szCs w:val="24"/>
          <w:highlight w:val="none"/>
        </w:rPr>
        <w:t>名登记时间及地点：</w:t>
      </w:r>
    </w:p>
    <w:p w14:paraId="2620018B">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u w:val="single"/>
        </w:rPr>
        <w:t xml:space="preserve"> </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5</w:t>
      </w:r>
      <w:r>
        <w:rPr>
          <w:rFonts w:hint="eastAsia" w:ascii="方正仿宋_GBK" w:hAnsi="宋体" w:eastAsia="方正仿宋_GBK" w:cs="宋体"/>
          <w:kern w:val="0"/>
          <w:sz w:val="24"/>
          <w:szCs w:val="24"/>
          <w:highlight w:val="none"/>
        </w:rPr>
        <w:t>日至</w:t>
      </w: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9</w:t>
      </w:r>
      <w:r>
        <w:rPr>
          <w:rFonts w:hint="eastAsia" w:ascii="方正仿宋_GBK" w:hAnsi="宋体" w:eastAsia="方正仿宋_GBK" w:cs="宋体"/>
          <w:kern w:val="0"/>
          <w:sz w:val="24"/>
          <w:szCs w:val="24"/>
          <w:highlight w:val="none"/>
        </w:rPr>
        <w:t>日（</w:t>
      </w:r>
      <w:r>
        <w:rPr>
          <w:rFonts w:hint="eastAsia" w:ascii="方正仿宋_GBK" w:hAnsi="宋体" w:eastAsia="方正仿宋_GBK" w:cs="宋体"/>
          <w:kern w:val="0"/>
          <w:sz w:val="24"/>
          <w:szCs w:val="24"/>
          <w:highlight w:val="none"/>
          <w:u w:val="single"/>
        </w:rPr>
        <w:t>8:30-12:00、14:00-17:30</w:t>
      </w:r>
      <w:r>
        <w:rPr>
          <w:rFonts w:hint="eastAsia" w:ascii="方正仿宋_GBK" w:hAnsi="宋体" w:eastAsia="方正仿宋_GBK" w:cs="宋体"/>
          <w:kern w:val="0"/>
          <w:sz w:val="24"/>
          <w:szCs w:val="24"/>
          <w:highlight w:val="none"/>
        </w:rPr>
        <w:t>），持“参加遴选报名登记表（附件九）”到1号楼22楼2212室报名。</w:t>
      </w:r>
    </w:p>
    <w:p w14:paraId="00EF1C1D">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五、响应文件递交时间及地点：</w:t>
      </w:r>
    </w:p>
    <w:p w14:paraId="4B1B1892">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202</w:t>
      </w:r>
      <w:r>
        <w:rPr>
          <w:rFonts w:hint="eastAsia" w:ascii="方正仿宋_GBK" w:hAnsi="宋体" w:eastAsia="方正仿宋_GBK" w:cs="宋体"/>
          <w:kern w:val="0"/>
          <w:sz w:val="24"/>
          <w:szCs w:val="24"/>
          <w:highlight w:val="none"/>
          <w:u w:val="single"/>
          <w:lang w:val="en-US" w:eastAsia="zh-CN"/>
        </w:rPr>
        <w:t>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14</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14:00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rPr>
        <w:t>会议室</w:t>
      </w:r>
      <w:r>
        <w:rPr>
          <w:rFonts w:hint="eastAsia" w:ascii="方正仿宋_GBK" w:hAnsi="宋体" w:eastAsia="方正仿宋_GBK" w:cs="宋体"/>
          <w:kern w:val="0"/>
          <w:sz w:val="24"/>
          <w:szCs w:val="24"/>
          <w:highlight w:val="none"/>
        </w:rPr>
        <w:t>。</w:t>
      </w:r>
    </w:p>
    <w:p w14:paraId="51658503">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01027AC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61131305">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4B74FD4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067756D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273BCA16">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3D0F3BFF">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5C75F375">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3B3CCEE0">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7289A46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53BB4BB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6F39141E">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2893CDF0">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4771CC8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75F23F15">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6D752910">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4A5A34FC">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27DA30E8">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8"/>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2977"/>
        <w:gridCol w:w="1573"/>
        <w:gridCol w:w="812"/>
        <w:gridCol w:w="950"/>
      </w:tblGrid>
      <w:tr w14:paraId="7AB6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1A0C0D1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209836C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36414E7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2977" w:type="dxa"/>
            <w:vAlign w:val="center"/>
          </w:tcPr>
          <w:p w14:paraId="2A7D34A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1573" w:type="dxa"/>
            <w:vAlign w:val="center"/>
          </w:tcPr>
          <w:p w14:paraId="68F6A69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12" w:type="dxa"/>
            <w:vAlign w:val="center"/>
          </w:tcPr>
          <w:p w14:paraId="4FC7B2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50A982C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700E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11BEA6C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4E11BDD2">
            <w:pPr>
              <w:widowControl/>
              <w:shd w:val="clear" w:color="auto" w:fill="FFFFFF" w:themeFill="background1"/>
              <w:jc w:val="center"/>
              <w:rPr>
                <w:rFonts w:ascii="方正仿宋_GBK" w:hAnsi="宋体" w:eastAsia="方正仿宋_GBK"/>
                <w:bCs/>
                <w:sz w:val="16"/>
                <w:szCs w:val="16"/>
              </w:rPr>
            </w:pPr>
          </w:p>
          <w:p w14:paraId="64717C60">
            <w:pPr>
              <w:widowControl/>
              <w:shd w:val="clear" w:color="auto" w:fill="FFFFFF" w:themeFill="background1"/>
              <w:rPr>
                <w:rFonts w:ascii="方正仿宋_GBK" w:hAnsi="宋体" w:eastAsia="方正仿宋_GBK"/>
                <w:bCs/>
                <w:sz w:val="16"/>
                <w:szCs w:val="16"/>
              </w:rPr>
            </w:pPr>
          </w:p>
        </w:tc>
        <w:tc>
          <w:tcPr>
            <w:tcW w:w="2808" w:type="dxa"/>
            <w:shd w:val="clear" w:color="auto" w:fill="auto"/>
            <w:vAlign w:val="center"/>
          </w:tcPr>
          <w:p w14:paraId="49FA0343">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过氧化氢等离子灭菌化学指示卷状标签（追溯标签）</w:t>
            </w:r>
          </w:p>
        </w:tc>
        <w:tc>
          <w:tcPr>
            <w:tcW w:w="1725" w:type="dxa"/>
            <w:shd w:val="clear" w:color="auto" w:fill="auto"/>
            <w:vAlign w:val="center"/>
          </w:tcPr>
          <w:p w14:paraId="09E1E27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6D34DE37">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规格77mm*50mm，双层标签，三条条码标签打印，灭菌后可撕下来粘贴，标签不染色，打印层灭菌后有足够的粘性用于追溯和留档储存。2.双层合成纸，带化学灭菌指示条。3.标签油墨不加涂层，不给包裹带来污染。4.兼容现有消毒供应追溯系统。</w:t>
            </w:r>
          </w:p>
        </w:tc>
        <w:tc>
          <w:tcPr>
            <w:tcW w:w="1573" w:type="dxa"/>
            <w:shd w:val="clear" w:color="auto" w:fill="auto"/>
            <w:vAlign w:val="center"/>
          </w:tcPr>
          <w:p w14:paraId="6A1986E0">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张</w:t>
            </w:r>
          </w:p>
        </w:tc>
        <w:tc>
          <w:tcPr>
            <w:tcW w:w="812" w:type="dxa"/>
            <w:shd w:val="clear" w:color="auto" w:fill="auto"/>
            <w:vAlign w:val="center"/>
          </w:tcPr>
          <w:p w14:paraId="329D9DFC">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0.77</w:t>
            </w:r>
          </w:p>
        </w:tc>
        <w:tc>
          <w:tcPr>
            <w:tcW w:w="950" w:type="dxa"/>
            <w:vMerge w:val="restart"/>
            <w:shd w:val="clear" w:color="auto" w:fill="auto"/>
            <w:vAlign w:val="center"/>
          </w:tcPr>
          <w:p w14:paraId="61DDC1B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06212D81">
            <w:pPr>
              <w:widowControl/>
              <w:shd w:val="clear" w:color="auto" w:fill="FFFFFF" w:themeFill="background1"/>
              <w:jc w:val="center"/>
              <w:rPr>
                <w:rFonts w:ascii="方正仿宋_GBK" w:hAnsi="宋体" w:eastAsia="方正仿宋_GBK"/>
                <w:bCs/>
                <w:sz w:val="16"/>
                <w:szCs w:val="16"/>
              </w:rPr>
            </w:pPr>
          </w:p>
        </w:tc>
      </w:tr>
      <w:tr w14:paraId="2A8F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33" w:type="dxa"/>
            <w:vMerge w:val="continue"/>
            <w:shd w:val="clear" w:color="auto" w:fill="auto"/>
            <w:vAlign w:val="center"/>
          </w:tcPr>
          <w:p w14:paraId="335598A2">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1B70D3B5">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压力蒸汽灭菌卷状指示标签（追溯标签）</w:t>
            </w:r>
          </w:p>
        </w:tc>
        <w:tc>
          <w:tcPr>
            <w:tcW w:w="1725" w:type="dxa"/>
            <w:shd w:val="clear" w:color="auto" w:fill="auto"/>
            <w:vAlign w:val="center"/>
          </w:tcPr>
          <w:p w14:paraId="18E1651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66697954">
            <w:pPr>
              <w:widowControl/>
              <w:shd w:val="clear" w:color="auto" w:fill="FFFFFF" w:themeFill="background1"/>
              <w:jc w:val="center"/>
              <w:rPr>
                <w:rFonts w:ascii="方正仿宋_GBK" w:hAnsi="宋体" w:eastAsia="方正仿宋_GBK"/>
                <w:bCs/>
                <w:sz w:val="16"/>
                <w:szCs w:val="16"/>
                <w:highlight w:val="none"/>
              </w:rPr>
            </w:pPr>
            <w:r>
              <w:rPr>
                <w:rFonts w:hint="eastAsia" w:ascii="方正仿宋_GBK" w:hAnsi="宋体" w:eastAsia="方正仿宋_GBK"/>
                <w:bCs/>
                <w:sz w:val="16"/>
                <w:szCs w:val="16"/>
                <w:highlight w:val="none"/>
              </w:rPr>
              <w:t>1.规格77mm*50mm，双层标签，三条条码标签打印，灭菌后可撕下来粘贴，标签不染色，打印层灭菌后有足够的粘性用于追溯和留档储存。2.双层合成纸，带化学灭菌指示条。3.标签油墨不加涂层，不给包裹带来污染。4.兼容现有消毒供应追溯系统。</w:t>
            </w:r>
          </w:p>
        </w:tc>
        <w:tc>
          <w:tcPr>
            <w:tcW w:w="1573" w:type="dxa"/>
            <w:shd w:val="clear" w:color="auto" w:fill="auto"/>
            <w:vAlign w:val="center"/>
          </w:tcPr>
          <w:p w14:paraId="38D5CBF7">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张</w:t>
            </w:r>
          </w:p>
        </w:tc>
        <w:tc>
          <w:tcPr>
            <w:tcW w:w="812" w:type="dxa"/>
            <w:shd w:val="clear" w:color="auto" w:fill="auto"/>
            <w:vAlign w:val="center"/>
          </w:tcPr>
          <w:p w14:paraId="12268796">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0.39</w:t>
            </w:r>
          </w:p>
        </w:tc>
        <w:tc>
          <w:tcPr>
            <w:tcW w:w="950" w:type="dxa"/>
            <w:vMerge w:val="continue"/>
            <w:shd w:val="clear" w:color="auto" w:fill="auto"/>
            <w:vAlign w:val="center"/>
          </w:tcPr>
          <w:p w14:paraId="4442D131">
            <w:pPr>
              <w:widowControl/>
              <w:shd w:val="clear" w:color="auto" w:fill="FFFFFF" w:themeFill="background1"/>
              <w:jc w:val="center"/>
              <w:rPr>
                <w:rFonts w:ascii="方正仿宋_GBK" w:hAnsi="宋体" w:eastAsia="方正仿宋_GBK"/>
                <w:bCs/>
                <w:sz w:val="16"/>
                <w:szCs w:val="16"/>
              </w:rPr>
            </w:pPr>
          </w:p>
        </w:tc>
      </w:tr>
      <w:tr w14:paraId="40F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5764EFE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w:t>
            </w:r>
          </w:p>
        </w:tc>
        <w:tc>
          <w:tcPr>
            <w:tcW w:w="2808" w:type="dxa"/>
            <w:shd w:val="clear" w:color="auto" w:fill="auto"/>
            <w:vAlign w:val="center"/>
          </w:tcPr>
          <w:p w14:paraId="379F0204">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ATP检测拭子</w:t>
            </w:r>
          </w:p>
        </w:tc>
        <w:tc>
          <w:tcPr>
            <w:tcW w:w="1725" w:type="dxa"/>
            <w:shd w:val="clear" w:color="auto" w:fill="auto"/>
            <w:vAlign w:val="center"/>
          </w:tcPr>
          <w:p w14:paraId="191349F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21BF211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适配现有设备“便携式毛细管化学发光检测仪Biolum”</w:t>
            </w:r>
          </w:p>
        </w:tc>
        <w:tc>
          <w:tcPr>
            <w:tcW w:w="1573" w:type="dxa"/>
            <w:shd w:val="clear" w:color="auto" w:fill="auto"/>
            <w:vAlign w:val="center"/>
          </w:tcPr>
          <w:p w14:paraId="63954D11">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支</w:t>
            </w:r>
          </w:p>
        </w:tc>
        <w:tc>
          <w:tcPr>
            <w:tcW w:w="812" w:type="dxa"/>
            <w:shd w:val="clear" w:color="auto" w:fill="auto"/>
            <w:vAlign w:val="center"/>
          </w:tcPr>
          <w:p w14:paraId="6839DCA3">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25</w:t>
            </w:r>
          </w:p>
        </w:tc>
        <w:tc>
          <w:tcPr>
            <w:tcW w:w="950" w:type="dxa"/>
            <w:shd w:val="clear" w:color="auto" w:fill="auto"/>
            <w:vAlign w:val="center"/>
          </w:tcPr>
          <w:p w14:paraId="1459898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0B65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3" w:type="dxa"/>
            <w:vMerge w:val="restart"/>
            <w:shd w:val="clear" w:color="auto" w:fill="auto"/>
            <w:vAlign w:val="center"/>
          </w:tcPr>
          <w:p w14:paraId="4C3BA26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3</w:t>
            </w:r>
          </w:p>
        </w:tc>
        <w:tc>
          <w:tcPr>
            <w:tcW w:w="2808" w:type="dxa"/>
            <w:shd w:val="clear" w:color="auto" w:fill="auto"/>
            <w:vAlign w:val="center"/>
          </w:tcPr>
          <w:p w14:paraId="2BB1EB55">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一次性使用医用检查垫</w:t>
            </w:r>
          </w:p>
        </w:tc>
        <w:tc>
          <w:tcPr>
            <w:tcW w:w="1725" w:type="dxa"/>
            <w:shd w:val="clear" w:color="auto" w:fill="auto"/>
            <w:vAlign w:val="center"/>
          </w:tcPr>
          <w:p w14:paraId="0CEB4B6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0B78CFF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每张不小于</w:t>
            </w:r>
            <w:r>
              <w:rPr>
                <w:rFonts w:ascii="方正仿宋_GBK" w:hAnsi="宋体" w:eastAsia="方正仿宋_GBK"/>
                <w:bCs/>
                <w:sz w:val="16"/>
                <w:szCs w:val="16"/>
              </w:rPr>
              <w:t>80*160cm</w:t>
            </w:r>
            <w:r>
              <w:rPr>
                <w:rFonts w:hint="eastAsia" w:ascii="方正仿宋_GBK" w:hAnsi="宋体" w:eastAsia="方正仿宋_GBK"/>
                <w:bCs/>
                <w:sz w:val="16"/>
                <w:szCs w:val="16"/>
              </w:rPr>
              <w:t>，</w:t>
            </w:r>
            <w:r>
              <w:rPr>
                <w:rFonts w:ascii="方正仿宋_GBK" w:hAnsi="宋体" w:eastAsia="方正仿宋_GBK"/>
                <w:bCs/>
                <w:sz w:val="16"/>
                <w:szCs w:val="16"/>
              </w:rPr>
              <w:t>5片一袋</w:t>
            </w:r>
          </w:p>
        </w:tc>
        <w:tc>
          <w:tcPr>
            <w:tcW w:w="1573" w:type="dxa"/>
            <w:shd w:val="clear" w:color="auto" w:fill="auto"/>
            <w:vAlign w:val="center"/>
          </w:tcPr>
          <w:p w14:paraId="752477AD">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片</w:t>
            </w:r>
          </w:p>
        </w:tc>
        <w:tc>
          <w:tcPr>
            <w:tcW w:w="812" w:type="dxa"/>
            <w:shd w:val="clear" w:color="auto" w:fill="auto"/>
            <w:vAlign w:val="center"/>
          </w:tcPr>
          <w:p w14:paraId="7F8FCE85">
            <w:pPr>
              <w:widowControl/>
              <w:shd w:val="clear" w:color="auto" w:fill="FFFFFF" w:themeFill="background1"/>
              <w:jc w:val="center"/>
              <w:rPr>
                <w:rFonts w:ascii="方正仿宋_GBK" w:hAnsi="宋体" w:eastAsia="方正仿宋_GBK"/>
                <w:bCs/>
                <w:sz w:val="16"/>
                <w:szCs w:val="16"/>
              </w:rPr>
            </w:pPr>
            <w:r>
              <w:rPr>
                <w:rFonts w:ascii="方正仿宋_GBK" w:hAnsi="宋体" w:eastAsia="方正仿宋_GBK"/>
                <w:bCs/>
                <w:sz w:val="16"/>
                <w:szCs w:val="16"/>
              </w:rPr>
              <w:t>2.5</w:t>
            </w:r>
          </w:p>
        </w:tc>
        <w:tc>
          <w:tcPr>
            <w:tcW w:w="950" w:type="dxa"/>
            <w:vMerge w:val="restart"/>
            <w:shd w:val="clear" w:color="auto" w:fill="auto"/>
            <w:vAlign w:val="center"/>
          </w:tcPr>
          <w:p w14:paraId="762ADCA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2BDC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3" w:type="dxa"/>
            <w:vMerge w:val="continue"/>
            <w:shd w:val="clear" w:color="auto" w:fill="auto"/>
            <w:vAlign w:val="center"/>
          </w:tcPr>
          <w:p w14:paraId="1D30DE38">
            <w:pPr>
              <w:widowControl/>
              <w:shd w:val="clear" w:color="auto" w:fill="FFFFFF" w:themeFill="background1"/>
              <w:jc w:val="center"/>
            </w:pPr>
          </w:p>
        </w:tc>
        <w:tc>
          <w:tcPr>
            <w:tcW w:w="2808" w:type="dxa"/>
            <w:shd w:val="clear" w:color="auto" w:fill="auto"/>
            <w:vAlign w:val="center"/>
          </w:tcPr>
          <w:p w14:paraId="22BAE183">
            <w:pPr>
              <w:widowControl/>
              <w:shd w:val="clear" w:color="auto" w:fill="FFFFFF" w:themeFill="background1"/>
              <w:jc w:val="center"/>
              <w:rPr>
                <w:rFonts w:ascii="方正仿宋_GBK" w:hAnsi="宋体" w:eastAsia="方正仿宋_GBK" w:cstheme="minorBidi"/>
                <w:bCs/>
                <w:kern w:val="2"/>
                <w:sz w:val="16"/>
                <w:szCs w:val="16"/>
                <w:lang w:val="en-US" w:eastAsia="zh-CN" w:bidi="ar-SA"/>
              </w:rPr>
            </w:pPr>
            <w:r>
              <w:rPr>
                <w:rFonts w:ascii="方正仿宋_GBK" w:hAnsi="宋体" w:eastAsia="方正仿宋_GBK"/>
                <w:bCs/>
                <w:sz w:val="16"/>
                <w:szCs w:val="16"/>
              </w:rPr>
              <w:t>一次性使用医用检查垫</w:t>
            </w:r>
          </w:p>
        </w:tc>
        <w:tc>
          <w:tcPr>
            <w:tcW w:w="1725" w:type="dxa"/>
            <w:shd w:val="clear" w:color="auto" w:fill="auto"/>
            <w:vAlign w:val="center"/>
          </w:tcPr>
          <w:p w14:paraId="7B9B1F29">
            <w:pPr>
              <w:widowControl/>
              <w:shd w:val="clear" w:color="auto" w:fill="FFFFFF" w:themeFill="background1"/>
              <w:jc w:val="center"/>
              <w:rPr>
                <w:rFonts w:ascii="方正仿宋_GBK" w:hAnsi="宋体" w:eastAsia="方正仿宋_GBK" w:cstheme="minorBidi"/>
                <w:bCs/>
                <w:kern w:val="2"/>
                <w:sz w:val="16"/>
                <w:szCs w:val="16"/>
                <w:lang w:val="en-US" w:eastAsia="zh-CN" w:bidi="ar-SA"/>
              </w:rPr>
            </w:pPr>
            <w:r>
              <w:rPr>
                <w:rFonts w:hint="eastAsia" w:ascii="方正仿宋_GBK" w:hAnsi="宋体" w:eastAsia="方正仿宋_GBK"/>
                <w:bCs/>
                <w:sz w:val="16"/>
                <w:szCs w:val="16"/>
              </w:rPr>
              <w:t>/</w:t>
            </w:r>
          </w:p>
        </w:tc>
        <w:tc>
          <w:tcPr>
            <w:tcW w:w="2977" w:type="dxa"/>
            <w:shd w:val="clear" w:color="auto" w:fill="auto"/>
            <w:vAlign w:val="center"/>
          </w:tcPr>
          <w:p w14:paraId="6F9734FE">
            <w:pPr>
              <w:widowControl/>
              <w:shd w:val="clear" w:color="auto" w:fill="FFFFFF" w:themeFill="background1"/>
              <w:jc w:val="center"/>
              <w:rPr>
                <w:rFonts w:hint="eastAsia" w:ascii="方正仿宋_GBK" w:hAnsi="宋体" w:eastAsia="方正仿宋_GBK"/>
                <w:bCs/>
                <w:sz w:val="16"/>
                <w:szCs w:val="16"/>
              </w:rPr>
            </w:pPr>
            <w:r>
              <w:rPr>
                <w:rFonts w:hint="eastAsia" w:ascii="方正仿宋_GBK" w:hAnsi="宋体" w:eastAsia="方正仿宋_GBK"/>
                <w:bCs/>
                <w:sz w:val="16"/>
                <w:szCs w:val="16"/>
              </w:rPr>
              <w:t>每张不小于</w:t>
            </w:r>
            <w:r>
              <w:rPr>
                <w:rFonts w:ascii="方正仿宋_GBK" w:hAnsi="宋体" w:eastAsia="方正仿宋_GBK"/>
                <w:bCs/>
                <w:sz w:val="16"/>
                <w:szCs w:val="16"/>
              </w:rPr>
              <w:t>80*160cm</w:t>
            </w:r>
            <w:r>
              <w:rPr>
                <w:rFonts w:hint="eastAsia" w:ascii="方正仿宋_GBK" w:hAnsi="宋体" w:eastAsia="方正仿宋_GBK"/>
                <w:bCs/>
                <w:sz w:val="16"/>
                <w:szCs w:val="16"/>
              </w:rPr>
              <w:t>，</w:t>
            </w:r>
            <w:r>
              <w:rPr>
                <w:rFonts w:ascii="方正仿宋_GBK" w:hAnsi="宋体" w:eastAsia="方正仿宋_GBK"/>
                <w:bCs/>
                <w:sz w:val="16"/>
                <w:szCs w:val="16"/>
              </w:rPr>
              <w:t>1片一袋</w:t>
            </w:r>
          </w:p>
        </w:tc>
        <w:tc>
          <w:tcPr>
            <w:tcW w:w="1573" w:type="dxa"/>
            <w:shd w:val="clear" w:color="auto" w:fill="auto"/>
            <w:vAlign w:val="center"/>
          </w:tcPr>
          <w:p w14:paraId="48A79BD4">
            <w:pPr>
              <w:widowControl/>
              <w:shd w:val="clear" w:color="auto" w:fill="FFFFFF" w:themeFill="background1"/>
              <w:jc w:val="center"/>
              <w:rPr>
                <w:rFonts w:hint="eastAsia" w:ascii="方正仿宋_GBK" w:hAnsi="宋体" w:eastAsia="方正仿宋_GBK"/>
                <w:bCs/>
                <w:sz w:val="16"/>
                <w:szCs w:val="16"/>
              </w:rPr>
            </w:pPr>
            <w:r>
              <w:rPr>
                <w:rFonts w:ascii="方正仿宋_GBK" w:hAnsi="宋体" w:eastAsia="方正仿宋_GBK"/>
                <w:bCs/>
                <w:sz w:val="16"/>
                <w:szCs w:val="16"/>
              </w:rPr>
              <w:t>片</w:t>
            </w:r>
          </w:p>
        </w:tc>
        <w:tc>
          <w:tcPr>
            <w:tcW w:w="812" w:type="dxa"/>
            <w:shd w:val="clear" w:color="auto" w:fill="auto"/>
            <w:vAlign w:val="center"/>
          </w:tcPr>
          <w:p w14:paraId="10B76B56">
            <w:pPr>
              <w:widowControl/>
              <w:shd w:val="clear" w:color="auto" w:fill="FFFFFF" w:themeFill="background1"/>
              <w:jc w:val="center"/>
              <w:rPr>
                <w:rFonts w:hint="eastAsia" w:ascii="方正仿宋_GBK" w:hAnsi="宋体" w:eastAsia="方正仿宋_GBK"/>
                <w:bCs/>
                <w:sz w:val="16"/>
                <w:szCs w:val="16"/>
              </w:rPr>
            </w:pPr>
            <w:r>
              <w:rPr>
                <w:rFonts w:ascii="方正仿宋_GBK" w:hAnsi="宋体" w:eastAsia="方正仿宋_GBK"/>
                <w:bCs/>
                <w:sz w:val="16"/>
                <w:szCs w:val="16"/>
              </w:rPr>
              <w:t>2.5</w:t>
            </w:r>
          </w:p>
        </w:tc>
        <w:tc>
          <w:tcPr>
            <w:tcW w:w="950" w:type="dxa"/>
            <w:vMerge w:val="continue"/>
            <w:shd w:val="clear" w:color="auto" w:fill="auto"/>
            <w:vAlign w:val="center"/>
          </w:tcPr>
          <w:p w14:paraId="477EDFB1">
            <w:pPr>
              <w:widowControl/>
              <w:shd w:val="clear" w:color="auto" w:fill="FFFFFF" w:themeFill="background1"/>
              <w:jc w:val="center"/>
              <w:rPr>
                <w:rFonts w:hint="eastAsia" w:ascii="方正仿宋_GBK" w:hAnsi="宋体" w:eastAsia="方正仿宋_GBK"/>
                <w:bCs/>
                <w:sz w:val="16"/>
                <w:szCs w:val="16"/>
              </w:rPr>
            </w:pPr>
          </w:p>
        </w:tc>
      </w:tr>
      <w:tr w14:paraId="4742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555C497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w:t>
            </w:r>
          </w:p>
        </w:tc>
        <w:tc>
          <w:tcPr>
            <w:tcW w:w="2808" w:type="dxa"/>
            <w:shd w:val="clear" w:color="auto" w:fill="auto"/>
            <w:vAlign w:val="center"/>
          </w:tcPr>
          <w:p w14:paraId="244E6468">
            <w:pPr>
              <w:widowControl/>
              <w:jc w:val="center"/>
              <w:rPr>
                <w:rFonts w:ascii="方正仿宋_GBK" w:hAnsi="仿宋" w:eastAsia="方正仿宋_GBK" w:cs="Times New Roman"/>
                <w:sz w:val="18"/>
                <w:szCs w:val="18"/>
              </w:rPr>
            </w:pPr>
            <w:r>
              <w:rPr>
                <w:rFonts w:hint="eastAsia" w:ascii="方正仿宋_GBK" w:hAnsi="方正仿宋_GBK" w:eastAsia="方正仿宋_GBK" w:cs="方正仿宋_GBK"/>
                <w:sz w:val="18"/>
                <w:szCs w:val="18"/>
                <w:lang w:bidi="ar"/>
              </w:rPr>
              <w:t>一次性使用无菌牙科注射针</w:t>
            </w:r>
          </w:p>
        </w:tc>
        <w:tc>
          <w:tcPr>
            <w:tcW w:w="1725" w:type="dxa"/>
            <w:shd w:val="clear" w:color="auto" w:fill="auto"/>
            <w:vAlign w:val="center"/>
          </w:tcPr>
          <w:p w14:paraId="70252F50">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w:t>
            </w:r>
          </w:p>
        </w:tc>
        <w:tc>
          <w:tcPr>
            <w:tcW w:w="2977" w:type="dxa"/>
            <w:shd w:val="clear" w:color="auto" w:fill="auto"/>
            <w:vAlign w:val="center"/>
          </w:tcPr>
          <w:p w14:paraId="48ED5EA8">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30G</w:t>
            </w:r>
          </w:p>
        </w:tc>
        <w:tc>
          <w:tcPr>
            <w:tcW w:w="1573" w:type="dxa"/>
            <w:shd w:val="clear" w:color="auto" w:fill="auto"/>
            <w:vAlign w:val="center"/>
          </w:tcPr>
          <w:p w14:paraId="6F1A1BDB">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支</w:t>
            </w:r>
          </w:p>
        </w:tc>
        <w:tc>
          <w:tcPr>
            <w:tcW w:w="812" w:type="dxa"/>
            <w:shd w:val="clear" w:color="auto" w:fill="auto"/>
            <w:vAlign w:val="center"/>
          </w:tcPr>
          <w:p w14:paraId="03A627A8">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1.6</w:t>
            </w:r>
          </w:p>
        </w:tc>
        <w:tc>
          <w:tcPr>
            <w:tcW w:w="950" w:type="dxa"/>
            <w:vMerge w:val="restart"/>
            <w:shd w:val="clear" w:color="auto" w:fill="auto"/>
            <w:vAlign w:val="center"/>
          </w:tcPr>
          <w:p w14:paraId="5EC054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00AC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4F537441">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7A4AEBEB">
            <w:pPr>
              <w:widowControl/>
              <w:jc w:val="center"/>
              <w:rPr>
                <w:rFonts w:ascii="方正仿宋_GBK" w:hAnsi="仿宋" w:eastAsia="方正仿宋_GBK" w:cs="Times New Roman"/>
                <w:sz w:val="18"/>
                <w:szCs w:val="18"/>
              </w:rPr>
            </w:pPr>
            <w:r>
              <w:rPr>
                <w:rFonts w:hint="eastAsia" w:ascii="方正仿宋_GBK" w:hAnsi="方正仿宋_GBK" w:eastAsia="方正仿宋_GBK" w:cs="方正仿宋_GBK"/>
                <w:sz w:val="18"/>
                <w:szCs w:val="18"/>
                <w:lang w:bidi="ar"/>
              </w:rPr>
              <w:t>一次性使用口镜</w:t>
            </w:r>
          </w:p>
        </w:tc>
        <w:tc>
          <w:tcPr>
            <w:tcW w:w="1725" w:type="dxa"/>
            <w:shd w:val="clear" w:color="auto" w:fill="auto"/>
            <w:vAlign w:val="center"/>
          </w:tcPr>
          <w:p w14:paraId="63D18166">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w:t>
            </w:r>
          </w:p>
        </w:tc>
        <w:tc>
          <w:tcPr>
            <w:tcW w:w="2977" w:type="dxa"/>
            <w:shd w:val="clear" w:color="auto" w:fill="auto"/>
            <w:vAlign w:val="center"/>
          </w:tcPr>
          <w:p w14:paraId="3D68B8E4">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1支/小袋</w:t>
            </w:r>
          </w:p>
        </w:tc>
        <w:tc>
          <w:tcPr>
            <w:tcW w:w="1573" w:type="dxa"/>
            <w:shd w:val="clear" w:color="auto" w:fill="auto"/>
            <w:vAlign w:val="center"/>
          </w:tcPr>
          <w:p w14:paraId="487FF2DD">
            <w:pPr>
              <w:widowControl/>
              <w:shd w:val="clear" w:color="auto" w:fill="FFFFFF" w:themeFill="background1"/>
              <w:jc w:val="center"/>
              <w:rPr>
                <w:rFonts w:ascii="方正仿宋_GBK" w:hAnsi="宋体" w:eastAsia="方正仿宋_GBK"/>
                <w:bCs/>
                <w:sz w:val="16"/>
                <w:szCs w:val="16"/>
              </w:rPr>
            </w:pPr>
            <w:r>
              <w:rPr>
                <w:rFonts w:hint="eastAsia" w:ascii="方正仿宋_GBK" w:hAnsi="仿宋" w:eastAsia="方正仿宋_GBK" w:cs="Times New Roman"/>
                <w:sz w:val="18"/>
                <w:szCs w:val="18"/>
                <w:lang w:bidi="ar"/>
              </w:rPr>
              <w:t>袋</w:t>
            </w:r>
          </w:p>
        </w:tc>
        <w:tc>
          <w:tcPr>
            <w:tcW w:w="812" w:type="dxa"/>
            <w:shd w:val="clear" w:color="auto" w:fill="auto"/>
            <w:vAlign w:val="center"/>
          </w:tcPr>
          <w:p w14:paraId="347E928D">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0.65</w:t>
            </w:r>
          </w:p>
        </w:tc>
        <w:tc>
          <w:tcPr>
            <w:tcW w:w="950" w:type="dxa"/>
            <w:vMerge w:val="continue"/>
            <w:shd w:val="clear" w:color="auto" w:fill="auto"/>
            <w:vAlign w:val="center"/>
          </w:tcPr>
          <w:p w14:paraId="2D86A084">
            <w:pPr>
              <w:widowControl/>
              <w:shd w:val="clear" w:color="auto" w:fill="FFFFFF" w:themeFill="background1"/>
              <w:jc w:val="center"/>
              <w:rPr>
                <w:rFonts w:ascii="方正仿宋_GBK" w:hAnsi="宋体" w:eastAsia="方正仿宋_GBK"/>
                <w:bCs/>
                <w:sz w:val="16"/>
                <w:szCs w:val="16"/>
              </w:rPr>
            </w:pPr>
          </w:p>
        </w:tc>
      </w:tr>
      <w:tr w14:paraId="6B91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33" w:type="dxa"/>
            <w:vMerge w:val="restart"/>
            <w:shd w:val="clear" w:color="auto" w:fill="auto"/>
            <w:vAlign w:val="center"/>
          </w:tcPr>
          <w:p w14:paraId="39DDBF88">
            <w:pPr>
              <w:widowControl/>
              <w:shd w:val="clear" w:color="auto" w:fill="FFFFFF" w:themeFill="background1"/>
              <w:jc w:val="center"/>
              <w:rPr>
                <w:rFonts w:hint="eastAsia" w:ascii="方正仿宋_GBK" w:hAnsi="宋体" w:eastAsia="方正仿宋_GBK"/>
                <w:bCs/>
                <w:sz w:val="16"/>
                <w:szCs w:val="16"/>
                <w:lang w:eastAsia="zh-CN"/>
              </w:rPr>
            </w:pPr>
            <w:r>
              <w:rPr>
                <w:rFonts w:hint="eastAsia" w:ascii="方正仿宋_GBK" w:hAnsi="宋体" w:eastAsia="方正仿宋_GBK"/>
                <w:bCs/>
                <w:sz w:val="16"/>
                <w:szCs w:val="16"/>
                <w:lang w:val="en-US" w:eastAsia="zh-CN"/>
              </w:rPr>
              <w:t>5</w:t>
            </w:r>
          </w:p>
        </w:tc>
        <w:tc>
          <w:tcPr>
            <w:tcW w:w="2808" w:type="dxa"/>
            <w:shd w:val="clear" w:color="auto" w:fill="auto"/>
            <w:vAlign w:val="center"/>
          </w:tcPr>
          <w:p w14:paraId="4068BBD3">
            <w:pPr>
              <w:widowControl/>
              <w:shd w:val="clear" w:color="auto" w:fill="FFFFFF" w:themeFill="background1"/>
              <w:jc w:val="center"/>
              <w:rPr>
                <w:rFonts w:ascii="方正仿宋_GBK" w:hAnsi="宋体" w:eastAsia="方正仿宋_GBK"/>
                <w:bCs/>
                <w:sz w:val="16"/>
                <w:szCs w:val="16"/>
              </w:rPr>
            </w:pPr>
            <w:r>
              <w:rPr>
                <w:rFonts w:ascii="方正仿宋_GBK" w:hAnsi="仿宋" w:eastAsia="方正仿宋_GBK"/>
                <w:sz w:val="18"/>
                <w:szCs w:val="18"/>
              </w:rPr>
              <w:t>一次性使用气管插管</w:t>
            </w:r>
          </w:p>
        </w:tc>
        <w:tc>
          <w:tcPr>
            <w:tcW w:w="1725" w:type="dxa"/>
            <w:shd w:val="clear" w:color="auto" w:fill="auto"/>
            <w:vAlign w:val="center"/>
          </w:tcPr>
          <w:p w14:paraId="5644E9F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1896230B">
            <w:pPr>
              <w:widowControl/>
              <w:shd w:val="clear" w:color="auto" w:fill="FFFFFF" w:themeFill="background1"/>
              <w:jc w:val="center"/>
              <w:rPr>
                <w:rFonts w:hint="default" w:ascii="方正仿宋_GBK" w:hAnsi="宋体" w:eastAsia="方正仿宋_GBK"/>
                <w:bCs/>
                <w:sz w:val="16"/>
                <w:szCs w:val="16"/>
                <w:lang w:val="en-US" w:eastAsia="zh-CN"/>
              </w:rPr>
            </w:pPr>
            <w:r>
              <w:rPr>
                <w:rFonts w:ascii="方正仿宋_GBK" w:hAnsi="仿宋" w:eastAsia="方正仿宋_GBK"/>
                <w:sz w:val="18"/>
                <w:szCs w:val="18"/>
              </w:rPr>
              <w:t>加强插管（</w:t>
            </w:r>
            <w:r>
              <w:rPr>
                <w:rFonts w:hint="eastAsia" w:ascii="方正仿宋_GBK" w:hAnsi="仿宋" w:eastAsia="方正仿宋_GBK"/>
                <w:sz w:val="18"/>
                <w:szCs w:val="18"/>
              </w:rPr>
              <w:t>经口，</w:t>
            </w:r>
            <w:r>
              <w:rPr>
                <w:rFonts w:ascii="方正仿宋_GBK" w:hAnsi="仿宋" w:eastAsia="方正仿宋_GBK"/>
                <w:sz w:val="18"/>
                <w:szCs w:val="18"/>
              </w:rPr>
              <w:t>带套嚢）</w:t>
            </w:r>
            <w:r>
              <w:rPr>
                <w:rFonts w:hint="eastAsia" w:ascii="方正仿宋_GBK" w:hAnsi="仿宋" w:eastAsia="方正仿宋_GBK"/>
                <w:sz w:val="18"/>
                <w:szCs w:val="18"/>
              </w:rPr>
              <w:t>2.5mm</w:t>
            </w:r>
            <w:r>
              <w:rPr>
                <w:rFonts w:hint="eastAsia" w:ascii="方正仿宋_GBK" w:hAnsi="仿宋" w:eastAsia="方正仿宋_GBK"/>
                <w:sz w:val="18"/>
                <w:szCs w:val="18"/>
                <w:lang w:eastAsia="zh-CN"/>
              </w:rPr>
              <w:t>，</w:t>
            </w:r>
            <w:r>
              <w:rPr>
                <w:rFonts w:hint="eastAsia" w:ascii="方正仿宋_GBK" w:hAnsi="仿宋" w:eastAsia="方正仿宋_GBK"/>
                <w:sz w:val="18"/>
                <w:szCs w:val="18"/>
                <w:lang w:val="en-US" w:eastAsia="zh-CN"/>
              </w:rPr>
              <w:t>可收费。</w:t>
            </w:r>
          </w:p>
        </w:tc>
        <w:tc>
          <w:tcPr>
            <w:tcW w:w="1573" w:type="dxa"/>
            <w:shd w:val="clear" w:color="auto" w:fill="auto"/>
            <w:vAlign w:val="center"/>
          </w:tcPr>
          <w:p w14:paraId="29D8C686">
            <w:pPr>
              <w:widowControl/>
              <w:shd w:val="clear" w:color="auto" w:fill="FFFFFF" w:themeFill="background1"/>
              <w:jc w:val="center"/>
              <w:rPr>
                <w:rFonts w:ascii="方正仿宋_GBK" w:hAnsi="宋体" w:eastAsia="方正仿宋_GBK"/>
                <w:bCs/>
                <w:sz w:val="16"/>
                <w:szCs w:val="16"/>
              </w:rPr>
            </w:pPr>
            <w:r>
              <w:rPr>
                <w:rFonts w:ascii="方正仿宋_GBK" w:hAnsi="仿宋" w:eastAsia="方正仿宋_GBK"/>
                <w:sz w:val="18"/>
                <w:szCs w:val="18"/>
              </w:rPr>
              <w:t>根</w:t>
            </w:r>
          </w:p>
        </w:tc>
        <w:tc>
          <w:tcPr>
            <w:tcW w:w="812" w:type="dxa"/>
            <w:shd w:val="clear" w:color="auto" w:fill="auto"/>
            <w:vAlign w:val="center"/>
          </w:tcPr>
          <w:p w14:paraId="27B8F714">
            <w:pPr>
              <w:widowControl/>
              <w:shd w:val="clear" w:color="auto" w:fill="FFFFFF" w:themeFill="background1"/>
              <w:jc w:val="center"/>
              <w:rPr>
                <w:rFonts w:ascii="方正仿宋_GBK" w:hAnsi="宋体" w:eastAsia="方正仿宋_GBK"/>
                <w:bCs/>
                <w:sz w:val="16"/>
                <w:szCs w:val="16"/>
              </w:rPr>
            </w:pPr>
            <w:r>
              <w:rPr>
                <w:rFonts w:ascii="方正仿宋_GBK" w:hAnsi="仿宋" w:eastAsia="方正仿宋_GBK"/>
                <w:sz w:val="18"/>
                <w:szCs w:val="18"/>
              </w:rPr>
              <w:t>40</w:t>
            </w:r>
          </w:p>
        </w:tc>
        <w:tc>
          <w:tcPr>
            <w:tcW w:w="950" w:type="dxa"/>
            <w:vMerge w:val="restart"/>
            <w:shd w:val="clear" w:color="auto" w:fill="auto"/>
            <w:vAlign w:val="center"/>
          </w:tcPr>
          <w:p w14:paraId="55A20AF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3D23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5B1AA2E">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7DE173AB">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一次性使用气管插管</w:t>
            </w:r>
          </w:p>
        </w:tc>
        <w:tc>
          <w:tcPr>
            <w:tcW w:w="1725" w:type="dxa"/>
            <w:shd w:val="clear" w:color="auto" w:fill="auto"/>
            <w:vAlign w:val="center"/>
          </w:tcPr>
          <w:p w14:paraId="06285ED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5D7880E8">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加强插管（</w:t>
            </w:r>
            <w:r>
              <w:rPr>
                <w:rFonts w:hint="eastAsia" w:ascii="方正仿宋_GBK" w:hAnsi="仿宋" w:eastAsia="方正仿宋_GBK"/>
                <w:sz w:val="18"/>
                <w:szCs w:val="18"/>
              </w:rPr>
              <w:t>经口，</w:t>
            </w:r>
            <w:r>
              <w:rPr>
                <w:rFonts w:ascii="方正仿宋_GBK" w:hAnsi="仿宋" w:eastAsia="方正仿宋_GBK"/>
                <w:sz w:val="18"/>
                <w:szCs w:val="18"/>
              </w:rPr>
              <w:t>带套嚢）</w:t>
            </w:r>
            <w:r>
              <w:rPr>
                <w:rFonts w:hint="eastAsia" w:ascii="方正仿宋_GBK" w:hAnsi="仿宋" w:eastAsia="方正仿宋_GBK"/>
                <w:sz w:val="18"/>
                <w:szCs w:val="18"/>
              </w:rPr>
              <w:t>3.0mm</w:t>
            </w:r>
            <w:r>
              <w:rPr>
                <w:rFonts w:hint="eastAsia" w:ascii="方正仿宋_GBK" w:hAnsi="仿宋" w:eastAsia="方正仿宋_GBK"/>
                <w:sz w:val="18"/>
                <w:szCs w:val="18"/>
                <w:lang w:eastAsia="zh-CN"/>
              </w:rPr>
              <w:t>，</w:t>
            </w:r>
            <w:r>
              <w:rPr>
                <w:rFonts w:hint="eastAsia" w:ascii="方正仿宋_GBK" w:hAnsi="仿宋" w:eastAsia="方正仿宋_GBK"/>
                <w:sz w:val="18"/>
                <w:szCs w:val="18"/>
                <w:lang w:val="en-US" w:eastAsia="zh-CN"/>
              </w:rPr>
              <w:t>可收费。</w:t>
            </w:r>
          </w:p>
        </w:tc>
        <w:tc>
          <w:tcPr>
            <w:tcW w:w="1573" w:type="dxa"/>
            <w:shd w:val="clear" w:color="auto" w:fill="auto"/>
            <w:vAlign w:val="center"/>
          </w:tcPr>
          <w:p w14:paraId="4C25070F">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根</w:t>
            </w:r>
          </w:p>
        </w:tc>
        <w:tc>
          <w:tcPr>
            <w:tcW w:w="812" w:type="dxa"/>
            <w:shd w:val="clear" w:color="auto" w:fill="auto"/>
            <w:vAlign w:val="center"/>
          </w:tcPr>
          <w:p w14:paraId="0771EF7F">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40</w:t>
            </w:r>
          </w:p>
        </w:tc>
        <w:tc>
          <w:tcPr>
            <w:tcW w:w="950" w:type="dxa"/>
            <w:vMerge w:val="continue"/>
            <w:shd w:val="clear" w:color="auto" w:fill="auto"/>
            <w:vAlign w:val="center"/>
          </w:tcPr>
          <w:p w14:paraId="677D4590">
            <w:pPr>
              <w:widowControl/>
              <w:shd w:val="clear" w:color="auto" w:fill="FFFFFF" w:themeFill="background1"/>
              <w:jc w:val="center"/>
              <w:rPr>
                <w:rFonts w:ascii="方正仿宋_GBK" w:hAnsi="宋体" w:eastAsia="方正仿宋_GBK"/>
                <w:bCs/>
                <w:sz w:val="16"/>
                <w:szCs w:val="16"/>
              </w:rPr>
            </w:pPr>
          </w:p>
        </w:tc>
      </w:tr>
      <w:tr w14:paraId="0A9A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0C7AA3C">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4CA17984">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一次性使用气管插管</w:t>
            </w:r>
          </w:p>
        </w:tc>
        <w:tc>
          <w:tcPr>
            <w:tcW w:w="1725" w:type="dxa"/>
            <w:shd w:val="clear" w:color="auto" w:fill="auto"/>
            <w:vAlign w:val="center"/>
          </w:tcPr>
          <w:p w14:paraId="09F39DE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376A94AC">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加强插管（</w:t>
            </w:r>
            <w:r>
              <w:rPr>
                <w:rFonts w:hint="eastAsia" w:ascii="方正仿宋_GBK" w:hAnsi="仿宋" w:eastAsia="方正仿宋_GBK"/>
                <w:sz w:val="18"/>
                <w:szCs w:val="18"/>
              </w:rPr>
              <w:t>经口，</w:t>
            </w:r>
            <w:r>
              <w:rPr>
                <w:rFonts w:ascii="方正仿宋_GBK" w:hAnsi="仿宋" w:eastAsia="方正仿宋_GBK"/>
                <w:sz w:val="18"/>
                <w:szCs w:val="18"/>
              </w:rPr>
              <w:t>带套嚢）</w:t>
            </w:r>
            <w:r>
              <w:rPr>
                <w:rFonts w:hint="eastAsia" w:ascii="方正仿宋_GBK" w:hAnsi="仿宋" w:eastAsia="方正仿宋_GBK"/>
                <w:sz w:val="18"/>
                <w:szCs w:val="18"/>
              </w:rPr>
              <w:t>3.5mm</w:t>
            </w:r>
            <w:r>
              <w:rPr>
                <w:rFonts w:hint="eastAsia" w:ascii="方正仿宋_GBK" w:hAnsi="仿宋" w:eastAsia="方正仿宋_GBK"/>
                <w:sz w:val="18"/>
                <w:szCs w:val="18"/>
                <w:lang w:eastAsia="zh-CN"/>
              </w:rPr>
              <w:t>，</w:t>
            </w:r>
            <w:r>
              <w:rPr>
                <w:rFonts w:hint="eastAsia" w:ascii="方正仿宋_GBK" w:hAnsi="仿宋" w:eastAsia="方正仿宋_GBK"/>
                <w:sz w:val="18"/>
                <w:szCs w:val="18"/>
                <w:lang w:val="en-US" w:eastAsia="zh-CN"/>
              </w:rPr>
              <w:t>可收费。</w:t>
            </w:r>
          </w:p>
        </w:tc>
        <w:tc>
          <w:tcPr>
            <w:tcW w:w="1573" w:type="dxa"/>
            <w:shd w:val="clear" w:color="auto" w:fill="auto"/>
            <w:vAlign w:val="center"/>
          </w:tcPr>
          <w:p w14:paraId="34DD9CD5">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根</w:t>
            </w:r>
          </w:p>
        </w:tc>
        <w:tc>
          <w:tcPr>
            <w:tcW w:w="812" w:type="dxa"/>
            <w:shd w:val="clear" w:color="auto" w:fill="auto"/>
            <w:vAlign w:val="center"/>
          </w:tcPr>
          <w:p w14:paraId="071222CE">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40</w:t>
            </w:r>
          </w:p>
        </w:tc>
        <w:tc>
          <w:tcPr>
            <w:tcW w:w="950" w:type="dxa"/>
            <w:vMerge w:val="continue"/>
            <w:shd w:val="clear" w:color="auto" w:fill="auto"/>
            <w:vAlign w:val="center"/>
          </w:tcPr>
          <w:p w14:paraId="0BF6DC4E">
            <w:pPr>
              <w:widowControl/>
              <w:shd w:val="clear" w:color="auto" w:fill="FFFFFF" w:themeFill="background1"/>
              <w:jc w:val="center"/>
              <w:rPr>
                <w:rFonts w:ascii="方正仿宋_GBK" w:hAnsi="宋体" w:eastAsia="方正仿宋_GBK"/>
                <w:bCs/>
                <w:sz w:val="16"/>
                <w:szCs w:val="16"/>
              </w:rPr>
            </w:pPr>
          </w:p>
        </w:tc>
      </w:tr>
      <w:tr w14:paraId="537E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3947CBCB">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79D6795A">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一次性使用气管插管</w:t>
            </w:r>
          </w:p>
        </w:tc>
        <w:tc>
          <w:tcPr>
            <w:tcW w:w="1725" w:type="dxa"/>
            <w:shd w:val="clear" w:color="auto" w:fill="auto"/>
            <w:vAlign w:val="center"/>
          </w:tcPr>
          <w:p w14:paraId="6441CD6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7F325345">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加强插管（</w:t>
            </w:r>
            <w:r>
              <w:rPr>
                <w:rFonts w:hint="eastAsia" w:ascii="方正仿宋_GBK" w:hAnsi="仿宋" w:eastAsia="方正仿宋_GBK"/>
                <w:sz w:val="18"/>
                <w:szCs w:val="18"/>
              </w:rPr>
              <w:t>经口，</w:t>
            </w:r>
            <w:r>
              <w:rPr>
                <w:rFonts w:ascii="方正仿宋_GBK" w:hAnsi="仿宋" w:eastAsia="方正仿宋_GBK"/>
                <w:sz w:val="18"/>
                <w:szCs w:val="18"/>
              </w:rPr>
              <w:t>带套嚢）</w:t>
            </w:r>
            <w:r>
              <w:rPr>
                <w:rFonts w:hint="eastAsia" w:ascii="方正仿宋_GBK" w:hAnsi="仿宋" w:eastAsia="方正仿宋_GBK"/>
                <w:sz w:val="18"/>
                <w:szCs w:val="18"/>
              </w:rPr>
              <w:t>4.0mm</w:t>
            </w:r>
            <w:r>
              <w:rPr>
                <w:rFonts w:hint="eastAsia" w:ascii="方正仿宋_GBK" w:hAnsi="仿宋" w:eastAsia="方正仿宋_GBK"/>
                <w:sz w:val="18"/>
                <w:szCs w:val="18"/>
                <w:lang w:eastAsia="zh-CN"/>
              </w:rPr>
              <w:t>，</w:t>
            </w:r>
            <w:r>
              <w:rPr>
                <w:rFonts w:hint="eastAsia" w:ascii="方正仿宋_GBK" w:hAnsi="仿宋" w:eastAsia="方正仿宋_GBK"/>
                <w:sz w:val="18"/>
                <w:szCs w:val="18"/>
                <w:lang w:val="en-US" w:eastAsia="zh-CN"/>
              </w:rPr>
              <w:t>可收费。</w:t>
            </w:r>
          </w:p>
        </w:tc>
        <w:tc>
          <w:tcPr>
            <w:tcW w:w="1573" w:type="dxa"/>
            <w:shd w:val="clear" w:color="auto" w:fill="auto"/>
            <w:vAlign w:val="center"/>
          </w:tcPr>
          <w:p w14:paraId="30C84452">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根</w:t>
            </w:r>
          </w:p>
        </w:tc>
        <w:tc>
          <w:tcPr>
            <w:tcW w:w="812" w:type="dxa"/>
            <w:shd w:val="clear" w:color="auto" w:fill="auto"/>
            <w:vAlign w:val="center"/>
          </w:tcPr>
          <w:p w14:paraId="3A9A4D93">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40</w:t>
            </w:r>
          </w:p>
        </w:tc>
        <w:tc>
          <w:tcPr>
            <w:tcW w:w="950" w:type="dxa"/>
            <w:vMerge w:val="continue"/>
            <w:shd w:val="clear" w:color="auto" w:fill="auto"/>
            <w:vAlign w:val="center"/>
          </w:tcPr>
          <w:p w14:paraId="36EEC019">
            <w:pPr>
              <w:widowControl/>
              <w:shd w:val="clear" w:color="auto" w:fill="FFFFFF" w:themeFill="background1"/>
              <w:jc w:val="center"/>
              <w:rPr>
                <w:rFonts w:ascii="方正仿宋_GBK" w:hAnsi="宋体" w:eastAsia="方正仿宋_GBK"/>
                <w:bCs/>
                <w:sz w:val="16"/>
                <w:szCs w:val="16"/>
              </w:rPr>
            </w:pPr>
          </w:p>
        </w:tc>
      </w:tr>
      <w:tr w14:paraId="74EF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2E12103F">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5F27D8C5">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一次性使用气管插管</w:t>
            </w:r>
          </w:p>
        </w:tc>
        <w:tc>
          <w:tcPr>
            <w:tcW w:w="1725" w:type="dxa"/>
            <w:shd w:val="clear" w:color="auto" w:fill="auto"/>
            <w:vAlign w:val="center"/>
          </w:tcPr>
          <w:p w14:paraId="54FC905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04943E8A">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加强插管（</w:t>
            </w:r>
            <w:r>
              <w:rPr>
                <w:rFonts w:hint="eastAsia" w:ascii="方正仿宋_GBK" w:hAnsi="仿宋" w:eastAsia="方正仿宋_GBK"/>
                <w:sz w:val="18"/>
                <w:szCs w:val="18"/>
              </w:rPr>
              <w:t>经口，</w:t>
            </w:r>
            <w:r>
              <w:rPr>
                <w:rFonts w:ascii="方正仿宋_GBK" w:hAnsi="仿宋" w:eastAsia="方正仿宋_GBK"/>
                <w:sz w:val="18"/>
                <w:szCs w:val="18"/>
              </w:rPr>
              <w:t>带套嚢）4.5mm</w:t>
            </w:r>
            <w:r>
              <w:rPr>
                <w:rFonts w:hint="eastAsia" w:ascii="方正仿宋_GBK" w:hAnsi="仿宋" w:eastAsia="方正仿宋_GBK"/>
                <w:sz w:val="18"/>
                <w:szCs w:val="18"/>
                <w:lang w:eastAsia="zh-CN"/>
              </w:rPr>
              <w:t>，</w:t>
            </w:r>
            <w:r>
              <w:rPr>
                <w:rFonts w:hint="eastAsia" w:ascii="方正仿宋_GBK" w:hAnsi="仿宋" w:eastAsia="方正仿宋_GBK"/>
                <w:sz w:val="18"/>
                <w:szCs w:val="18"/>
                <w:lang w:val="en-US" w:eastAsia="zh-CN"/>
              </w:rPr>
              <w:t>可收费。</w:t>
            </w:r>
          </w:p>
        </w:tc>
        <w:tc>
          <w:tcPr>
            <w:tcW w:w="1573" w:type="dxa"/>
            <w:shd w:val="clear" w:color="auto" w:fill="auto"/>
            <w:vAlign w:val="center"/>
          </w:tcPr>
          <w:p w14:paraId="5CED00C8">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根</w:t>
            </w:r>
          </w:p>
        </w:tc>
        <w:tc>
          <w:tcPr>
            <w:tcW w:w="812" w:type="dxa"/>
            <w:shd w:val="clear" w:color="auto" w:fill="auto"/>
            <w:vAlign w:val="center"/>
          </w:tcPr>
          <w:p w14:paraId="3EE13A5B">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40</w:t>
            </w:r>
          </w:p>
        </w:tc>
        <w:tc>
          <w:tcPr>
            <w:tcW w:w="950" w:type="dxa"/>
            <w:vMerge w:val="continue"/>
            <w:shd w:val="clear" w:color="auto" w:fill="auto"/>
            <w:vAlign w:val="center"/>
          </w:tcPr>
          <w:p w14:paraId="0BD47EFD">
            <w:pPr>
              <w:widowControl/>
              <w:shd w:val="clear" w:color="auto" w:fill="FFFFFF" w:themeFill="background1"/>
              <w:jc w:val="center"/>
              <w:rPr>
                <w:rFonts w:ascii="方正仿宋_GBK" w:hAnsi="宋体" w:eastAsia="方正仿宋_GBK"/>
                <w:bCs/>
                <w:sz w:val="16"/>
                <w:szCs w:val="16"/>
              </w:rPr>
            </w:pPr>
          </w:p>
        </w:tc>
      </w:tr>
      <w:tr w14:paraId="0A28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7C1F107E">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4607103A">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一次性使用气管插管</w:t>
            </w:r>
          </w:p>
        </w:tc>
        <w:tc>
          <w:tcPr>
            <w:tcW w:w="1725" w:type="dxa"/>
            <w:shd w:val="clear" w:color="auto" w:fill="auto"/>
            <w:vAlign w:val="center"/>
          </w:tcPr>
          <w:p w14:paraId="576DA5F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072B90EC">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加强插管（</w:t>
            </w:r>
            <w:r>
              <w:rPr>
                <w:rFonts w:hint="eastAsia" w:ascii="方正仿宋_GBK" w:hAnsi="仿宋" w:eastAsia="方正仿宋_GBK"/>
                <w:sz w:val="18"/>
                <w:szCs w:val="18"/>
              </w:rPr>
              <w:t>经口，</w:t>
            </w:r>
            <w:r>
              <w:rPr>
                <w:rFonts w:ascii="方正仿宋_GBK" w:hAnsi="仿宋" w:eastAsia="方正仿宋_GBK"/>
                <w:sz w:val="18"/>
                <w:szCs w:val="18"/>
              </w:rPr>
              <w:t>带套嚢）</w:t>
            </w:r>
            <w:r>
              <w:rPr>
                <w:rFonts w:hint="eastAsia" w:ascii="方正仿宋_GBK" w:hAnsi="仿宋" w:eastAsia="方正仿宋_GBK"/>
                <w:sz w:val="18"/>
                <w:szCs w:val="18"/>
              </w:rPr>
              <w:t>5.0mm</w:t>
            </w:r>
            <w:r>
              <w:rPr>
                <w:rFonts w:hint="eastAsia" w:ascii="方正仿宋_GBK" w:hAnsi="仿宋" w:eastAsia="方正仿宋_GBK"/>
                <w:sz w:val="18"/>
                <w:szCs w:val="18"/>
                <w:lang w:eastAsia="zh-CN"/>
              </w:rPr>
              <w:t>，</w:t>
            </w:r>
            <w:r>
              <w:rPr>
                <w:rFonts w:hint="eastAsia" w:ascii="方正仿宋_GBK" w:hAnsi="仿宋" w:eastAsia="方正仿宋_GBK"/>
                <w:sz w:val="18"/>
                <w:szCs w:val="18"/>
                <w:lang w:val="en-US" w:eastAsia="zh-CN"/>
              </w:rPr>
              <w:t>可收费。</w:t>
            </w:r>
            <w:bookmarkStart w:id="4" w:name="_GoBack"/>
            <w:bookmarkEnd w:id="4"/>
          </w:p>
        </w:tc>
        <w:tc>
          <w:tcPr>
            <w:tcW w:w="1573" w:type="dxa"/>
            <w:shd w:val="clear" w:color="auto" w:fill="auto"/>
            <w:vAlign w:val="center"/>
          </w:tcPr>
          <w:p w14:paraId="1192DE07">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根</w:t>
            </w:r>
          </w:p>
        </w:tc>
        <w:tc>
          <w:tcPr>
            <w:tcW w:w="812" w:type="dxa"/>
            <w:shd w:val="clear" w:color="auto" w:fill="auto"/>
            <w:vAlign w:val="center"/>
          </w:tcPr>
          <w:p w14:paraId="073C2509">
            <w:pPr>
              <w:widowControl/>
              <w:shd w:val="clear" w:color="auto" w:fill="FFFFFF" w:themeFill="background1"/>
              <w:jc w:val="center"/>
              <w:rPr>
                <w:rFonts w:ascii="方正仿宋_GBK" w:hAnsi="仿宋" w:eastAsia="方正仿宋_GBK"/>
                <w:sz w:val="18"/>
                <w:szCs w:val="18"/>
              </w:rPr>
            </w:pPr>
            <w:r>
              <w:rPr>
                <w:rFonts w:ascii="方正仿宋_GBK" w:hAnsi="仿宋" w:eastAsia="方正仿宋_GBK"/>
                <w:sz w:val="18"/>
                <w:szCs w:val="18"/>
              </w:rPr>
              <w:t>40</w:t>
            </w:r>
          </w:p>
        </w:tc>
        <w:tc>
          <w:tcPr>
            <w:tcW w:w="950" w:type="dxa"/>
            <w:vMerge w:val="continue"/>
            <w:shd w:val="clear" w:color="auto" w:fill="auto"/>
            <w:vAlign w:val="center"/>
          </w:tcPr>
          <w:p w14:paraId="63E41124">
            <w:pPr>
              <w:widowControl/>
              <w:shd w:val="clear" w:color="auto" w:fill="FFFFFF" w:themeFill="background1"/>
              <w:jc w:val="center"/>
              <w:rPr>
                <w:rFonts w:ascii="方正仿宋_GBK" w:hAnsi="宋体" w:eastAsia="方正仿宋_GBK"/>
                <w:bCs/>
                <w:sz w:val="16"/>
                <w:szCs w:val="16"/>
              </w:rPr>
            </w:pPr>
          </w:p>
        </w:tc>
      </w:tr>
    </w:tbl>
    <w:p w14:paraId="17C82588">
      <w:pPr>
        <w:widowControl/>
        <w:shd w:val="clear" w:color="auto" w:fill="FFFFFF" w:themeFill="background1"/>
        <w:jc w:val="center"/>
        <w:rPr>
          <w:rFonts w:ascii="方正仿宋_GBK" w:hAnsi="宋体" w:eastAsia="方正仿宋_GBK"/>
          <w:bCs/>
          <w:sz w:val="16"/>
          <w:szCs w:val="16"/>
        </w:rPr>
      </w:pPr>
    </w:p>
    <w:p w14:paraId="6C792EC6">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7C36C0AC">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1DDE08DF">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2.纳入医疗器械管理，但暂未在重庆药品和医用耗材招采管理子系统挂牌交易的，须填写附件十；非医疗器械可在重庆药品和医用耗材招采管理子系统备案采购。      </w:t>
      </w:r>
    </w:p>
    <w:p w14:paraId="0106ABCE">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27F9B3F6">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389F4B33">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5B3D0062">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73AA5238">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0E93454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249A99A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30CCCD7F">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0267992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1A70347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706D671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2F4A137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1CF4C5D7">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608DBFE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516A96A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3500296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4C8FF7F0">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66D21381">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4F3627E5">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4E33C564">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7"/>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5166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2E5D90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0C796BD4">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54F7AEF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4929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2C9796E9">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03A6AD76">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30F51043">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79667BEB">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6CD34130">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3C64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18EFC737">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02810BF">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6ED32194">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76EA39D6">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2043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D4B3C60">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8BD5F63">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F4A27D4">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46F7A816">
            <w:pPr>
              <w:shd w:val="clear" w:color="auto" w:fill="FFFFFF" w:themeFill="background1"/>
              <w:rPr>
                <w:rFonts w:ascii="方正仿宋_GBK" w:hAnsi="宋体" w:eastAsia="方正仿宋_GBK" w:cs="宋体"/>
                <w:szCs w:val="21"/>
              </w:rPr>
            </w:pPr>
          </w:p>
        </w:tc>
      </w:tr>
      <w:tr w14:paraId="7895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5619381">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760FFA66">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1A0F9756">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045B40C7">
            <w:pPr>
              <w:shd w:val="clear" w:color="auto" w:fill="FFFFFF" w:themeFill="background1"/>
              <w:rPr>
                <w:rFonts w:ascii="方正仿宋_GBK" w:hAnsi="宋体" w:eastAsia="方正仿宋_GBK" w:cs="宋体"/>
                <w:szCs w:val="21"/>
              </w:rPr>
            </w:pPr>
          </w:p>
        </w:tc>
      </w:tr>
      <w:tr w14:paraId="65FD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714800F">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4FE03F30">
            <w:pPr>
              <w:shd w:val="clear" w:color="auto" w:fill="FFFFFF" w:themeFill="background1"/>
              <w:rPr>
                <w:rFonts w:ascii="方正仿宋_GBK" w:hAnsi="宋体" w:eastAsia="方正仿宋_GBK" w:cs="宋体"/>
                <w:szCs w:val="21"/>
                <w:lang w:val="zh-CN"/>
              </w:rPr>
            </w:pPr>
          </w:p>
        </w:tc>
        <w:tc>
          <w:tcPr>
            <w:tcW w:w="3130" w:type="dxa"/>
            <w:vAlign w:val="center"/>
          </w:tcPr>
          <w:p w14:paraId="62B4926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4FD4D9F8">
            <w:pPr>
              <w:shd w:val="clear" w:color="auto" w:fill="FFFFFF" w:themeFill="background1"/>
              <w:rPr>
                <w:rFonts w:ascii="方正仿宋_GBK" w:hAnsi="宋体" w:eastAsia="方正仿宋_GBK" w:cs="宋体"/>
                <w:szCs w:val="21"/>
              </w:rPr>
            </w:pPr>
          </w:p>
        </w:tc>
      </w:tr>
      <w:tr w14:paraId="5320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DD24700">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7173A8C">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52623E1C">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1D4598C3">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2BFF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1202CE37">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26257F0A">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45BB4A55">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6C92F2E9">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1E11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604C692C">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7EC93AB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4F25646A">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216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3ED8257">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3F3BB1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891C03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21835A5B">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2889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146AF378">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7095BA6">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303357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6CBD028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12AE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A6E7DD7">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28CB853">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5F246A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633EECA3">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5B02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665882AD">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0F6ABDF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5CB7F3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3F75DBAB">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032C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7FB03F26">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345307E6">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5475C408">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499F6ED6">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26D0197E">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5FE1C3E7">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79AD583A">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7B5E71AF">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A7446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7422B612">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24576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DD9A2C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2F3E998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5D1B52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580C3EDC">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65E74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6ECDFAF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0F6E2B2B">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35648536">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4272573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1.3.有每天不少于2次对库房温湿度进行监测的记录（提供2025年10、11、</w:t>
            </w:r>
            <w:r>
              <w:rPr>
                <w:rFonts w:hint="eastAsia" w:ascii="方正仿宋_GBK" w:hAnsi="宋体" w:eastAsia="方正仿宋_GBK" w:cs="宋体"/>
                <w:kern w:val="0"/>
                <w:sz w:val="24"/>
                <w:szCs w:val="24"/>
                <w:lang w:val="en-US" w:eastAsia="zh-CN"/>
              </w:rPr>
              <w:t>12</w:t>
            </w:r>
            <w:r>
              <w:rPr>
                <w:rFonts w:hint="eastAsia" w:ascii="方正仿宋_GBK" w:hAnsi="宋体" w:eastAsia="方正仿宋_GBK" w:cs="宋体"/>
                <w:kern w:val="0"/>
                <w:sz w:val="24"/>
                <w:szCs w:val="24"/>
              </w:rPr>
              <w:t>月监测记录）。（7分）</w:t>
            </w:r>
          </w:p>
          <w:p w14:paraId="4A141B49">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1.4.有对库存医疗器械的外观、包装、有效期等进行定期检查记录（提供2025年10、11、</w:t>
            </w:r>
            <w:r>
              <w:rPr>
                <w:rFonts w:hint="eastAsia" w:ascii="方正仿宋_GBK" w:hAnsi="宋体" w:eastAsia="方正仿宋_GBK" w:cs="宋体"/>
                <w:kern w:val="0"/>
                <w:sz w:val="24"/>
                <w:szCs w:val="24"/>
                <w:lang w:val="en-US" w:eastAsia="zh-CN"/>
              </w:rPr>
              <w:t>12</w:t>
            </w:r>
            <w:r>
              <w:rPr>
                <w:rFonts w:hint="eastAsia" w:ascii="方正仿宋_GBK" w:hAnsi="宋体" w:eastAsia="方正仿宋_GBK" w:cs="宋体"/>
                <w:kern w:val="0"/>
                <w:sz w:val="24"/>
                <w:szCs w:val="24"/>
              </w:rPr>
              <w:t>月检查记录）。（7分）</w:t>
            </w:r>
          </w:p>
          <w:p w14:paraId="492FA310">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62230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3EDC7FF5">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51F397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0C37E3E8">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6DD7A3C1">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2CC5C90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77E57AB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1A59398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0D47D2D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42DC6352">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6FB4A2C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1C566BBB">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0D4CF9D8">
      <w:pPr>
        <w:shd w:val="clear" w:color="auto" w:fill="FFFFFF" w:themeFill="background1"/>
        <w:adjustRightInd w:val="0"/>
        <w:snapToGrid w:val="0"/>
        <w:rPr>
          <w:rFonts w:ascii="方正仿宋_GBK" w:hAnsi="仿宋" w:eastAsia="方正仿宋_GBK"/>
          <w:b/>
          <w:sz w:val="24"/>
          <w:szCs w:val="24"/>
        </w:rPr>
      </w:pPr>
    </w:p>
    <w:p w14:paraId="4E759FF7">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282473FA">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62428C24">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1F3BFBCF">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69D85439">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24896040">
      <w:pPr>
        <w:shd w:val="clear" w:color="auto" w:fill="FFFFFF" w:themeFill="background1"/>
        <w:jc w:val="left"/>
        <w:rPr>
          <w:rFonts w:ascii="方正仿宋_GBK" w:eastAsia="方正仿宋_GBK"/>
          <w:sz w:val="24"/>
          <w:szCs w:val="24"/>
        </w:rPr>
      </w:pPr>
    </w:p>
    <w:p w14:paraId="28C02F3C">
      <w:pPr>
        <w:shd w:val="clear" w:color="auto" w:fill="FFFFFF" w:themeFill="background1"/>
        <w:jc w:val="left"/>
        <w:rPr>
          <w:rFonts w:ascii="方正仿宋_GBK" w:hAnsi="宋体" w:eastAsia="方正仿宋_GBK"/>
          <w:bCs/>
          <w:sz w:val="24"/>
          <w:szCs w:val="24"/>
        </w:rPr>
      </w:pPr>
    </w:p>
    <w:p w14:paraId="1CD10A39">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w:t>
      </w:r>
      <w:r>
        <w:rPr>
          <w:rFonts w:hint="eastAsia" w:ascii="方正仿宋_GBK" w:hAnsi="宋体" w:eastAsia="方正仿宋_GBK"/>
          <w:bCs/>
          <w:sz w:val="24"/>
          <w:szCs w:val="24"/>
          <w:u w:val="single"/>
          <w:lang w:val="en-US" w:eastAsia="zh-CN"/>
        </w:rPr>
        <w:t>6</w:t>
      </w:r>
      <w:r>
        <w:rPr>
          <w:rFonts w:hint="eastAsia" w:ascii="方正仿宋_GBK" w:hAnsi="宋体" w:eastAsia="方正仿宋_GBK"/>
          <w:bCs/>
          <w:sz w:val="24"/>
          <w:szCs w:val="24"/>
          <w:u w:val="single"/>
        </w:rPr>
        <w:t>年1月</w:t>
      </w:r>
      <w:r>
        <w:rPr>
          <w:rFonts w:hint="eastAsia" w:ascii="方正仿宋_GBK" w:hAnsi="宋体" w:eastAsia="方正仿宋_GBK"/>
          <w:bCs/>
          <w:sz w:val="24"/>
          <w:szCs w:val="24"/>
          <w:u w:val="single"/>
          <w:lang w:val="en-US" w:eastAsia="zh-CN"/>
        </w:rPr>
        <w:t>4</w:t>
      </w:r>
      <w:r>
        <w:rPr>
          <w:rFonts w:hint="eastAsia" w:ascii="方正仿宋_GBK" w:hAnsi="宋体" w:eastAsia="方正仿宋_GBK"/>
          <w:bCs/>
          <w:sz w:val="24"/>
          <w:szCs w:val="24"/>
          <w:u w:val="single"/>
        </w:rPr>
        <w:t>日</w:t>
      </w:r>
      <w:bookmarkStart w:id="3" w:name="_Toc283382459"/>
    </w:p>
    <w:p w14:paraId="7C8FB825">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5CEFC46A">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26BEF1FA">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2B0252B5">
      <w:pPr>
        <w:shd w:val="clear" w:color="auto" w:fill="FFFFFF" w:themeFill="background1"/>
        <w:jc w:val="center"/>
        <w:rPr>
          <w:rFonts w:ascii="方正仿宋_GBK" w:eastAsia="方正仿宋_GBK"/>
          <w:sz w:val="44"/>
          <w:szCs w:val="44"/>
        </w:rPr>
      </w:pPr>
    </w:p>
    <w:p w14:paraId="35E9B404">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07286866">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581EBD58">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6DA3ECB9">
      <w:pPr>
        <w:shd w:val="clear" w:color="auto" w:fill="FFFFFF" w:themeFill="background1"/>
        <w:rPr>
          <w:rFonts w:ascii="方正仿宋_GBK" w:hAnsi="宋体" w:eastAsia="方正仿宋_GBK"/>
          <w:b/>
          <w:sz w:val="28"/>
          <w:szCs w:val="32"/>
        </w:rPr>
      </w:pPr>
    </w:p>
    <w:p w14:paraId="5A3E0921">
      <w:pPr>
        <w:shd w:val="clear" w:color="auto" w:fill="FFFFFF" w:themeFill="background1"/>
        <w:jc w:val="center"/>
        <w:rPr>
          <w:rFonts w:ascii="方正仿宋_GBK" w:hAnsi="宋体" w:eastAsia="方正仿宋_GBK"/>
          <w:b/>
          <w:sz w:val="28"/>
          <w:szCs w:val="32"/>
        </w:rPr>
      </w:pPr>
    </w:p>
    <w:p w14:paraId="69B101C4">
      <w:pPr>
        <w:shd w:val="clear" w:color="auto" w:fill="FFFFFF" w:themeFill="background1"/>
        <w:jc w:val="center"/>
        <w:rPr>
          <w:rFonts w:ascii="方正仿宋_GBK" w:hAnsi="宋体" w:eastAsia="方正仿宋_GBK"/>
          <w:b/>
          <w:sz w:val="28"/>
          <w:szCs w:val="32"/>
        </w:rPr>
      </w:pPr>
    </w:p>
    <w:p w14:paraId="0ACC9138">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7C077BA7">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7FAB1B9C">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2EA9FF8B">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3F8ABF74">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2C76AD72">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1775FE8E">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6FAF0F04">
      <w:pPr>
        <w:shd w:val="clear" w:color="auto" w:fill="FFFFFF" w:themeFill="background1"/>
        <w:ind w:firstLine="2401" w:firstLineChars="750"/>
        <w:rPr>
          <w:rFonts w:ascii="方正仿宋_GBK" w:hAnsi="宋体" w:eastAsia="方正仿宋_GBK"/>
          <w:b/>
          <w:sz w:val="32"/>
          <w:szCs w:val="32"/>
        </w:rPr>
      </w:pPr>
    </w:p>
    <w:p w14:paraId="4314E721">
      <w:pPr>
        <w:shd w:val="clear" w:color="auto" w:fill="FFFFFF" w:themeFill="background1"/>
        <w:jc w:val="left"/>
        <w:rPr>
          <w:rFonts w:ascii="方正仿宋_GBK" w:hAnsi="宋体" w:eastAsia="方正仿宋_GBK"/>
          <w:b/>
          <w:sz w:val="32"/>
          <w:szCs w:val="32"/>
        </w:rPr>
      </w:pPr>
    </w:p>
    <w:p w14:paraId="0E60A531">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7F11B4FA">
      <w:pPr>
        <w:shd w:val="clear" w:color="auto" w:fill="FFFFFF" w:themeFill="background1"/>
        <w:rPr>
          <w:rFonts w:ascii="方正仿宋_GBK" w:hAnsi="宋体" w:eastAsia="方正仿宋_GBK"/>
          <w:b/>
          <w:sz w:val="24"/>
        </w:rPr>
      </w:pPr>
    </w:p>
    <w:p w14:paraId="0DE123F7">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10"/>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769A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5A6F6A4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00E52E9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6261388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704389EF">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410DAF6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083F539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7BDF028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5991BA90">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5B2C854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0439DDD5">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7D5B14FC">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570C282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487434D3">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4D220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4C787A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0A686E6">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C616E1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7E21377">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49726F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EDBDDF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18FC06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712F390">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59858C5">
            <w:pPr>
              <w:shd w:val="clear" w:color="auto" w:fill="FFFFFF" w:themeFill="background1"/>
              <w:spacing w:line="380" w:lineRule="exact"/>
              <w:jc w:val="left"/>
              <w:rPr>
                <w:rFonts w:ascii="方正仿宋_GBK" w:hAnsi="宋体" w:eastAsia="方正仿宋_GBK" w:cs="Times New Roman"/>
                <w:kern w:val="0"/>
                <w:sz w:val="20"/>
                <w:szCs w:val="20"/>
              </w:rPr>
            </w:pPr>
          </w:p>
        </w:tc>
      </w:tr>
      <w:tr w14:paraId="3439B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2F3642C">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4EA45F8">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60D3EC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1CC525B">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EBAE204">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B63A0A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408BBE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12E08A0">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01B6D645">
            <w:pPr>
              <w:shd w:val="clear" w:color="auto" w:fill="FFFFFF" w:themeFill="background1"/>
              <w:spacing w:line="380" w:lineRule="exact"/>
              <w:jc w:val="left"/>
              <w:rPr>
                <w:rFonts w:ascii="方正仿宋_GBK" w:hAnsi="宋体" w:eastAsia="方正仿宋_GBK" w:cs="Times New Roman"/>
                <w:kern w:val="0"/>
                <w:sz w:val="20"/>
                <w:szCs w:val="20"/>
              </w:rPr>
            </w:pPr>
          </w:p>
        </w:tc>
      </w:tr>
      <w:tr w14:paraId="5719E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B61211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5E1D25D2">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22C154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FCB2913">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606EB398">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48EF7C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E1EC2D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AAC4787">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464A06B">
            <w:pPr>
              <w:shd w:val="clear" w:color="auto" w:fill="FFFFFF" w:themeFill="background1"/>
              <w:spacing w:line="380" w:lineRule="exact"/>
              <w:jc w:val="left"/>
              <w:rPr>
                <w:rFonts w:ascii="方正仿宋_GBK" w:hAnsi="宋体" w:eastAsia="方正仿宋_GBK" w:cs="Times New Roman"/>
                <w:kern w:val="0"/>
                <w:sz w:val="20"/>
                <w:szCs w:val="20"/>
              </w:rPr>
            </w:pPr>
          </w:p>
        </w:tc>
      </w:tr>
      <w:tr w14:paraId="67E5C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784FE90">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BF9FA09">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B1D50E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A8BA19F">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17FFC9C3">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470A4E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FD6A7D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90E01F5">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77EA951">
            <w:pPr>
              <w:shd w:val="clear" w:color="auto" w:fill="FFFFFF" w:themeFill="background1"/>
              <w:spacing w:line="380" w:lineRule="exact"/>
              <w:jc w:val="left"/>
              <w:rPr>
                <w:rFonts w:ascii="方正仿宋_GBK" w:hAnsi="宋体" w:eastAsia="方正仿宋_GBK" w:cs="Times New Roman"/>
                <w:kern w:val="0"/>
                <w:sz w:val="20"/>
                <w:szCs w:val="20"/>
              </w:rPr>
            </w:pPr>
          </w:p>
        </w:tc>
      </w:tr>
      <w:tr w14:paraId="5E89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7627CC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07D760B">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EDA392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C57E4C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A67321E">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4C9B194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EDC3F1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47A5C08">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DEF47FB">
            <w:pPr>
              <w:shd w:val="clear" w:color="auto" w:fill="FFFFFF" w:themeFill="background1"/>
              <w:spacing w:line="380" w:lineRule="exact"/>
              <w:jc w:val="left"/>
              <w:rPr>
                <w:rFonts w:ascii="方正仿宋_GBK" w:hAnsi="宋体" w:eastAsia="方正仿宋_GBK" w:cs="Times New Roman"/>
                <w:kern w:val="0"/>
                <w:sz w:val="20"/>
                <w:szCs w:val="20"/>
              </w:rPr>
            </w:pPr>
          </w:p>
        </w:tc>
      </w:tr>
      <w:tr w14:paraId="210AE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824FAC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9CDBBC3">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0E6BAC0">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1817BF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A3DC07B">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A2CAE2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A33F09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468F6BF">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B0CA093">
            <w:pPr>
              <w:shd w:val="clear" w:color="auto" w:fill="FFFFFF" w:themeFill="background1"/>
              <w:spacing w:line="380" w:lineRule="exact"/>
              <w:jc w:val="left"/>
              <w:rPr>
                <w:rFonts w:ascii="方正仿宋_GBK" w:hAnsi="宋体" w:eastAsia="方正仿宋_GBK" w:cs="Times New Roman"/>
                <w:kern w:val="0"/>
                <w:sz w:val="20"/>
                <w:szCs w:val="20"/>
              </w:rPr>
            </w:pPr>
          </w:p>
        </w:tc>
      </w:tr>
      <w:tr w14:paraId="6884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7DFAD86">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C01D575">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6AD4F0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53A75FF">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A747473">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FC4A53C">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771FD2D9">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3E15E5D4">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0EC0CB09">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6999150D">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03092036">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3AB7CC4F">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4C0C0E3A">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2CC6D653">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2F334EA0">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06481FC6">
      <w:pPr>
        <w:shd w:val="clear" w:color="auto" w:fill="FFFFFF" w:themeFill="background1"/>
        <w:tabs>
          <w:tab w:val="left" w:pos="2510"/>
          <w:tab w:val="center" w:pos="4153"/>
        </w:tabs>
        <w:rPr>
          <w:rFonts w:ascii="方正仿宋_GBK" w:hAnsi="宋体" w:eastAsia="方正仿宋_GBK"/>
          <w:sz w:val="24"/>
          <w:szCs w:val="24"/>
        </w:rPr>
      </w:pPr>
    </w:p>
    <w:p w14:paraId="261F8435">
      <w:pPr>
        <w:shd w:val="clear" w:color="auto" w:fill="FFFFFF" w:themeFill="background1"/>
        <w:tabs>
          <w:tab w:val="left" w:pos="2510"/>
          <w:tab w:val="center" w:pos="4153"/>
        </w:tabs>
        <w:rPr>
          <w:rFonts w:ascii="方正仿宋_GBK" w:hAnsi="宋体" w:eastAsia="方正仿宋_GBK"/>
          <w:sz w:val="24"/>
          <w:szCs w:val="24"/>
        </w:rPr>
      </w:pPr>
    </w:p>
    <w:p w14:paraId="6BF804FE">
      <w:pPr>
        <w:shd w:val="clear" w:color="auto" w:fill="FFFFFF" w:themeFill="background1"/>
        <w:tabs>
          <w:tab w:val="left" w:pos="2510"/>
          <w:tab w:val="center" w:pos="4153"/>
        </w:tabs>
        <w:rPr>
          <w:rFonts w:ascii="方正仿宋_GBK" w:hAnsi="宋体" w:eastAsia="方正仿宋_GBK"/>
          <w:sz w:val="24"/>
          <w:szCs w:val="24"/>
        </w:rPr>
      </w:pPr>
    </w:p>
    <w:p w14:paraId="7B76A39D">
      <w:pPr>
        <w:shd w:val="clear" w:color="auto" w:fill="FFFFFF" w:themeFill="background1"/>
        <w:tabs>
          <w:tab w:val="left" w:pos="2510"/>
          <w:tab w:val="center" w:pos="4153"/>
        </w:tabs>
        <w:rPr>
          <w:rFonts w:ascii="方正仿宋_GBK" w:hAnsi="宋体" w:eastAsia="方正仿宋_GBK"/>
          <w:sz w:val="24"/>
          <w:szCs w:val="24"/>
        </w:rPr>
      </w:pPr>
    </w:p>
    <w:p w14:paraId="4C8B2135">
      <w:pPr>
        <w:shd w:val="clear" w:color="auto" w:fill="FFFFFF" w:themeFill="background1"/>
        <w:tabs>
          <w:tab w:val="left" w:pos="2510"/>
          <w:tab w:val="center" w:pos="4153"/>
        </w:tabs>
        <w:rPr>
          <w:rFonts w:ascii="方正仿宋_GBK" w:hAnsi="宋体" w:eastAsia="方正仿宋_GBK"/>
          <w:sz w:val="24"/>
          <w:szCs w:val="24"/>
        </w:rPr>
      </w:pPr>
    </w:p>
    <w:p w14:paraId="72DADC6F">
      <w:pPr>
        <w:shd w:val="clear" w:color="auto" w:fill="FFFFFF" w:themeFill="background1"/>
        <w:tabs>
          <w:tab w:val="left" w:pos="2510"/>
          <w:tab w:val="center" w:pos="4153"/>
        </w:tabs>
        <w:rPr>
          <w:rFonts w:ascii="方正仿宋_GBK" w:hAnsi="宋体" w:eastAsia="方正仿宋_GBK"/>
          <w:sz w:val="24"/>
          <w:szCs w:val="24"/>
        </w:rPr>
      </w:pPr>
    </w:p>
    <w:p w14:paraId="1B19BAC8">
      <w:pPr>
        <w:shd w:val="clear" w:color="auto" w:fill="FFFFFF" w:themeFill="background1"/>
        <w:tabs>
          <w:tab w:val="left" w:pos="2510"/>
          <w:tab w:val="center" w:pos="4153"/>
        </w:tabs>
        <w:rPr>
          <w:rFonts w:ascii="方正仿宋_GBK" w:hAnsi="宋体" w:eastAsia="方正仿宋_GBK"/>
          <w:sz w:val="24"/>
          <w:szCs w:val="24"/>
        </w:rPr>
      </w:pPr>
    </w:p>
    <w:p w14:paraId="2CF15587">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4CC6072">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31F0FE17">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179B1191">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4E85F1A6">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373FFDE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756AD5B0">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26A6E0F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3DEF74A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1190EC10">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4C459A34">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21B587F2">
      <w:pPr>
        <w:shd w:val="clear" w:color="auto" w:fill="FFFFFF" w:themeFill="background1"/>
        <w:tabs>
          <w:tab w:val="left" w:pos="6300"/>
        </w:tabs>
        <w:snapToGrid w:val="0"/>
        <w:spacing w:line="312" w:lineRule="auto"/>
        <w:rPr>
          <w:rFonts w:ascii="方正仿宋_GBK" w:hAnsi="宋体" w:eastAsia="方正仿宋_GBK"/>
          <w:sz w:val="24"/>
        </w:rPr>
      </w:pPr>
    </w:p>
    <w:p w14:paraId="52429F1B">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4A0B79C9">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2708F7D6">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7175EE85">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7BEEF6D0">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615442F6">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055D466">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1A341A64">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13AF6B70">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287F4C53">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79745CB0">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457CD3BB">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35AA15E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2859207C">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7F49AF06">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69A61ECE">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36546144">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1500372F">
      <w:pPr>
        <w:shd w:val="clear" w:color="auto" w:fill="FFFFFF" w:themeFill="background1"/>
        <w:spacing w:line="360" w:lineRule="auto"/>
        <w:rPr>
          <w:rFonts w:ascii="方正仿宋_GBK" w:hAnsi="宋体" w:eastAsia="方正仿宋_GBK"/>
          <w:sz w:val="24"/>
        </w:rPr>
      </w:pPr>
    </w:p>
    <w:p w14:paraId="37F03ADB">
      <w:pPr>
        <w:shd w:val="clear" w:color="auto" w:fill="FFFFFF" w:themeFill="background1"/>
        <w:spacing w:line="360" w:lineRule="auto"/>
        <w:ind w:firstLine="480" w:firstLineChars="200"/>
        <w:rPr>
          <w:rFonts w:ascii="方正仿宋_GBK" w:hAnsi="宋体" w:eastAsia="方正仿宋_GBK"/>
          <w:sz w:val="24"/>
        </w:rPr>
      </w:pPr>
    </w:p>
    <w:p w14:paraId="49EC2592">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7CB6EFB0">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24C309F4">
      <w:pPr>
        <w:shd w:val="clear" w:color="auto" w:fill="FFFFFF" w:themeFill="background1"/>
        <w:spacing w:line="440" w:lineRule="exact"/>
        <w:rPr>
          <w:rFonts w:ascii="方正仿宋_GBK" w:hAnsi="宋体" w:eastAsia="方正仿宋_GBK"/>
          <w:b/>
          <w:sz w:val="24"/>
        </w:rPr>
      </w:pPr>
    </w:p>
    <w:p w14:paraId="2288BCBE">
      <w:pPr>
        <w:shd w:val="clear" w:color="auto" w:fill="FFFFFF" w:themeFill="background1"/>
        <w:spacing w:line="440" w:lineRule="exact"/>
        <w:rPr>
          <w:rFonts w:ascii="方正仿宋_GBK" w:hAnsi="宋体" w:eastAsia="方正仿宋_GBK"/>
          <w:b/>
          <w:sz w:val="24"/>
        </w:rPr>
      </w:pPr>
    </w:p>
    <w:p w14:paraId="7AF53009">
      <w:pPr>
        <w:shd w:val="clear" w:color="auto" w:fill="FFFFFF" w:themeFill="background1"/>
        <w:spacing w:line="440" w:lineRule="exact"/>
        <w:rPr>
          <w:rFonts w:ascii="方正仿宋_GBK" w:hAnsi="宋体" w:eastAsia="方正仿宋_GBK"/>
          <w:b/>
          <w:sz w:val="24"/>
        </w:rPr>
      </w:pPr>
    </w:p>
    <w:p w14:paraId="4F938103">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104EC90F">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18FAF5B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EED997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6496192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9419BC5">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ABEB0E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7A8F51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54DB44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2F379B7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57FBD6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3258D4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D3666EA">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663E634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2401FAC">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6F5EA50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753DE4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2236EDE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99D532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E50992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A5F232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679062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ECA12A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3295328">
      <w:pPr>
        <w:shd w:val="clear" w:color="auto" w:fill="FFFFFF" w:themeFill="background1"/>
        <w:spacing w:line="440" w:lineRule="exact"/>
        <w:rPr>
          <w:rFonts w:ascii="方正仿宋_GBK" w:hAnsi="宋体" w:eastAsia="方正仿宋_GBK"/>
          <w:b/>
          <w:sz w:val="24"/>
        </w:rPr>
      </w:pPr>
    </w:p>
    <w:p w14:paraId="797C7395">
      <w:pPr>
        <w:shd w:val="clear" w:color="auto" w:fill="FFFFFF" w:themeFill="background1"/>
        <w:spacing w:line="440" w:lineRule="exact"/>
        <w:rPr>
          <w:rFonts w:ascii="方正仿宋_GBK" w:hAnsi="宋体" w:eastAsia="方正仿宋_GBK"/>
          <w:b/>
          <w:sz w:val="24"/>
        </w:rPr>
      </w:pPr>
    </w:p>
    <w:p w14:paraId="28C62437">
      <w:pPr>
        <w:shd w:val="clear" w:color="auto" w:fill="FFFFFF" w:themeFill="background1"/>
        <w:spacing w:line="440" w:lineRule="exact"/>
        <w:rPr>
          <w:rFonts w:ascii="方正仿宋_GBK" w:hAnsi="宋体" w:eastAsia="方正仿宋_GBK"/>
          <w:b/>
          <w:sz w:val="24"/>
        </w:rPr>
      </w:pPr>
    </w:p>
    <w:p w14:paraId="42AD3628">
      <w:pPr>
        <w:shd w:val="clear" w:color="auto" w:fill="FFFFFF" w:themeFill="background1"/>
        <w:spacing w:line="440" w:lineRule="exact"/>
        <w:rPr>
          <w:rFonts w:ascii="方正仿宋_GBK" w:hAnsi="宋体" w:eastAsia="方正仿宋_GBK"/>
          <w:b/>
          <w:sz w:val="24"/>
        </w:rPr>
      </w:pPr>
    </w:p>
    <w:p w14:paraId="60D4C89B">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5A2F7E48">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0C89EBD9">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01D9787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A24ACC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8D0F658">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A50ACDB">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743C1CF4">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0289076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3EBF2F9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F7AE51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8DC99E0">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3369BABE">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0B57FB58">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561DD1E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BBE937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6F5247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3341C6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5BC84A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0615E02">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5B59EC83">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7D18911E">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2433B6BF">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6E26FD61">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25C87DC5">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32087CBC">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12C98003">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771C3DD7">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5129A68A">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53690B54">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9CADAA5">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7E19B123">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0E6D484B">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0D4D8115">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1C701FED">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4E7F16E2">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51432BDB">
      <w:pPr>
        <w:shd w:val="clear" w:color="auto" w:fill="FFFFFF" w:themeFill="background1"/>
        <w:rPr>
          <w:rFonts w:ascii="方正仿宋_GBK" w:eastAsia="方正仿宋_GBK"/>
        </w:rPr>
      </w:pPr>
    </w:p>
    <w:p w14:paraId="4F816D28">
      <w:pPr>
        <w:shd w:val="clear" w:color="auto" w:fill="FFFFFF" w:themeFill="background1"/>
        <w:rPr>
          <w:rFonts w:ascii="方正仿宋_GBK" w:eastAsia="方正仿宋_GBK"/>
        </w:rPr>
      </w:pPr>
    </w:p>
    <w:p w14:paraId="166ED27C">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227B9DB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4605F40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47CE320">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642E08FC">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2A11A91F">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1F3A6ADC">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6A61DBCF">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18759C91">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14BC6E4F">
      <w:pPr>
        <w:shd w:val="clear" w:color="auto" w:fill="FFFFFF" w:themeFill="background1"/>
        <w:rPr>
          <w:rFonts w:ascii="方正仿宋_GBK" w:hAnsi="宋体" w:eastAsia="方正仿宋_GBK" w:cs="宋体"/>
          <w:sz w:val="24"/>
        </w:rPr>
      </w:pPr>
    </w:p>
    <w:p w14:paraId="025B585E">
      <w:pPr>
        <w:shd w:val="clear" w:color="auto" w:fill="FFFFFF" w:themeFill="background1"/>
        <w:rPr>
          <w:rFonts w:ascii="方正仿宋_GBK" w:hAnsi="宋体" w:eastAsia="方正仿宋_GBK" w:cs="宋体"/>
          <w:sz w:val="24"/>
        </w:rPr>
      </w:pPr>
    </w:p>
    <w:p w14:paraId="79725ADE">
      <w:pPr>
        <w:shd w:val="clear" w:color="auto" w:fill="FFFFFF" w:themeFill="background1"/>
        <w:rPr>
          <w:rFonts w:ascii="方正仿宋_GBK" w:hAnsi="宋体" w:eastAsia="方正仿宋_GBK" w:cs="宋体"/>
          <w:sz w:val="24"/>
        </w:rPr>
      </w:pPr>
    </w:p>
    <w:p w14:paraId="0AF9BBAF">
      <w:pPr>
        <w:shd w:val="clear" w:color="auto" w:fill="FFFFFF" w:themeFill="background1"/>
        <w:rPr>
          <w:rFonts w:ascii="方正仿宋_GBK" w:hAnsi="宋体" w:eastAsia="方正仿宋_GBK" w:cs="宋体"/>
          <w:sz w:val="24"/>
        </w:rPr>
      </w:pPr>
    </w:p>
    <w:p w14:paraId="6C13BFE2">
      <w:pPr>
        <w:shd w:val="clear" w:color="auto" w:fill="FFFFFF" w:themeFill="background1"/>
        <w:rPr>
          <w:rFonts w:ascii="方正仿宋_GBK" w:hAnsi="宋体" w:eastAsia="方正仿宋_GBK" w:cs="宋体"/>
          <w:sz w:val="24"/>
        </w:rPr>
      </w:pPr>
    </w:p>
    <w:p w14:paraId="58125805">
      <w:pPr>
        <w:shd w:val="clear" w:color="auto" w:fill="FFFFFF" w:themeFill="background1"/>
        <w:rPr>
          <w:rFonts w:ascii="方正仿宋_GBK" w:hAnsi="宋体" w:eastAsia="方正仿宋_GBK" w:cs="宋体"/>
          <w:sz w:val="24"/>
        </w:rPr>
      </w:pPr>
    </w:p>
    <w:p w14:paraId="744FB210">
      <w:pPr>
        <w:shd w:val="clear" w:color="auto" w:fill="FFFFFF" w:themeFill="background1"/>
        <w:rPr>
          <w:rFonts w:ascii="方正仿宋_GBK" w:hAnsi="宋体" w:eastAsia="方正仿宋_GBK" w:cs="宋体"/>
        </w:rPr>
      </w:pPr>
    </w:p>
    <w:p w14:paraId="5E78B27D">
      <w:pPr>
        <w:shd w:val="clear" w:color="auto" w:fill="FFFFFF" w:themeFill="background1"/>
        <w:rPr>
          <w:rFonts w:ascii="方正仿宋_GBK" w:hAnsi="宋体" w:eastAsia="方正仿宋_GBK" w:cs="宋体"/>
          <w:sz w:val="24"/>
        </w:rPr>
      </w:pPr>
    </w:p>
    <w:p w14:paraId="3D18FBA6">
      <w:pPr>
        <w:shd w:val="clear" w:color="auto" w:fill="FFFFFF" w:themeFill="background1"/>
        <w:rPr>
          <w:rFonts w:ascii="方正仿宋_GBK" w:hAnsi="宋体" w:eastAsia="方正仿宋_GBK" w:cs="宋体"/>
          <w:sz w:val="24"/>
        </w:rPr>
      </w:pPr>
    </w:p>
    <w:p w14:paraId="70235310">
      <w:pPr>
        <w:shd w:val="clear" w:color="auto" w:fill="FFFFFF" w:themeFill="background1"/>
        <w:rPr>
          <w:rFonts w:ascii="方正仿宋_GBK" w:hAnsi="宋体" w:eastAsia="方正仿宋_GBK" w:cs="宋体"/>
          <w:sz w:val="24"/>
        </w:rPr>
      </w:pPr>
    </w:p>
    <w:p w14:paraId="6736A5F4">
      <w:pPr>
        <w:shd w:val="clear" w:color="auto" w:fill="FFFFFF" w:themeFill="background1"/>
        <w:rPr>
          <w:rFonts w:ascii="方正仿宋_GBK" w:hAnsi="宋体" w:eastAsia="方正仿宋_GBK" w:cs="宋体"/>
        </w:rPr>
      </w:pPr>
    </w:p>
    <w:p w14:paraId="74899944">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3EE7B77F">
      <w:pPr>
        <w:shd w:val="clear" w:color="auto" w:fill="FFFFFF" w:themeFill="background1"/>
        <w:spacing w:line="360" w:lineRule="auto"/>
        <w:rPr>
          <w:rFonts w:ascii="方正仿宋_GBK" w:hAnsi="宋体" w:eastAsia="方正仿宋_GBK" w:cs="宋体"/>
          <w:sz w:val="24"/>
        </w:rPr>
      </w:pPr>
    </w:p>
    <w:p w14:paraId="5A33A139">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（签字或盖章）</w:t>
      </w:r>
    </w:p>
    <w:p w14:paraId="0137FBD5">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17897018">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5B1E1061">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346A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4A06A3">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55EDA4C6">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68F9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C1614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3611DC34">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11D0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0812BB">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584C58EA">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2E47D72">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46376FF4">
            <w:pPr>
              <w:shd w:val="clear" w:color="auto" w:fill="FFFFFF" w:themeFill="background1"/>
              <w:spacing w:line="380" w:lineRule="exact"/>
              <w:ind w:right="458" w:rightChars="218"/>
              <w:jc w:val="center"/>
              <w:rPr>
                <w:rFonts w:ascii="方正仿宋_GBK" w:hAnsi="宋体" w:eastAsia="方正仿宋_GBK"/>
              </w:rPr>
            </w:pPr>
          </w:p>
        </w:tc>
      </w:tr>
      <w:tr w14:paraId="662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E4A292">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5ED3FF8">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6C64ACBC">
            <w:pPr>
              <w:shd w:val="clear" w:color="auto" w:fill="FFFFFF" w:themeFill="background1"/>
              <w:spacing w:line="380" w:lineRule="exact"/>
              <w:ind w:right="458" w:rightChars="218"/>
              <w:jc w:val="center"/>
              <w:rPr>
                <w:rFonts w:ascii="方正仿宋_GBK" w:hAnsi="宋体" w:eastAsia="方正仿宋_GBK"/>
              </w:rPr>
            </w:pPr>
          </w:p>
        </w:tc>
      </w:tr>
      <w:tr w14:paraId="0B36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E38AF9">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ADE20B1">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6B31A0FA">
            <w:pPr>
              <w:shd w:val="clear" w:color="auto" w:fill="FFFFFF" w:themeFill="background1"/>
              <w:spacing w:line="380" w:lineRule="exact"/>
              <w:ind w:right="458" w:rightChars="218"/>
              <w:jc w:val="center"/>
              <w:rPr>
                <w:rFonts w:ascii="方正仿宋_GBK" w:hAnsi="宋体" w:eastAsia="方正仿宋_GBK"/>
              </w:rPr>
            </w:pPr>
          </w:p>
        </w:tc>
      </w:tr>
      <w:tr w14:paraId="6D7B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237FE8">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020D9CD">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41AD77B6">
            <w:pPr>
              <w:shd w:val="clear" w:color="auto" w:fill="FFFFFF" w:themeFill="background1"/>
              <w:spacing w:line="380" w:lineRule="exact"/>
              <w:ind w:right="458" w:rightChars="218"/>
              <w:jc w:val="center"/>
              <w:rPr>
                <w:rFonts w:ascii="方正仿宋_GBK" w:hAnsi="宋体" w:eastAsia="方正仿宋_GBK"/>
              </w:rPr>
            </w:pPr>
          </w:p>
        </w:tc>
      </w:tr>
      <w:tr w14:paraId="757A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32EE30">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71429CA">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0B936393">
            <w:pPr>
              <w:shd w:val="clear" w:color="auto" w:fill="FFFFFF" w:themeFill="background1"/>
              <w:spacing w:line="380" w:lineRule="exact"/>
              <w:ind w:right="458" w:rightChars="218"/>
              <w:jc w:val="center"/>
              <w:rPr>
                <w:rFonts w:ascii="方正仿宋_GBK" w:hAnsi="宋体" w:eastAsia="方正仿宋_GBK"/>
              </w:rPr>
            </w:pPr>
          </w:p>
        </w:tc>
      </w:tr>
      <w:tr w14:paraId="31E5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6CE9F7">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085397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1270DE51">
            <w:pPr>
              <w:shd w:val="clear" w:color="auto" w:fill="FFFFFF" w:themeFill="background1"/>
              <w:spacing w:line="380" w:lineRule="exact"/>
              <w:ind w:right="458" w:rightChars="218"/>
              <w:jc w:val="center"/>
              <w:rPr>
                <w:rFonts w:ascii="方正仿宋_GBK" w:hAnsi="宋体" w:eastAsia="方正仿宋_GBK"/>
              </w:rPr>
            </w:pPr>
          </w:p>
        </w:tc>
      </w:tr>
    </w:tbl>
    <w:p w14:paraId="6EFA716B">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24E1A191">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141EE0CE">
      <w:pPr>
        <w:shd w:val="clear" w:color="auto" w:fill="FFFFFF" w:themeFill="background1"/>
      </w:pPr>
    </w:p>
    <w:p w14:paraId="5C5F5AAA">
      <w:pPr>
        <w:shd w:val="clear" w:color="auto" w:fill="FFFFFF" w:themeFill="background1"/>
      </w:pPr>
    </w:p>
    <w:p w14:paraId="6A34F20A">
      <w:pPr>
        <w:shd w:val="clear" w:color="auto" w:fill="FFFFFF" w:themeFill="background1"/>
      </w:pPr>
    </w:p>
    <w:p w14:paraId="68F75B46">
      <w:pPr>
        <w:shd w:val="clear" w:color="auto" w:fill="FFFFFF" w:themeFill="background1"/>
      </w:pPr>
    </w:p>
    <w:p w14:paraId="1F4B2723">
      <w:pPr>
        <w:shd w:val="clear" w:color="auto" w:fill="FFFFFF" w:themeFill="background1"/>
      </w:pPr>
    </w:p>
    <w:p w14:paraId="655B04A8">
      <w:pPr>
        <w:shd w:val="clear" w:color="auto" w:fill="FFFFFF" w:themeFill="background1"/>
      </w:pPr>
    </w:p>
    <w:p w14:paraId="1038ECB8">
      <w:pPr>
        <w:shd w:val="clear" w:color="auto" w:fill="FFFFFF" w:themeFill="background1"/>
      </w:pPr>
    </w:p>
    <w:p w14:paraId="4BCFFBBF">
      <w:pPr>
        <w:shd w:val="clear" w:color="auto" w:fill="FFFFFF" w:themeFill="background1"/>
      </w:pPr>
    </w:p>
    <w:p w14:paraId="66710881">
      <w:pPr>
        <w:shd w:val="clear" w:color="auto" w:fill="FFFFFF" w:themeFill="background1"/>
      </w:pPr>
    </w:p>
    <w:p w14:paraId="45A8EC10">
      <w:pPr>
        <w:shd w:val="clear" w:color="auto" w:fill="FFFFFF" w:themeFill="background1"/>
      </w:pPr>
    </w:p>
    <w:p w14:paraId="1D95BFAB">
      <w:pPr>
        <w:shd w:val="clear" w:color="auto" w:fill="FFFFFF" w:themeFill="background1"/>
      </w:pPr>
    </w:p>
    <w:p w14:paraId="0E815CD2">
      <w:pPr>
        <w:shd w:val="clear" w:color="auto" w:fill="FFFFFF" w:themeFill="background1"/>
      </w:pPr>
    </w:p>
    <w:p w14:paraId="0EA44809">
      <w:pPr>
        <w:shd w:val="clear" w:color="auto" w:fill="FFFFFF" w:themeFill="background1"/>
      </w:pPr>
    </w:p>
    <w:p w14:paraId="3FA9B414">
      <w:pPr>
        <w:shd w:val="clear" w:color="auto" w:fill="FFFFFF" w:themeFill="background1"/>
      </w:pPr>
    </w:p>
    <w:p w14:paraId="429634B1">
      <w:pPr>
        <w:shd w:val="clear" w:color="auto" w:fill="FFFFFF" w:themeFill="background1"/>
      </w:pPr>
    </w:p>
    <w:p w14:paraId="0FEE4B1F">
      <w:pPr>
        <w:shd w:val="clear" w:color="auto" w:fill="FFFFFF" w:themeFill="background1"/>
      </w:pPr>
    </w:p>
    <w:p w14:paraId="7E8483C6">
      <w:pPr>
        <w:shd w:val="clear" w:color="auto" w:fill="FFFFFF" w:themeFill="background1"/>
      </w:pPr>
    </w:p>
    <w:p w14:paraId="3F2F7F55">
      <w:pPr>
        <w:shd w:val="clear" w:color="auto" w:fill="FFFFFF" w:themeFill="background1"/>
      </w:pPr>
    </w:p>
    <w:p w14:paraId="510DF05E">
      <w:pPr>
        <w:shd w:val="clear" w:color="auto" w:fill="FFFFFF" w:themeFill="background1"/>
      </w:pPr>
    </w:p>
    <w:p w14:paraId="191A08D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089BE4BE">
      <w:pPr>
        <w:jc w:val="center"/>
        <w:rPr>
          <w:rFonts w:ascii="方正仿宋_GBK" w:eastAsia="方正仿宋_GBK"/>
          <w:bCs/>
          <w:sz w:val="32"/>
          <w:szCs w:val="32"/>
        </w:rPr>
      </w:pPr>
      <w:r>
        <w:rPr>
          <w:rFonts w:hint="eastAsia" w:ascii="方正仿宋_GBK" w:eastAsia="方正仿宋_GBK"/>
          <w:bCs/>
          <w:sz w:val="32"/>
          <w:szCs w:val="32"/>
        </w:rPr>
        <w:t>备案采购承诺函</w:t>
      </w:r>
    </w:p>
    <w:p w14:paraId="60007967">
      <w:pPr>
        <w:rPr>
          <w:rFonts w:ascii="方正仿宋_GBK" w:eastAsia="方正仿宋_GBK"/>
          <w:sz w:val="24"/>
          <w:szCs w:val="24"/>
        </w:rPr>
      </w:pPr>
    </w:p>
    <w:p w14:paraId="74EEC2CD">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7FB03A4D">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550246B7">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76C4AB84">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277EC183">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2F4EDEEC">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77770A1B">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7E3FFA07">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1F5BD6C0">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265125BF">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18B65E88">
      <w:pPr>
        <w:rPr>
          <w:rFonts w:ascii="方正仿宋_GBK" w:eastAsia="方正仿宋_GBK"/>
          <w:sz w:val="24"/>
          <w:szCs w:val="24"/>
        </w:rPr>
      </w:pPr>
    </w:p>
    <w:p w14:paraId="7BFDD9EC">
      <w:pPr>
        <w:rPr>
          <w:rFonts w:ascii="方正仿宋_GBK" w:eastAsia="方正仿宋_GBK"/>
          <w:sz w:val="24"/>
          <w:szCs w:val="24"/>
        </w:rPr>
      </w:pPr>
      <w:r>
        <w:rPr>
          <w:rFonts w:hint="eastAsia" w:ascii="方正仿宋_GBK" w:eastAsia="方正仿宋_GBK"/>
          <w:sz w:val="24"/>
          <w:szCs w:val="24"/>
        </w:rPr>
        <w:t xml:space="preserve">承诺方：  </w:t>
      </w:r>
    </w:p>
    <w:p w14:paraId="2E9A90C7">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5794C3EE">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45945558">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0868089E">
      <w:pPr>
        <w:pStyle w:val="2"/>
        <w:rPr>
          <w:sz w:val="24"/>
          <w:szCs w:val="24"/>
        </w:rPr>
      </w:pPr>
    </w:p>
    <w:p w14:paraId="31DAC278">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91D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F1C2E">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EF1C2E">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747D0"/>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67727"/>
    <w:rsid w:val="00770851"/>
    <w:rsid w:val="00777E1A"/>
    <w:rsid w:val="00785097"/>
    <w:rsid w:val="007868EC"/>
    <w:rsid w:val="007A3203"/>
    <w:rsid w:val="007A5569"/>
    <w:rsid w:val="007B0EB3"/>
    <w:rsid w:val="007B0FB0"/>
    <w:rsid w:val="007C424A"/>
    <w:rsid w:val="007F127F"/>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26DDD"/>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03B"/>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D7A0D"/>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51482"/>
    <w:rsid w:val="01060B3F"/>
    <w:rsid w:val="01211AD4"/>
    <w:rsid w:val="013A65B8"/>
    <w:rsid w:val="01483505"/>
    <w:rsid w:val="01973B44"/>
    <w:rsid w:val="01CA3F1A"/>
    <w:rsid w:val="02151B9F"/>
    <w:rsid w:val="02511F45"/>
    <w:rsid w:val="025A34EF"/>
    <w:rsid w:val="025B1C52"/>
    <w:rsid w:val="025B6B25"/>
    <w:rsid w:val="027D173A"/>
    <w:rsid w:val="02C1531D"/>
    <w:rsid w:val="02C60B85"/>
    <w:rsid w:val="02DA63DE"/>
    <w:rsid w:val="033C2BF5"/>
    <w:rsid w:val="03435D32"/>
    <w:rsid w:val="035A307B"/>
    <w:rsid w:val="036D7252"/>
    <w:rsid w:val="036F6B27"/>
    <w:rsid w:val="03726617"/>
    <w:rsid w:val="03C24B8A"/>
    <w:rsid w:val="03CF5817"/>
    <w:rsid w:val="03EC0177"/>
    <w:rsid w:val="03EF2E9E"/>
    <w:rsid w:val="04115E30"/>
    <w:rsid w:val="042A0CA0"/>
    <w:rsid w:val="04754611"/>
    <w:rsid w:val="047649DE"/>
    <w:rsid w:val="047D5273"/>
    <w:rsid w:val="04E672BC"/>
    <w:rsid w:val="04E946B7"/>
    <w:rsid w:val="04FF259C"/>
    <w:rsid w:val="050140F6"/>
    <w:rsid w:val="05032908"/>
    <w:rsid w:val="050A6064"/>
    <w:rsid w:val="05243941"/>
    <w:rsid w:val="05685F23"/>
    <w:rsid w:val="05CF1AFF"/>
    <w:rsid w:val="05EC26B0"/>
    <w:rsid w:val="05FB22B2"/>
    <w:rsid w:val="060317A8"/>
    <w:rsid w:val="06052E78"/>
    <w:rsid w:val="062260D2"/>
    <w:rsid w:val="06231E4A"/>
    <w:rsid w:val="062C0CFF"/>
    <w:rsid w:val="062C51A3"/>
    <w:rsid w:val="06456265"/>
    <w:rsid w:val="067F3525"/>
    <w:rsid w:val="06952D48"/>
    <w:rsid w:val="06D2239F"/>
    <w:rsid w:val="06DF3FC3"/>
    <w:rsid w:val="06E2553A"/>
    <w:rsid w:val="06E45A7E"/>
    <w:rsid w:val="06EE4206"/>
    <w:rsid w:val="07245E7A"/>
    <w:rsid w:val="07320336"/>
    <w:rsid w:val="073A744C"/>
    <w:rsid w:val="07797F74"/>
    <w:rsid w:val="078057A6"/>
    <w:rsid w:val="07886409"/>
    <w:rsid w:val="07B05960"/>
    <w:rsid w:val="07E35D35"/>
    <w:rsid w:val="07EA0E72"/>
    <w:rsid w:val="080F6B2A"/>
    <w:rsid w:val="081163FE"/>
    <w:rsid w:val="081303C8"/>
    <w:rsid w:val="0834033F"/>
    <w:rsid w:val="084E36E7"/>
    <w:rsid w:val="085207C5"/>
    <w:rsid w:val="0869448C"/>
    <w:rsid w:val="088D44BF"/>
    <w:rsid w:val="08A6123D"/>
    <w:rsid w:val="08BF22FE"/>
    <w:rsid w:val="08D833C0"/>
    <w:rsid w:val="09025849"/>
    <w:rsid w:val="092B3F6C"/>
    <w:rsid w:val="09750C0F"/>
    <w:rsid w:val="09793868"/>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A3508"/>
    <w:rsid w:val="0CBE467B"/>
    <w:rsid w:val="0CE20369"/>
    <w:rsid w:val="0CFB58CF"/>
    <w:rsid w:val="0D1D3A97"/>
    <w:rsid w:val="0D662D48"/>
    <w:rsid w:val="0D68593C"/>
    <w:rsid w:val="0D696DCC"/>
    <w:rsid w:val="0D6E62A6"/>
    <w:rsid w:val="0D8B0A01"/>
    <w:rsid w:val="0D8E229F"/>
    <w:rsid w:val="0DB937C0"/>
    <w:rsid w:val="0DF5231E"/>
    <w:rsid w:val="0E1A3B33"/>
    <w:rsid w:val="0E370B89"/>
    <w:rsid w:val="0E3D0FC9"/>
    <w:rsid w:val="0E3F58B8"/>
    <w:rsid w:val="0E4D5CB6"/>
    <w:rsid w:val="0E6179B4"/>
    <w:rsid w:val="0E76345F"/>
    <w:rsid w:val="0E794CFD"/>
    <w:rsid w:val="0E891CA1"/>
    <w:rsid w:val="0EB21FBD"/>
    <w:rsid w:val="0EB75826"/>
    <w:rsid w:val="0EBD108E"/>
    <w:rsid w:val="0EE91E83"/>
    <w:rsid w:val="0EEF3211"/>
    <w:rsid w:val="0EF154B3"/>
    <w:rsid w:val="0EFD76DC"/>
    <w:rsid w:val="0F1862C4"/>
    <w:rsid w:val="0F1D38DB"/>
    <w:rsid w:val="0F3550C8"/>
    <w:rsid w:val="0F5D461F"/>
    <w:rsid w:val="0F933862"/>
    <w:rsid w:val="0FE8038D"/>
    <w:rsid w:val="100131FC"/>
    <w:rsid w:val="100D734A"/>
    <w:rsid w:val="105C6685"/>
    <w:rsid w:val="1068458F"/>
    <w:rsid w:val="106A362C"/>
    <w:rsid w:val="10947BCD"/>
    <w:rsid w:val="10A73DA4"/>
    <w:rsid w:val="10C83D1A"/>
    <w:rsid w:val="10D54D80"/>
    <w:rsid w:val="10F20022"/>
    <w:rsid w:val="112F5B47"/>
    <w:rsid w:val="11561326"/>
    <w:rsid w:val="11691059"/>
    <w:rsid w:val="11946119"/>
    <w:rsid w:val="11946BAC"/>
    <w:rsid w:val="11BD6CE5"/>
    <w:rsid w:val="11C049F1"/>
    <w:rsid w:val="121003BA"/>
    <w:rsid w:val="12280F14"/>
    <w:rsid w:val="124A70DD"/>
    <w:rsid w:val="12641821"/>
    <w:rsid w:val="12771554"/>
    <w:rsid w:val="12A4783A"/>
    <w:rsid w:val="12B654F5"/>
    <w:rsid w:val="12E070F9"/>
    <w:rsid w:val="12E27315"/>
    <w:rsid w:val="12E45157"/>
    <w:rsid w:val="12EF37E0"/>
    <w:rsid w:val="131D659F"/>
    <w:rsid w:val="13217712"/>
    <w:rsid w:val="13666E1D"/>
    <w:rsid w:val="138E3681"/>
    <w:rsid w:val="13A46379"/>
    <w:rsid w:val="13BA3DEE"/>
    <w:rsid w:val="13C133CE"/>
    <w:rsid w:val="13DD5D2E"/>
    <w:rsid w:val="13F76DF0"/>
    <w:rsid w:val="14272BC7"/>
    <w:rsid w:val="14432035"/>
    <w:rsid w:val="14535FF1"/>
    <w:rsid w:val="145B55E2"/>
    <w:rsid w:val="14641FAC"/>
    <w:rsid w:val="14861F22"/>
    <w:rsid w:val="149F4D92"/>
    <w:rsid w:val="14A24EB3"/>
    <w:rsid w:val="14D7277E"/>
    <w:rsid w:val="15064E11"/>
    <w:rsid w:val="152D05F0"/>
    <w:rsid w:val="154A11A2"/>
    <w:rsid w:val="156A53A0"/>
    <w:rsid w:val="156F0C08"/>
    <w:rsid w:val="158522B0"/>
    <w:rsid w:val="159B37AB"/>
    <w:rsid w:val="159B7C4F"/>
    <w:rsid w:val="15B50D11"/>
    <w:rsid w:val="15BE62E0"/>
    <w:rsid w:val="15DF7B3C"/>
    <w:rsid w:val="15E50ECA"/>
    <w:rsid w:val="160752E5"/>
    <w:rsid w:val="16421E79"/>
    <w:rsid w:val="16491459"/>
    <w:rsid w:val="168602C0"/>
    <w:rsid w:val="16900E36"/>
    <w:rsid w:val="16946B78"/>
    <w:rsid w:val="16C84A74"/>
    <w:rsid w:val="16CF5E02"/>
    <w:rsid w:val="170028B7"/>
    <w:rsid w:val="1703785A"/>
    <w:rsid w:val="174A5489"/>
    <w:rsid w:val="17507C74"/>
    <w:rsid w:val="1752258F"/>
    <w:rsid w:val="17602662"/>
    <w:rsid w:val="1763479D"/>
    <w:rsid w:val="1767428D"/>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44015"/>
    <w:rsid w:val="1A30565A"/>
    <w:rsid w:val="1A3348FA"/>
    <w:rsid w:val="1A367F46"/>
    <w:rsid w:val="1A495ECC"/>
    <w:rsid w:val="1A952EBF"/>
    <w:rsid w:val="1AA154CF"/>
    <w:rsid w:val="1AD05CA5"/>
    <w:rsid w:val="1ADA41F8"/>
    <w:rsid w:val="1AF776D6"/>
    <w:rsid w:val="1B0118D5"/>
    <w:rsid w:val="1B1D07A3"/>
    <w:rsid w:val="1B332C87"/>
    <w:rsid w:val="1B5E59A7"/>
    <w:rsid w:val="1B707488"/>
    <w:rsid w:val="1B762CF0"/>
    <w:rsid w:val="1B8A0B71"/>
    <w:rsid w:val="1BC577D4"/>
    <w:rsid w:val="1BD9300C"/>
    <w:rsid w:val="1BE35EAC"/>
    <w:rsid w:val="1BEC4D61"/>
    <w:rsid w:val="1C057BD0"/>
    <w:rsid w:val="1C2A7637"/>
    <w:rsid w:val="1C2C33AF"/>
    <w:rsid w:val="1C550B58"/>
    <w:rsid w:val="1C9D627D"/>
    <w:rsid w:val="1C9F6277"/>
    <w:rsid w:val="1CD53A47"/>
    <w:rsid w:val="1D100F23"/>
    <w:rsid w:val="1DAF4298"/>
    <w:rsid w:val="1DF443A0"/>
    <w:rsid w:val="1DF75C3F"/>
    <w:rsid w:val="1E220F0E"/>
    <w:rsid w:val="1E262080"/>
    <w:rsid w:val="1E965458"/>
    <w:rsid w:val="1EAA4A5F"/>
    <w:rsid w:val="1ED1023E"/>
    <w:rsid w:val="1F0028D1"/>
    <w:rsid w:val="1F010B23"/>
    <w:rsid w:val="1F220A99"/>
    <w:rsid w:val="1F3C1B5B"/>
    <w:rsid w:val="1F417171"/>
    <w:rsid w:val="1F460C2C"/>
    <w:rsid w:val="1F536EA5"/>
    <w:rsid w:val="1F5A46D7"/>
    <w:rsid w:val="1F6115C2"/>
    <w:rsid w:val="1F63358C"/>
    <w:rsid w:val="1F8A4FBC"/>
    <w:rsid w:val="1FC41032"/>
    <w:rsid w:val="1FD53D5E"/>
    <w:rsid w:val="1FE10954"/>
    <w:rsid w:val="1FE426A0"/>
    <w:rsid w:val="1FEA15B7"/>
    <w:rsid w:val="200A7EAB"/>
    <w:rsid w:val="201B5151"/>
    <w:rsid w:val="201C198C"/>
    <w:rsid w:val="20971013"/>
    <w:rsid w:val="20992FDD"/>
    <w:rsid w:val="20BB2F53"/>
    <w:rsid w:val="20D3541F"/>
    <w:rsid w:val="21366A7E"/>
    <w:rsid w:val="21535882"/>
    <w:rsid w:val="217355DC"/>
    <w:rsid w:val="21787096"/>
    <w:rsid w:val="21B07388"/>
    <w:rsid w:val="21C36564"/>
    <w:rsid w:val="21D40771"/>
    <w:rsid w:val="21E00964"/>
    <w:rsid w:val="21FB3F4F"/>
    <w:rsid w:val="22105521"/>
    <w:rsid w:val="221E7C3E"/>
    <w:rsid w:val="22236A9F"/>
    <w:rsid w:val="22421B7E"/>
    <w:rsid w:val="226118D9"/>
    <w:rsid w:val="232A16A9"/>
    <w:rsid w:val="23336C55"/>
    <w:rsid w:val="23384D2F"/>
    <w:rsid w:val="23553A48"/>
    <w:rsid w:val="235976EC"/>
    <w:rsid w:val="235F406A"/>
    <w:rsid w:val="23977CA8"/>
    <w:rsid w:val="23CB690D"/>
    <w:rsid w:val="23D26F32"/>
    <w:rsid w:val="24062738"/>
    <w:rsid w:val="243C3B2B"/>
    <w:rsid w:val="244F0582"/>
    <w:rsid w:val="244F40DF"/>
    <w:rsid w:val="245931AF"/>
    <w:rsid w:val="24613E12"/>
    <w:rsid w:val="24651B54"/>
    <w:rsid w:val="2472601F"/>
    <w:rsid w:val="24CC1BD3"/>
    <w:rsid w:val="24E011DB"/>
    <w:rsid w:val="250A58A6"/>
    <w:rsid w:val="25453733"/>
    <w:rsid w:val="25710085"/>
    <w:rsid w:val="258C3110"/>
    <w:rsid w:val="25B34B41"/>
    <w:rsid w:val="25BD776E"/>
    <w:rsid w:val="25BF34E6"/>
    <w:rsid w:val="25CD046B"/>
    <w:rsid w:val="25CD5C03"/>
    <w:rsid w:val="25DA3E7C"/>
    <w:rsid w:val="260E4889"/>
    <w:rsid w:val="267442D0"/>
    <w:rsid w:val="267D5444"/>
    <w:rsid w:val="26A61FB0"/>
    <w:rsid w:val="26CF3DB3"/>
    <w:rsid w:val="26DF26C5"/>
    <w:rsid w:val="27081C54"/>
    <w:rsid w:val="27595274"/>
    <w:rsid w:val="27624129"/>
    <w:rsid w:val="27871DE1"/>
    <w:rsid w:val="28013942"/>
    <w:rsid w:val="28177609"/>
    <w:rsid w:val="285C6DCA"/>
    <w:rsid w:val="28BD61BD"/>
    <w:rsid w:val="28E8496D"/>
    <w:rsid w:val="29656152"/>
    <w:rsid w:val="29C56184"/>
    <w:rsid w:val="29E4176D"/>
    <w:rsid w:val="29EB77F8"/>
    <w:rsid w:val="29F55728"/>
    <w:rsid w:val="2A0E0598"/>
    <w:rsid w:val="2A554419"/>
    <w:rsid w:val="2A6E7289"/>
    <w:rsid w:val="2A8D5961"/>
    <w:rsid w:val="2A9A2CD0"/>
    <w:rsid w:val="2AA50EFC"/>
    <w:rsid w:val="2AB033FD"/>
    <w:rsid w:val="2ABB0720"/>
    <w:rsid w:val="2AC1560A"/>
    <w:rsid w:val="2AD25A69"/>
    <w:rsid w:val="2AEB306E"/>
    <w:rsid w:val="2B004AE6"/>
    <w:rsid w:val="2B0C0F7B"/>
    <w:rsid w:val="2B4104F9"/>
    <w:rsid w:val="2B51698E"/>
    <w:rsid w:val="2B7A63E5"/>
    <w:rsid w:val="2B920D55"/>
    <w:rsid w:val="2BA43AD2"/>
    <w:rsid w:val="2BDD46C6"/>
    <w:rsid w:val="2BE45A54"/>
    <w:rsid w:val="2BE722F3"/>
    <w:rsid w:val="2BF13CCD"/>
    <w:rsid w:val="2BF17BA3"/>
    <w:rsid w:val="2C1874AC"/>
    <w:rsid w:val="2CA927FA"/>
    <w:rsid w:val="2CE45084"/>
    <w:rsid w:val="2CF35ACF"/>
    <w:rsid w:val="2D430559"/>
    <w:rsid w:val="2D84201C"/>
    <w:rsid w:val="2DC53663"/>
    <w:rsid w:val="2E5B7B24"/>
    <w:rsid w:val="2E772BB0"/>
    <w:rsid w:val="2E9F5C62"/>
    <w:rsid w:val="2EAE5EA6"/>
    <w:rsid w:val="2F171C9D"/>
    <w:rsid w:val="2F4F7689"/>
    <w:rsid w:val="2F590507"/>
    <w:rsid w:val="2F805A94"/>
    <w:rsid w:val="2F9236F2"/>
    <w:rsid w:val="2FA01C92"/>
    <w:rsid w:val="2FB41BE1"/>
    <w:rsid w:val="2FC55B9D"/>
    <w:rsid w:val="2FCF07C9"/>
    <w:rsid w:val="301C02EE"/>
    <w:rsid w:val="30281C88"/>
    <w:rsid w:val="302D7B32"/>
    <w:rsid w:val="30337CF6"/>
    <w:rsid w:val="303643A5"/>
    <w:rsid w:val="3049057C"/>
    <w:rsid w:val="30607673"/>
    <w:rsid w:val="30696528"/>
    <w:rsid w:val="306E2398"/>
    <w:rsid w:val="30763276"/>
    <w:rsid w:val="307C0A59"/>
    <w:rsid w:val="30913CD1"/>
    <w:rsid w:val="309D0472"/>
    <w:rsid w:val="30B11C7D"/>
    <w:rsid w:val="30B359F5"/>
    <w:rsid w:val="30B76C60"/>
    <w:rsid w:val="30D93E72"/>
    <w:rsid w:val="30DD6F16"/>
    <w:rsid w:val="30F524B2"/>
    <w:rsid w:val="30FA1876"/>
    <w:rsid w:val="30FF50DE"/>
    <w:rsid w:val="31097D0B"/>
    <w:rsid w:val="310B651C"/>
    <w:rsid w:val="3159659D"/>
    <w:rsid w:val="318B6D11"/>
    <w:rsid w:val="31E4216D"/>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D81ECE"/>
    <w:rsid w:val="34E02B31"/>
    <w:rsid w:val="34E22D4D"/>
    <w:rsid w:val="34E24AFB"/>
    <w:rsid w:val="34E63301"/>
    <w:rsid w:val="34EA39B0"/>
    <w:rsid w:val="35066A3B"/>
    <w:rsid w:val="35100708"/>
    <w:rsid w:val="352944D8"/>
    <w:rsid w:val="35494B7A"/>
    <w:rsid w:val="354E03E2"/>
    <w:rsid w:val="35551771"/>
    <w:rsid w:val="35BE2E72"/>
    <w:rsid w:val="35F04FF6"/>
    <w:rsid w:val="35F66AB0"/>
    <w:rsid w:val="360C0F45"/>
    <w:rsid w:val="36453593"/>
    <w:rsid w:val="36525BB9"/>
    <w:rsid w:val="36BC13F6"/>
    <w:rsid w:val="36D93CDC"/>
    <w:rsid w:val="37064984"/>
    <w:rsid w:val="37390631"/>
    <w:rsid w:val="37503F9E"/>
    <w:rsid w:val="37735EDE"/>
    <w:rsid w:val="37824373"/>
    <w:rsid w:val="37AD7642"/>
    <w:rsid w:val="37BD53AB"/>
    <w:rsid w:val="37EB2D52"/>
    <w:rsid w:val="37F05781"/>
    <w:rsid w:val="38170F5F"/>
    <w:rsid w:val="38312021"/>
    <w:rsid w:val="384A6C3F"/>
    <w:rsid w:val="385775AE"/>
    <w:rsid w:val="38591578"/>
    <w:rsid w:val="386D6DD1"/>
    <w:rsid w:val="38797524"/>
    <w:rsid w:val="388008B3"/>
    <w:rsid w:val="38A327F3"/>
    <w:rsid w:val="390019F4"/>
    <w:rsid w:val="390405A0"/>
    <w:rsid w:val="390E2362"/>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D3B57"/>
    <w:rsid w:val="3AD30ECF"/>
    <w:rsid w:val="3B047CE7"/>
    <w:rsid w:val="3B194FEF"/>
    <w:rsid w:val="3B2A3F44"/>
    <w:rsid w:val="3B2C4D22"/>
    <w:rsid w:val="3B514788"/>
    <w:rsid w:val="3B772A31"/>
    <w:rsid w:val="3B903503"/>
    <w:rsid w:val="3BBE792D"/>
    <w:rsid w:val="3BD75285"/>
    <w:rsid w:val="3BDA652C"/>
    <w:rsid w:val="3C090BBF"/>
    <w:rsid w:val="3C0C3CA7"/>
    <w:rsid w:val="3C2D0D52"/>
    <w:rsid w:val="3C3E2F5F"/>
    <w:rsid w:val="3C683B38"/>
    <w:rsid w:val="3C7249B6"/>
    <w:rsid w:val="3C88242C"/>
    <w:rsid w:val="3C9963E7"/>
    <w:rsid w:val="3CA1704A"/>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FF07E3"/>
    <w:rsid w:val="410302D3"/>
    <w:rsid w:val="410D1152"/>
    <w:rsid w:val="41160006"/>
    <w:rsid w:val="41524620"/>
    <w:rsid w:val="41703B31"/>
    <w:rsid w:val="41A90E7A"/>
    <w:rsid w:val="41DC5CC2"/>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D63A7D"/>
    <w:rsid w:val="440C3942"/>
    <w:rsid w:val="44143AFC"/>
    <w:rsid w:val="44164038"/>
    <w:rsid w:val="44537B7B"/>
    <w:rsid w:val="4456696C"/>
    <w:rsid w:val="446B68BB"/>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D65FB6"/>
    <w:rsid w:val="45E06E35"/>
    <w:rsid w:val="45F35DA4"/>
    <w:rsid w:val="465D2233"/>
    <w:rsid w:val="46671304"/>
    <w:rsid w:val="46843C64"/>
    <w:rsid w:val="469F284C"/>
    <w:rsid w:val="46A75BA4"/>
    <w:rsid w:val="46C71DA3"/>
    <w:rsid w:val="46D06EA9"/>
    <w:rsid w:val="46FC1A4C"/>
    <w:rsid w:val="470B6133"/>
    <w:rsid w:val="47347438"/>
    <w:rsid w:val="475E4D3E"/>
    <w:rsid w:val="47645658"/>
    <w:rsid w:val="47821084"/>
    <w:rsid w:val="478F466E"/>
    <w:rsid w:val="47A619B8"/>
    <w:rsid w:val="47D14C87"/>
    <w:rsid w:val="480F755D"/>
    <w:rsid w:val="484B6057"/>
    <w:rsid w:val="484C7AE4"/>
    <w:rsid w:val="48642A27"/>
    <w:rsid w:val="486C0E54"/>
    <w:rsid w:val="48967C7F"/>
    <w:rsid w:val="48CC544E"/>
    <w:rsid w:val="493D5B54"/>
    <w:rsid w:val="49753D38"/>
    <w:rsid w:val="49990A3E"/>
    <w:rsid w:val="49AD702E"/>
    <w:rsid w:val="49FD6A0D"/>
    <w:rsid w:val="4A745D9D"/>
    <w:rsid w:val="4A8C758B"/>
    <w:rsid w:val="4AC24D5B"/>
    <w:rsid w:val="4ACB52B6"/>
    <w:rsid w:val="4AD4683C"/>
    <w:rsid w:val="4B413ED2"/>
    <w:rsid w:val="4B49547C"/>
    <w:rsid w:val="4B8B15F1"/>
    <w:rsid w:val="4BB52B12"/>
    <w:rsid w:val="4BDE7972"/>
    <w:rsid w:val="4C0513A3"/>
    <w:rsid w:val="4C0833E5"/>
    <w:rsid w:val="4C83051A"/>
    <w:rsid w:val="4C883D82"/>
    <w:rsid w:val="4CC50B32"/>
    <w:rsid w:val="4CFF2296"/>
    <w:rsid w:val="4D1B69A4"/>
    <w:rsid w:val="4D1D44CA"/>
    <w:rsid w:val="4D583754"/>
    <w:rsid w:val="4D7D140D"/>
    <w:rsid w:val="4D84279B"/>
    <w:rsid w:val="4D924EB8"/>
    <w:rsid w:val="4D9D1B7A"/>
    <w:rsid w:val="4DB00789"/>
    <w:rsid w:val="4DCD5EF0"/>
    <w:rsid w:val="4DE60D60"/>
    <w:rsid w:val="4DE66FB2"/>
    <w:rsid w:val="4DE90CFC"/>
    <w:rsid w:val="4E0B7A10"/>
    <w:rsid w:val="4E41068C"/>
    <w:rsid w:val="4E437F61"/>
    <w:rsid w:val="4E5C7634"/>
    <w:rsid w:val="4E881E17"/>
    <w:rsid w:val="4E882EF9"/>
    <w:rsid w:val="4EA6124F"/>
    <w:rsid w:val="4EA64F53"/>
    <w:rsid w:val="4EAA7FE0"/>
    <w:rsid w:val="4EB66985"/>
    <w:rsid w:val="4EBE1CDD"/>
    <w:rsid w:val="4EC15329"/>
    <w:rsid w:val="4ED432AF"/>
    <w:rsid w:val="4F310701"/>
    <w:rsid w:val="4F4A531F"/>
    <w:rsid w:val="4F7D74A2"/>
    <w:rsid w:val="4F7F321A"/>
    <w:rsid w:val="50076C67"/>
    <w:rsid w:val="5012408F"/>
    <w:rsid w:val="50125E3D"/>
    <w:rsid w:val="5019366F"/>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2374280"/>
    <w:rsid w:val="523D116B"/>
    <w:rsid w:val="527E1EAF"/>
    <w:rsid w:val="52AE5475"/>
    <w:rsid w:val="52B92EE7"/>
    <w:rsid w:val="52CF270B"/>
    <w:rsid w:val="52F061DD"/>
    <w:rsid w:val="52F12681"/>
    <w:rsid w:val="52F263F9"/>
    <w:rsid w:val="530103EA"/>
    <w:rsid w:val="53114AD1"/>
    <w:rsid w:val="531620E8"/>
    <w:rsid w:val="537B1F4B"/>
    <w:rsid w:val="539826D1"/>
    <w:rsid w:val="53BA0CC5"/>
    <w:rsid w:val="540A3B7E"/>
    <w:rsid w:val="542E520F"/>
    <w:rsid w:val="545509EE"/>
    <w:rsid w:val="546B6463"/>
    <w:rsid w:val="550A7A2A"/>
    <w:rsid w:val="5539628E"/>
    <w:rsid w:val="556D4DA2"/>
    <w:rsid w:val="55717AA9"/>
    <w:rsid w:val="557A3018"/>
    <w:rsid w:val="55853555"/>
    <w:rsid w:val="55935C72"/>
    <w:rsid w:val="55AD7B36"/>
    <w:rsid w:val="55EE4C5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8D049F"/>
    <w:rsid w:val="57BC2B32"/>
    <w:rsid w:val="57C20B82"/>
    <w:rsid w:val="57CB2AAC"/>
    <w:rsid w:val="58474AF1"/>
    <w:rsid w:val="5886561A"/>
    <w:rsid w:val="588B2C30"/>
    <w:rsid w:val="58AD0DF8"/>
    <w:rsid w:val="58C223CA"/>
    <w:rsid w:val="58E93DFA"/>
    <w:rsid w:val="59044790"/>
    <w:rsid w:val="590E560F"/>
    <w:rsid w:val="59170968"/>
    <w:rsid w:val="592A2449"/>
    <w:rsid w:val="5960230F"/>
    <w:rsid w:val="59DB3743"/>
    <w:rsid w:val="59E25218"/>
    <w:rsid w:val="59EA607C"/>
    <w:rsid w:val="5A0233C6"/>
    <w:rsid w:val="5A0A4028"/>
    <w:rsid w:val="5A3B4B4C"/>
    <w:rsid w:val="5A4E660B"/>
    <w:rsid w:val="5A8E6A07"/>
    <w:rsid w:val="5AE96334"/>
    <w:rsid w:val="5AF70A51"/>
    <w:rsid w:val="5B0647F0"/>
    <w:rsid w:val="5B707B86"/>
    <w:rsid w:val="5B751975"/>
    <w:rsid w:val="5B953DC6"/>
    <w:rsid w:val="5B9C5154"/>
    <w:rsid w:val="5BB406F0"/>
    <w:rsid w:val="5C163158"/>
    <w:rsid w:val="5C1A7DEF"/>
    <w:rsid w:val="5C1F66ED"/>
    <w:rsid w:val="5C205D85"/>
    <w:rsid w:val="5C653798"/>
    <w:rsid w:val="5C6739B4"/>
    <w:rsid w:val="5C835C66"/>
    <w:rsid w:val="5C871960"/>
    <w:rsid w:val="5C904CB9"/>
    <w:rsid w:val="5CF05758"/>
    <w:rsid w:val="5CFD7E74"/>
    <w:rsid w:val="5D1C02FB"/>
    <w:rsid w:val="5D9407D9"/>
    <w:rsid w:val="5DCF1C98"/>
    <w:rsid w:val="5DF94AE0"/>
    <w:rsid w:val="5E086AD1"/>
    <w:rsid w:val="5E785A05"/>
    <w:rsid w:val="5E801EED"/>
    <w:rsid w:val="5EAC3900"/>
    <w:rsid w:val="5EC8303D"/>
    <w:rsid w:val="5F0A6D19"/>
    <w:rsid w:val="5F1D47FE"/>
    <w:rsid w:val="5F2A3FC9"/>
    <w:rsid w:val="5F4355E2"/>
    <w:rsid w:val="5F5226F9"/>
    <w:rsid w:val="5F553F98"/>
    <w:rsid w:val="5F593A88"/>
    <w:rsid w:val="5F630463"/>
    <w:rsid w:val="5F8E1258"/>
    <w:rsid w:val="5F97010C"/>
    <w:rsid w:val="5F9A7BFD"/>
    <w:rsid w:val="5F9C7819"/>
    <w:rsid w:val="5FA016B7"/>
    <w:rsid w:val="5FA171DD"/>
    <w:rsid w:val="5FA97E40"/>
    <w:rsid w:val="5FAF36A8"/>
    <w:rsid w:val="5FD650D9"/>
    <w:rsid w:val="5FFE462F"/>
    <w:rsid w:val="60002155"/>
    <w:rsid w:val="60237BF2"/>
    <w:rsid w:val="602C4CF9"/>
    <w:rsid w:val="60692E08"/>
    <w:rsid w:val="606A3CE4"/>
    <w:rsid w:val="60DD4245"/>
    <w:rsid w:val="61001CE1"/>
    <w:rsid w:val="61073070"/>
    <w:rsid w:val="613A1697"/>
    <w:rsid w:val="613C71BD"/>
    <w:rsid w:val="614537A5"/>
    <w:rsid w:val="61565DA5"/>
    <w:rsid w:val="615D0EE2"/>
    <w:rsid w:val="61693D2A"/>
    <w:rsid w:val="616E30EF"/>
    <w:rsid w:val="6175447D"/>
    <w:rsid w:val="618446C0"/>
    <w:rsid w:val="61B9080E"/>
    <w:rsid w:val="61DC274E"/>
    <w:rsid w:val="61DC62AA"/>
    <w:rsid w:val="61E9603A"/>
    <w:rsid w:val="623600B0"/>
    <w:rsid w:val="623B56C7"/>
    <w:rsid w:val="624F4CCE"/>
    <w:rsid w:val="62782477"/>
    <w:rsid w:val="62AD7C47"/>
    <w:rsid w:val="63715118"/>
    <w:rsid w:val="6377272F"/>
    <w:rsid w:val="637A1F7C"/>
    <w:rsid w:val="63864720"/>
    <w:rsid w:val="639C03E7"/>
    <w:rsid w:val="63AE011A"/>
    <w:rsid w:val="63BB2FBB"/>
    <w:rsid w:val="63E55C68"/>
    <w:rsid w:val="63F03554"/>
    <w:rsid w:val="64055F8C"/>
    <w:rsid w:val="642018CA"/>
    <w:rsid w:val="64520AA6"/>
    <w:rsid w:val="646D107B"/>
    <w:rsid w:val="646F3406"/>
    <w:rsid w:val="64740A1C"/>
    <w:rsid w:val="64947310"/>
    <w:rsid w:val="649E3CEB"/>
    <w:rsid w:val="65181CEF"/>
    <w:rsid w:val="654A5C21"/>
    <w:rsid w:val="65501489"/>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D1234C8"/>
    <w:rsid w:val="6D5D60B2"/>
    <w:rsid w:val="6D5E2269"/>
    <w:rsid w:val="6D7B106D"/>
    <w:rsid w:val="6D8141AA"/>
    <w:rsid w:val="6DE50BDD"/>
    <w:rsid w:val="6E3556C0"/>
    <w:rsid w:val="6E3F209B"/>
    <w:rsid w:val="6E8421A4"/>
    <w:rsid w:val="6E9D53C8"/>
    <w:rsid w:val="6EBF7216"/>
    <w:rsid w:val="6EC151A6"/>
    <w:rsid w:val="6EE13A52"/>
    <w:rsid w:val="6EED1AF7"/>
    <w:rsid w:val="6F234695"/>
    <w:rsid w:val="6F265009"/>
    <w:rsid w:val="6F2968A7"/>
    <w:rsid w:val="6F5778B8"/>
    <w:rsid w:val="6F775864"/>
    <w:rsid w:val="6FCC3E02"/>
    <w:rsid w:val="6FE078AE"/>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E9373A"/>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FA4CE7"/>
    <w:rsid w:val="7818731C"/>
    <w:rsid w:val="781F1020"/>
    <w:rsid w:val="781F6A99"/>
    <w:rsid w:val="78526E6F"/>
    <w:rsid w:val="785726D7"/>
    <w:rsid w:val="78A07BDA"/>
    <w:rsid w:val="78B611AB"/>
    <w:rsid w:val="79183C14"/>
    <w:rsid w:val="792425B9"/>
    <w:rsid w:val="794B1748"/>
    <w:rsid w:val="79537496"/>
    <w:rsid w:val="7971773C"/>
    <w:rsid w:val="799139C7"/>
    <w:rsid w:val="799B628C"/>
    <w:rsid w:val="79B25E17"/>
    <w:rsid w:val="79BF22E2"/>
    <w:rsid w:val="79D35D8D"/>
    <w:rsid w:val="79E65AC0"/>
    <w:rsid w:val="79F857F4"/>
    <w:rsid w:val="7A635363"/>
    <w:rsid w:val="7A680BCB"/>
    <w:rsid w:val="7A7E219D"/>
    <w:rsid w:val="7AA7366B"/>
    <w:rsid w:val="7AAC0AB8"/>
    <w:rsid w:val="7AAC4D08"/>
    <w:rsid w:val="7ADA0435"/>
    <w:rsid w:val="7AE75F94"/>
    <w:rsid w:val="7AEA15E0"/>
    <w:rsid w:val="7B072192"/>
    <w:rsid w:val="7B272834"/>
    <w:rsid w:val="7B2C39A7"/>
    <w:rsid w:val="7B752E6E"/>
    <w:rsid w:val="7B872A40"/>
    <w:rsid w:val="7BA43E85"/>
    <w:rsid w:val="7BB8348D"/>
    <w:rsid w:val="7BBA0112"/>
    <w:rsid w:val="7C4A790E"/>
    <w:rsid w:val="7C594C70"/>
    <w:rsid w:val="7C7E624E"/>
    <w:rsid w:val="7CBC0D5A"/>
    <w:rsid w:val="7CEF2EDE"/>
    <w:rsid w:val="7CF46746"/>
    <w:rsid w:val="7D3B1245"/>
    <w:rsid w:val="7D4E1740"/>
    <w:rsid w:val="7D60202E"/>
    <w:rsid w:val="7D823D52"/>
    <w:rsid w:val="7D845D1C"/>
    <w:rsid w:val="7D9C58DF"/>
    <w:rsid w:val="7DC26844"/>
    <w:rsid w:val="7DCC5333"/>
    <w:rsid w:val="7E066731"/>
    <w:rsid w:val="7E1E7F1F"/>
    <w:rsid w:val="7E2272E3"/>
    <w:rsid w:val="7E3A36C5"/>
    <w:rsid w:val="7E663674"/>
    <w:rsid w:val="7E9975A5"/>
    <w:rsid w:val="7EA368D9"/>
    <w:rsid w:val="7EE03426"/>
    <w:rsid w:val="7EE60311"/>
    <w:rsid w:val="7EEF21C0"/>
    <w:rsid w:val="7EFE1AFE"/>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0">
    <w:name w:val="网格型1"/>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9"/>
    <w:qFormat/>
    <w:uiPriority w:val="0"/>
    <w:rPr>
      <w:rFonts w:hint="eastAsia" w:ascii="新宋体" w:hAnsi="新宋体" w:eastAsia="新宋体" w:cs="新宋体"/>
      <w:color w:val="000000"/>
      <w:sz w:val="18"/>
      <w:szCs w:val="18"/>
      <w:u w:val="none"/>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font31"/>
    <w:basedOn w:val="9"/>
    <w:qFormat/>
    <w:uiPriority w:val="0"/>
    <w:rPr>
      <w:rFonts w:ascii="Arial" w:hAnsi="Arial" w:cs="Arial"/>
      <w:color w:val="000000"/>
      <w:sz w:val="16"/>
      <w:szCs w:val="16"/>
      <w:u w:val="none"/>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19</Pages>
  <Words>6101</Words>
  <Characters>6396</Characters>
  <Lines>63</Lines>
  <Paragraphs>17</Paragraphs>
  <TotalTime>1</TotalTime>
  <ScaleCrop>false</ScaleCrop>
  <LinksUpToDate>false</LinksUpToDate>
  <CharactersWithSpaces>7413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李品龙</dc:creator>
  <cp:lastModifiedBy>李品龙</cp:lastModifiedBy>
  <cp:lastPrinted>2025-12-24T06:25:00Z</cp:lastPrinted>
  <dcterms:modified xsi:type="dcterms:W3CDTF">2026-01-04T03:16:19Z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A5CC9AFEF0644E989F4BA5E26EEB0C2B_13</vt:lpwstr>
  </property>
  <property fmtid="{D5CDD505-2E9C-101B-9397-08002B2CF9AE}" pid="4" name="KSOTemplateDocerSaveRecord">
    <vt:lpwstr>eyJoZGlkIjoiYmQwMjBlNGUzODUxYjA4OWE0NmY4YWNiZjc4MjZiMjAiLCJ1c2VySWQiOiI0MjYzNDU2MTAifQ==</vt:lpwstr>
  </property>
</Properties>
</file>