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8B916">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34322A01">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01FEFCCD">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4A4231FD">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2</w:t>
      </w:r>
      <w:r>
        <w:rPr>
          <w:rFonts w:hint="eastAsia" w:ascii="方正仿宋_GBK" w:hAnsi="宋体" w:eastAsia="方正仿宋_GBK" w:cs="宋体"/>
          <w:kern w:val="0"/>
          <w:sz w:val="24"/>
          <w:szCs w:val="24"/>
        </w:rPr>
        <w:t>次医学装备管理委员会（医用耗材管理委员会）会议、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21</w:t>
      </w:r>
      <w:r>
        <w:rPr>
          <w:rFonts w:hint="eastAsia" w:ascii="方正仿宋_GBK" w:hAnsi="宋体" w:eastAsia="方正仿宋_GBK" w:cs="宋体"/>
          <w:kern w:val="0"/>
          <w:sz w:val="24"/>
          <w:szCs w:val="24"/>
        </w:rPr>
        <w:t>次院长办公会会议、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19</w:t>
      </w:r>
      <w:r>
        <w:rPr>
          <w:rFonts w:hint="eastAsia" w:ascii="方正仿宋_GBK" w:hAnsi="宋体" w:eastAsia="方正仿宋_GBK" w:cs="宋体"/>
          <w:kern w:val="0"/>
          <w:sz w:val="24"/>
          <w:szCs w:val="24"/>
        </w:rPr>
        <w:t>次党委会会议”决定，对我院所需的一批医用耗材进行公开遴选，诚邀符合资格的供应商或生产厂家参与遴选，现将有关事项公告如下：</w:t>
      </w:r>
    </w:p>
    <w:p w14:paraId="75D2E458">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30EA8101">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11E0D91F">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40237B82">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u w:val="single"/>
        </w:rPr>
      </w:pPr>
      <w:r>
        <w:rPr>
          <w:rFonts w:hint="eastAsia" w:ascii="方正仿宋_GBK" w:hAnsi="宋体" w:eastAsia="方正仿宋_GBK" w:cs="宋体"/>
          <w:kern w:val="0"/>
          <w:sz w:val="24"/>
          <w:szCs w:val="24"/>
          <w:u w:val="single"/>
        </w:rPr>
        <w:t>HCLX25022119C第二次</w:t>
      </w:r>
    </w:p>
    <w:p w14:paraId="360B9FD3">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34EF2A2E">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4E6632AB">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11DE93A1">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3FB4BD94">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551410B6">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0EFC534C">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10767B0F">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6434D66B">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四、报名登记时间及地点：</w:t>
      </w:r>
    </w:p>
    <w:p w14:paraId="77236EA2">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u w:val="single"/>
        </w:rPr>
        <w:t xml:space="preserve">2025 </w:t>
      </w:r>
      <w:r>
        <w:rPr>
          <w:rFonts w:hint="eastAsia" w:ascii="方正仿宋_GBK" w:hAnsi="宋体" w:eastAsia="方正仿宋_GBK" w:cs="宋体"/>
          <w:kern w:val="0"/>
          <w:sz w:val="24"/>
          <w:szCs w:val="24"/>
        </w:rPr>
        <w:t>年</w:t>
      </w:r>
      <w:r>
        <w:rPr>
          <w:rFonts w:hint="eastAsia" w:ascii="方正仿宋_GBK" w:hAnsi="宋体" w:eastAsia="方正仿宋_GBK" w:cs="宋体"/>
          <w:kern w:val="0"/>
          <w:sz w:val="24"/>
          <w:szCs w:val="24"/>
          <w:u w:val="single"/>
        </w:rPr>
        <w:t>10</w:t>
      </w:r>
      <w:r>
        <w:rPr>
          <w:rFonts w:hint="eastAsia" w:ascii="方正仿宋_GBK" w:hAnsi="宋体" w:eastAsia="方正仿宋_GBK" w:cs="宋体"/>
          <w:kern w:val="0"/>
          <w:sz w:val="24"/>
          <w:szCs w:val="24"/>
        </w:rPr>
        <w:t>月</w:t>
      </w:r>
      <w:r>
        <w:rPr>
          <w:rFonts w:hint="eastAsia" w:ascii="方正仿宋_GBK" w:hAnsi="宋体" w:eastAsia="方正仿宋_GBK" w:cs="宋体"/>
          <w:kern w:val="0"/>
          <w:sz w:val="24"/>
          <w:szCs w:val="24"/>
          <w:u w:val="single"/>
        </w:rPr>
        <w:t>3</w:t>
      </w:r>
      <w:r>
        <w:rPr>
          <w:rFonts w:hint="eastAsia" w:ascii="方正仿宋_GBK" w:hAnsi="宋体" w:eastAsia="方正仿宋_GBK" w:cs="宋体"/>
          <w:kern w:val="0"/>
          <w:sz w:val="24"/>
          <w:szCs w:val="24"/>
          <w:u w:val="single"/>
          <w:lang w:val="en-US" w:eastAsia="zh-CN"/>
        </w:rPr>
        <w:t>1</w:t>
      </w:r>
      <w:r>
        <w:rPr>
          <w:rFonts w:hint="eastAsia" w:ascii="方正仿宋_GBK" w:hAnsi="宋体" w:eastAsia="方正仿宋_GBK" w:cs="宋体"/>
          <w:kern w:val="0"/>
          <w:sz w:val="24"/>
          <w:szCs w:val="24"/>
        </w:rPr>
        <w:t>日至</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w:t>
      </w:r>
      <w:r>
        <w:rPr>
          <w:rFonts w:hint="eastAsia" w:ascii="方正仿宋_GBK" w:hAnsi="宋体" w:eastAsia="方正仿宋_GBK" w:cs="宋体"/>
          <w:kern w:val="0"/>
          <w:sz w:val="24"/>
          <w:szCs w:val="24"/>
          <w:u w:val="single"/>
        </w:rPr>
        <w:t>11</w:t>
      </w:r>
      <w:r>
        <w:rPr>
          <w:rFonts w:hint="eastAsia" w:ascii="方正仿宋_GBK" w:hAnsi="宋体" w:eastAsia="方正仿宋_GBK" w:cs="宋体"/>
          <w:kern w:val="0"/>
          <w:sz w:val="24"/>
          <w:szCs w:val="24"/>
        </w:rPr>
        <w:t>月</w:t>
      </w:r>
      <w:r>
        <w:rPr>
          <w:rFonts w:hint="eastAsia" w:ascii="方正仿宋_GBK" w:hAnsi="宋体" w:eastAsia="方正仿宋_GBK" w:cs="宋体"/>
          <w:kern w:val="0"/>
          <w:sz w:val="24"/>
          <w:szCs w:val="24"/>
          <w:u w:val="single"/>
          <w:lang w:val="en-US" w:eastAsia="zh-CN"/>
        </w:rPr>
        <w:t>6</w:t>
      </w:r>
      <w:r>
        <w:rPr>
          <w:rFonts w:hint="eastAsia" w:ascii="方正仿宋_GBK" w:hAnsi="宋体" w:eastAsia="方正仿宋_GBK" w:cs="宋体"/>
          <w:kern w:val="0"/>
          <w:sz w:val="24"/>
          <w:szCs w:val="24"/>
        </w:rPr>
        <w:t>日（</w:t>
      </w:r>
      <w:r>
        <w:rPr>
          <w:rFonts w:hint="eastAsia" w:ascii="方正仿宋_GBK" w:hAnsi="宋体" w:eastAsia="方正仿宋_GBK" w:cs="宋体"/>
          <w:kern w:val="0"/>
          <w:sz w:val="24"/>
          <w:szCs w:val="24"/>
          <w:u w:val="single"/>
        </w:rPr>
        <w:t>8:30-12:00、14:00-17:30</w:t>
      </w:r>
      <w:r>
        <w:rPr>
          <w:rFonts w:hint="eastAsia" w:ascii="方正仿宋_GBK" w:hAnsi="宋体" w:eastAsia="方正仿宋_GBK" w:cs="宋体"/>
          <w:kern w:val="0"/>
          <w:sz w:val="24"/>
          <w:szCs w:val="24"/>
        </w:rPr>
        <w:t>），持“参加遴选报名登记表（附件九）”到1号楼22楼2212室报名。</w:t>
      </w:r>
    </w:p>
    <w:p w14:paraId="69A3CFBE">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五、响应文件递交时间及地点：</w:t>
      </w:r>
    </w:p>
    <w:p w14:paraId="02286F1F">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w:t>
      </w:r>
      <w:r>
        <w:rPr>
          <w:rFonts w:hint="eastAsia" w:ascii="方正仿宋_GBK" w:hAnsi="宋体" w:eastAsia="方正仿宋_GBK" w:cs="宋体"/>
          <w:kern w:val="0"/>
          <w:sz w:val="24"/>
          <w:szCs w:val="24"/>
          <w:u w:val="single"/>
        </w:rPr>
        <w:t>11</w:t>
      </w:r>
      <w:r>
        <w:rPr>
          <w:rFonts w:hint="eastAsia" w:ascii="方正仿宋_GBK" w:hAnsi="宋体" w:eastAsia="方正仿宋_GBK" w:cs="宋体"/>
          <w:kern w:val="0"/>
          <w:sz w:val="24"/>
          <w:szCs w:val="24"/>
        </w:rPr>
        <w:t>月</w:t>
      </w:r>
      <w:r>
        <w:rPr>
          <w:rFonts w:hint="eastAsia" w:ascii="方正仿宋_GBK" w:hAnsi="宋体" w:eastAsia="方正仿宋_GBK" w:cs="宋体"/>
          <w:kern w:val="0"/>
          <w:sz w:val="24"/>
          <w:szCs w:val="24"/>
          <w:u w:val="single"/>
          <w:lang w:val="en-US" w:eastAsia="zh-CN"/>
        </w:rPr>
        <w:t>7</w:t>
      </w:r>
      <w:r>
        <w:rPr>
          <w:rFonts w:hint="eastAsia" w:ascii="方正仿宋_GBK" w:hAnsi="宋体" w:eastAsia="方正仿宋_GBK" w:cs="宋体"/>
          <w:kern w:val="0"/>
          <w:sz w:val="24"/>
          <w:szCs w:val="24"/>
        </w:rPr>
        <w:t>日下午</w:t>
      </w:r>
      <w:r>
        <w:rPr>
          <w:rFonts w:hint="eastAsia" w:ascii="方正仿宋_GBK" w:hAnsi="宋体" w:eastAsia="方正仿宋_GBK" w:cs="宋体"/>
          <w:kern w:val="0"/>
          <w:sz w:val="24"/>
          <w:szCs w:val="24"/>
          <w:u w:val="single"/>
        </w:rPr>
        <w:t>13:30</w:t>
      </w:r>
      <w:r>
        <w:rPr>
          <w:rFonts w:hint="eastAsia" w:ascii="方正仿宋_GBK" w:hAnsi="宋体" w:eastAsia="方正仿宋_GBK" w:cs="宋体"/>
          <w:kern w:val="0"/>
          <w:sz w:val="24"/>
          <w:szCs w:val="24"/>
        </w:rPr>
        <w:t>，</w:t>
      </w:r>
      <w:r>
        <w:rPr>
          <w:rFonts w:hint="eastAsia" w:ascii="方正仿宋_GBK" w:hAnsi="宋体" w:eastAsia="方正仿宋_GBK" w:cs="宋体"/>
          <w:kern w:val="0"/>
          <w:sz w:val="24"/>
          <w:szCs w:val="24"/>
          <w:u w:val="single"/>
        </w:rPr>
        <w:t>1</w:t>
      </w:r>
      <w:r>
        <w:rPr>
          <w:rFonts w:hint="eastAsia" w:ascii="方正仿宋_GBK" w:hAnsi="宋体" w:eastAsia="方正仿宋_GBK" w:cs="宋体"/>
          <w:kern w:val="0"/>
          <w:sz w:val="24"/>
          <w:szCs w:val="24"/>
        </w:rPr>
        <w:t>号楼</w:t>
      </w:r>
      <w:r>
        <w:rPr>
          <w:rFonts w:hint="eastAsia" w:ascii="方正仿宋_GBK" w:hAnsi="宋体" w:eastAsia="方正仿宋_GBK" w:cs="宋体"/>
          <w:kern w:val="0"/>
          <w:sz w:val="24"/>
          <w:szCs w:val="24"/>
          <w:u w:val="single"/>
        </w:rPr>
        <w:t>5</w:t>
      </w:r>
      <w:r>
        <w:rPr>
          <w:rFonts w:hint="eastAsia" w:ascii="方正仿宋_GBK" w:hAnsi="宋体" w:eastAsia="方正仿宋_GBK" w:cs="宋体"/>
          <w:kern w:val="0"/>
          <w:sz w:val="24"/>
          <w:szCs w:val="24"/>
        </w:rPr>
        <w:t>楼</w:t>
      </w:r>
      <w:r>
        <w:rPr>
          <w:rFonts w:hint="eastAsia" w:ascii="方正仿宋_GBK" w:hAnsi="宋体" w:eastAsia="方正仿宋_GBK" w:cs="宋体"/>
          <w:kern w:val="0"/>
          <w:sz w:val="24"/>
          <w:szCs w:val="24"/>
          <w:u w:val="single"/>
        </w:rPr>
        <w:t>会议室</w:t>
      </w:r>
      <w:r>
        <w:rPr>
          <w:rFonts w:hint="eastAsia" w:ascii="方正仿宋_GBK" w:hAnsi="宋体" w:eastAsia="方正仿宋_GBK" w:cs="宋体"/>
          <w:kern w:val="0"/>
          <w:sz w:val="24"/>
          <w:szCs w:val="24"/>
        </w:rPr>
        <w:t>。</w:t>
      </w:r>
      <w:bookmarkStart w:id="4" w:name="_GoBack"/>
      <w:bookmarkEnd w:id="4"/>
    </w:p>
    <w:p w14:paraId="758510DD">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15766073">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3B6126D7">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7D2D2607">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0FE680CB">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12BEF82E">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593F2BE6">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141DF1AB">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3AFE00F9">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221360D6">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74FD96E5">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317B13D0">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3DEC8D58">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1A9F25DC">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6C160B7C">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524C5B21">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64BED503">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rPr>
      </w:pPr>
    </w:p>
    <w:p w14:paraId="6F340282">
      <w:pPr>
        <w:widowControl/>
        <w:numPr>
          <w:ilvl w:val="0"/>
          <w:numId w:val="1"/>
        </w:numPr>
        <w:shd w:val="clear" w:color="auto" w:fill="FFFFFF" w:themeFill="background1"/>
        <w:ind w:left="-1260" w:leftChars="-600" w:firstLine="1201" w:firstLineChars="500"/>
        <w:jc w:val="left"/>
      </w:pPr>
      <w:r>
        <w:rPr>
          <w:rFonts w:hint="eastAsia" w:ascii="方正仿宋_GBK" w:hAnsi="宋体" w:eastAsia="方正仿宋_GBK" w:cs="宋体"/>
          <w:b/>
          <w:kern w:val="0"/>
          <w:sz w:val="24"/>
          <w:szCs w:val="24"/>
        </w:rPr>
        <w:t>所需耗材情况：</w:t>
      </w:r>
    </w:p>
    <w:bookmarkEnd w:id="0"/>
    <w:tbl>
      <w:tblPr>
        <w:tblStyle w:val="7"/>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3975"/>
        <w:gridCol w:w="575"/>
        <w:gridCol w:w="812"/>
        <w:gridCol w:w="950"/>
      </w:tblGrid>
      <w:tr w14:paraId="7DF5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1502905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808" w:type="dxa"/>
            <w:vAlign w:val="center"/>
          </w:tcPr>
          <w:p w14:paraId="26F9BB8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1725" w:type="dxa"/>
            <w:vAlign w:val="center"/>
          </w:tcPr>
          <w:p w14:paraId="3E519DF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3975" w:type="dxa"/>
            <w:vAlign w:val="center"/>
          </w:tcPr>
          <w:p w14:paraId="4EC8ED9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575" w:type="dxa"/>
            <w:vAlign w:val="center"/>
          </w:tcPr>
          <w:p w14:paraId="563F2AD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812" w:type="dxa"/>
            <w:vAlign w:val="center"/>
          </w:tcPr>
          <w:p w14:paraId="5610BAB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50" w:type="dxa"/>
            <w:vAlign w:val="center"/>
          </w:tcPr>
          <w:p w14:paraId="4F64C54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tr w14:paraId="14E5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33" w:type="dxa"/>
            <w:vMerge w:val="restart"/>
            <w:shd w:val="clear" w:color="auto" w:fill="auto"/>
            <w:vAlign w:val="center"/>
          </w:tcPr>
          <w:p w14:paraId="018E86C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w:t>
            </w:r>
          </w:p>
        </w:tc>
        <w:tc>
          <w:tcPr>
            <w:tcW w:w="2808" w:type="dxa"/>
            <w:shd w:val="clear" w:color="auto" w:fill="auto"/>
            <w:vAlign w:val="center"/>
          </w:tcPr>
          <w:p w14:paraId="6CFBD29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碱性清洗液W2</w:t>
            </w:r>
          </w:p>
        </w:tc>
        <w:tc>
          <w:tcPr>
            <w:tcW w:w="1725" w:type="dxa"/>
            <w:shd w:val="clear" w:color="auto" w:fill="auto"/>
            <w:vAlign w:val="center"/>
          </w:tcPr>
          <w:p w14:paraId="5F344B0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06E97B5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W2碱 12*60ml，生化贝克曼5800使用</w:t>
            </w:r>
          </w:p>
        </w:tc>
        <w:tc>
          <w:tcPr>
            <w:tcW w:w="575" w:type="dxa"/>
            <w:shd w:val="clear" w:color="auto" w:fill="auto"/>
            <w:vAlign w:val="center"/>
          </w:tcPr>
          <w:p w14:paraId="0D4B382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 xml:space="preserve">  ml</w:t>
            </w:r>
          </w:p>
        </w:tc>
        <w:tc>
          <w:tcPr>
            <w:tcW w:w="812" w:type="dxa"/>
            <w:shd w:val="clear" w:color="auto" w:fill="auto"/>
            <w:vAlign w:val="center"/>
          </w:tcPr>
          <w:p w14:paraId="385C34D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c>
          <w:tcPr>
            <w:tcW w:w="950" w:type="dxa"/>
            <w:vMerge w:val="restart"/>
            <w:shd w:val="clear" w:color="auto" w:fill="auto"/>
            <w:vAlign w:val="center"/>
          </w:tcPr>
          <w:p w14:paraId="1976C78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49DB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E01C656">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10F7822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酸性清洗液W2</w:t>
            </w:r>
          </w:p>
        </w:tc>
        <w:tc>
          <w:tcPr>
            <w:tcW w:w="1725" w:type="dxa"/>
            <w:shd w:val="clear" w:color="auto" w:fill="auto"/>
            <w:vAlign w:val="center"/>
          </w:tcPr>
          <w:p w14:paraId="2B55EBB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6B25D72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W2酸 12*60ml，生化贝克曼5800使用</w:t>
            </w:r>
          </w:p>
        </w:tc>
        <w:tc>
          <w:tcPr>
            <w:tcW w:w="575" w:type="dxa"/>
            <w:shd w:val="clear" w:color="auto" w:fill="auto"/>
            <w:vAlign w:val="center"/>
          </w:tcPr>
          <w:p w14:paraId="754DB12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 xml:space="preserve"> ml</w:t>
            </w:r>
          </w:p>
        </w:tc>
        <w:tc>
          <w:tcPr>
            <w:tcW w:w="812" w:type="dxa"/>
            <w:shd w:val="clear" w:color="auto" w:fill="auto"/>
            <w:vAlign w:val="center"/>
          </w:tcPr>
          <w:p w14:paraId="1FE85BC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c>
          <w:tcPr>
            <w:tcW w:w="950" w:type="dxa"/>
            <w:vMerge w:val="continue"/>
            <w:shd w:val="clear" w:color="auto" w:fill="auto"/>
            <w:vAlign w:val="center"/>
          </w:tcPr>
          <w:p w14:paraId="1DF4DC88">
            <w:pPr>
              <w:widowControl/>
              <w:shd w:val="clear" w:color="auto" w:fill="FFFFFF" w:themeFill="background1"/>
              <w:jc w:val="center"/>
              <w:rPr>
                <w:rFonts w:ascii="方正仿宋_GBK" w:hAnsi="宋体" w:eastAsia="方正仿宋_GBK"/>
                <w:bCs/>
                <w:sz w:val="16"/>
                <w:szCs w:val="16"/>
              </w:rPr>
            </w:pPr>
          </w:p>
        </w:tc>
      </w:tr>
      <w:tr w14:paraId="63F0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19926FF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3</w:t>
            </w:r>
          </w:p>
        </w:tc>
        <w:tc>
          <w:tcPr>
            <w:tcW w:w="2808" w:type="dxa"/>
            <w:shd w:val="clear" w:color="auto" w:fill="auto"/>
            <w:vAlign w:val="center"/>
          </w:tcPr>
          <w:p w14:paraId="3EFFED9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尿碘检测</w:t>
            </w:r>
          </w:p>
        </w:tc>
        <w:tc>
          <w:tcPr>
            <w:tcW w:w="1725" w:type="dxa"/>
            <w:shd w:val="clear" w:color="auto" w:fill="auto"/>
            <w:vAlign w:val="center"/>
          </w:tcPr>
          <w:p w14:paraId="0CBC4A4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100F11C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R1：1*24ml,R2:1*8ml，生化贝克曼5800使用，含质控品</w:t>
            </w:r>
          </w:p>
        </w:tc>
        <w:tc>
          <w:tcPr>
            <w:tcW w:w="575" w:type="dxa"/>
            <w:shd w:val="clear" w:color="auto" w:fill="auto"/>
            <w:vAlign w:val="center"/>
          </w:tcPr>
          <w:p w14:paraId="67B3492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 xml:space="preserve"> ml</w:t>
            </w:r>
          </w:p>
        </w:tc>
        <w:tc>
          <w:tcPr>
            <w:tcW w:w="812" w:type="dxa"/>
            <w:shd w:val="clear" w:color="auto" w:fill="auto"/>
            <w:vAlign w:val="center"/>
          </w:tcPr>
          <w:p w14:paraId="3BC16F2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96</w:t>
            </w:r>
          </w:p>
        </w:tc>
        <w:tc>
          <w:tcPr>
            <w:tcW w:w="950" w:type="dxa"/>
            <w:shd w:val="clear" w:color="auto" w:fill="auto"/>
            <w:vAlign w:val="center"/>
          </w:tcPr>
          <w:p w14:paraId="520FD5B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390F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34EF826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6</w:t>
            </w:r>
          </w:p>
        </w:tc>
        <w:tc>
          <w:tcPr>
            <w:tcW w:w="2808" w:type="dxa"/>
            <w:shd w:val="clear" w:color="auto" w:fill="auto"/>
            <w:vAlign w:val="center"/>
          </w:tcPr>
          <w:p w14:paraId="2D6F6DC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类风湿因子(RF)</w:t>
            </w:r>
          </w:p>
        </w:tc>
        <w:tc>
          <w:tcPr>
            <w:tcW w:w="1725" w:type="dxa"/>
            <w:shd w:val="clear" w:color="auto" w:fill="auto"/>
            <w:vAlign w:val="center"/>
          </w:tcPr>
          <w:p w14:paraId="44C4AE1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4961F90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乳胶凝集法,胶乳液5ml×1、阴性0.5ml×1、阳性0.5ml×1</w:t>
            </w:r>
          </w:p>
        </w:tc>
        <w:tc>
          <w:tcPr>
            <w:tcW w:w="575" w:type="dxa"/>
            <w:shd w:val="clear" w:color="auto" w:fill="auto"/>
            <w:vAlign w:val="center"/>
          </w:tcPr>
          <w:p w14:paraId="68B3379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盒</w:t>
            </w:r>
          </w:p>
        </w:tc>
        <w:tc>
          <w:tcPr>
            <w:tcW w:w="812" w:type="dxa"/>
            <w:shd w:val="clear" w:color="auto" w:fill="auto"/>
            <w:vAlign w:val="center"/>
          </w:tcPr>
          <w:p w14:paraId="05A8D9A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78</w:t>
            </w:r>
          </w:p>
        </w:tc>
        <w:tc>
          <w:tcPr>
            <w:tcW w:w="950" w:type="dxa"/>
            <w:vMerge w:val="restart"/>
            <w:shd w:val="clear" w:color="auto" w:fill="auto"/>
            <w:vAlign w:val="center"/>
          </w:tcPr>
          <w:p w14:paraId="1008BA9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p w14:paraId="5F7BC4A7">
            <w:pPr>
              <w:widowControl/>
              <w:shd w:val="clear" w:color="auto" w:fill="FFFFFF" w:themeFill="background1"/>
              <w:jc w:val="center"/>
              <w:rPr>
                <w:rFonts w:ascii="方正仿宋_GBK" w:hAnsi="宋体" w:eastAsia="方正仿宋_GBK"/>
                <w:bCs/>
                <w:sz w:val="16"/>
                <w:szCs w:val="16"/>
              </w:rPr>
            </w:pPr>
          </w:p>
        </w:tc>
      </w:tr>
      <w:tr w14:paraId="276E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500FC0C">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69614A2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抗链球菌溶血素“O”(ASO)</w:t>
            </w:r>
          </w:p>
        </w:tc>
        <w:tc>
          <w:tcPr>
            <w:tcW w:w="1725" w:type="dxa"/>
            <w:shd w:val="clear" w:color="auto" w:fill="auto"/>
            <w:vAlign w:val="center"/>
          </w:tcPr>
          <w:p w14:paraId="5C7044C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4176550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乳胶凝集法,胶乳液5ml×1、阴性0.5ml×1、阳性0.5ml×1</w:t>
            </w:r>
          </w:p>
        </w:tc>
        <w:tc>
          <w:tcPr>
            <w:tcW w:w="575" w:type="dxa"/>
            <w:shd w:val="clear" w:color="auto" w:fill="auto"/>
            <w:vAlign w:val="center"/>
          </w:tcPr>
          <w:p w14:paraId="322FA5F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盒</w:t>
            </w:r>
          </w:p>
        </w:tc>
        <w:tc>
          <w:tcPr>
            <w:tcW w:w="812" w:type="dxa"/>
            <w:shd w:val="clear" w:color="auto" w:fill="auto"/>
            <w:vAlign w:val="center"/>
          </w:tcPr>
          <w:p w14:paraId="4071BEF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78</w:t>
            </w:r>
          </w:p>
        </w:tc>
        <w:tc>
          <w:tcPr>
            <w:tcW w:w="950" w:type="dxa"/>
            <w:vMerge w:val="continue"/>
            <w:shd w:val="clear" w:color="auto" w:fill="auto"/>
            <w:vAlign w:val="center"/>
          </w:tcPr>
          <w:p w14:paraId="28C33D8F">
            <w:pPr>
              <w:widowControl/>
              <w:shd w:val="clear" w:color="auto" w:fill="FFFFFF" w:themeFill="background1"/>
              <w:jc w:val="center"/>
              <w:rPr>
                <w:rFonts w:ascii="方正仿宋_GBK" w:hAnsi="宋体" w:eastAsia="方正仿宋_GBK"/>
                <w:bCs/>
                <w:sz w:val="16"/>
                <w:szCs w:val="16"/>
              </w:rPr>
            </w:pPr>
          </w:p>
        </w:tc>
      </w:tr>
      <w:tr w14:paraId="70F2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78CAD49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7</w:t>
            </w:r>
          </w:p>
        </w:tc>
        <w:tc>
          <w:tcPr>
            <w:tcW w:w="2808" w:type="dxa"/>
            <w:shd w:val="clear" w:color="auto" w:fill="auto"/>
            <w:vAlign w:val="center"/>
          </w:tcPr>
          <w:p w14:paraId="77C6CA4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高危型人乳头状瘤病毒E6/E7区mRNA检测试剂盒</w:t>
            </w:r>
          </w:p>
        </w:tc>
        <w:tc>
          <w:tcPr>
            <w:tcW w:w="1725" w:type="dxa"/>
            <w:shd w:val="clear" w:color="auto" w:fill="auto"/>
            <w:vAlign w:val="center"/>
          </w:tcPr>
          <w:p w14:paraId="51FC73E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1837B3E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PCR-荧光探针法，不大于48人份/盒，适用于提取仪器为中元6000，扩增仪器为天隆96或天隆96E，含质控品</w:t>
            </w:r>
          </w:p>
        </w:tc>
        <w:tc>
          <w:tcPr>
            <w:tcW w:w="575" w:type="dxa"/>
            <w:shd w:val="clear" w:color="auto" w:fill="auto"/>
            <w:vAlign w:val="center"/>
          </w:tcPr>
          <w:p w14:paraId="77C3097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39CBAF4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210</w:t>
            </w:r>
          </w:p>
        </w:tc>
        <w:tc>
          <w:tcPr>
            <w:tcW w:w="950" w:type="dxa"/>
            <w:shd w:val="clear" w:color="auto" w:fill="auto"/>
            <w:vAlign w:val="center"/>
          </w:tcPr>
          <w:p w14:paraId="5E64D7A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46F7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64C7065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9</w:t>
            </w:r>
          </w:p>
        </w:tc>
        <w:tc>
          <w:tcPr>
            <w:tcW w:w="2808" w:type="dxa"/>
            <w:shd w:val="clear" w:color="auto" w:fill="auto"/>
            <w:vAlign w:val="center"/>
          </w:tcPr>
          <w:p w14:paraId="18FF055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支原体、衣原体、淋球菌分子检测</w:t>
            </w:r>
          </w:p>
        </w:tc>
        <w:tc>
          <w:tcPr>
            <w:tcW w:w="1725" w:type="dxa"/>
            <w:shd w:val="clear" w:color="auto" w:fill="auto"/>
            <w:vAlign w:val="center"/>
          </w:tcPr>
          <w:p w14:paraId="72D1B50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69E3927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联检，不大于48人份/盒，适用于提取仪器为中元6000，扩增仪器为天隆96或天隆96E，含质控品</w:t>
            </w:r>
          </w:p>
        </w:tc>
        <w:tc>
          <w:tcPr>
            <w:tcW w:w="575" w:type="dxa"/>
            <w:shd w:val="clear" w:color="auto" w:fill="auto"/>
            <w:vAlign w:val="center"/>
          </w:tcPr>
          <w:p w14:paraId="1471561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158AE5B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90</w:t>
            </w:r>
          </w:p>
        </w:tc>
        <w:tc>
          <w:tcPr>
            <w:tcW w:w="950" w:type="dxa"/>
            <w:shd w:val="clear" w:color="auto" w:fill="auto"/>
            <w:vAlign w:val="center"/>
          </w:tcPr>
          <w:p w14:paraId="3F96366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0B67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0267921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10</w:t>
            </w:r>
          </w:p>
        </w:tc>
        <w:tc>
          <w:tcPr>
            <w:tcW w:w="2808" w:type="dxa"/>
            <w:shd w:val="clear" w:color="auto" w:fill="auto"/>
            <w:vAlign w:val="center"/>
          </w:tcPr>
          <w:p w14:paraId="673EFCA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解脲脲原体核酸检测试剂盒</w:t>
            </w:r>
          </w:p>
        </w:tc>
        <w:tc>
          <w:tcPr>
            <w:tcW w:w="1725" w:type="dxa"/>
            <w:shd w:val="clear" w:color="auto" w:fill="auto"/>
            <w:vAlign w:val="center"/>
          </w:tcPr>
          <w:p w14:paraId="25DB995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50D0EF0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PCR-荧光探针法，不大于48人份/盒，适用于提取仪器为中元6000，扩增仪器为天隆96或天隆96E，含质控品</w:t>
            </w:r>
          </w:p>
        </w:tc>
        <w:tc>
          <w:tcPr>
            <w:tcW w:w="575" w:type="dxa"/>
            <w:shd w:val="clear" w:color="auto" w:fill="auto"/>
            <w:vAlign w:val="center"/>
          </w:tcPr>
          <w:p w14:paraId="11BA358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44E32D9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40</w:t>
            </w:r>
          </w:p>
        </w:tc>
        <w:tc>
          <w:tcPr>
            <w:tcW w:w="950" w:type="dxa"/>
            <w:vMerge w:val="restart"/>
            <w:shd w:val="clear" w:color="auto" w:fill="auto"/>
            <w:vAlign w:val="center"/>
          </w:tcPr>
          <w:p w14:paraId="0DACE64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22C0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EF9F05C">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763E4DC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淋球菌核酸检测试剂盒</w:t>
            </w:r>
          </w:p>
        </w:tc>
        <w:tc>
          <w:tcPr>
            <w:tcW w:w="1725" w:type="dxa"/>
            <w:shd w:val="clear" w:color="auto" w:fill="auto"/>
            <w:vAlign w:val="center"/>
          </w:tcPr>
          <w:p w14:paraId="1D8DF06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70DCE77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PCR-荧光探针法，不大于48人份/盒，适用于提取仪器为中元6000，扩增仪器为天隆96或天隆96E，含质控品</w:t>
            </w:r>
          </w:p>
        </w:tc>
        <w:tc>
          <w:tcPr>
            <w:tcW w:w="575" w:type="dxa"/>
            <w:shd w:val="clear" w:color="auto" w:fill="auto"/>
            <w:vAlign w:val="center"/>
          </w:tcPr>
          <w:p w14:paraId="2EF4473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012E2EB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40</w:t>
            </w:r>
          </w:p>
        </w:tc>
        <w:tc>
          <w:tcPr>
            <w:tcW w:w="950" w:type="dxa"/>
            <w:vMerge w:val="continue"/>
            <w:shd w:val="clear" w:color="auto" w:fill="auto"/>
            <w:vAlign w:val="center"/>
          </w:tcPr>
          <w:p w14:paraId="7D882531">
            <w:pPr>
              <w:widowControl/>
              <w:shd w:val="clear" w:color="auto" w:fill="FFFFFF" w:themeFill="background1"/>
              <w:jc w:val="center"/>
              <w:rPr>
                <w:rFonts w:ascii="方正仿宋_GBK" w:hAnsi="宋体" w:eastAsia="方正仿宋_GBK"/>
                <w:bCs/>
                <w:sz w:val="16"/>
                <w:szCs w:val="16"/>
              </w:rPr>
            </w:pPr>
          </w:p>
        </w:tc>
      </w:tr>
      <w:tr w14:paraId="02D8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BC22A4E">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0786E4C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沙眼衣原体核酸检测试剂盒</w:t>
            </w:r>
          </w:p>
        </w:tc>
        <w:tc>
          <w:tcPr>
            <w:tcW w:w="1725" w:type="dxa"/>
            <w:shd w:val="clear" w:color="auto" w:fill="auto"/>
            <w:vAlign w:val="center"/>
          </w:tcPr>
          <w:p w14:paraId="38AAB95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558BEF2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PCR-荧光探针法，不大于48人份/盒，适用于提取仪器为中元6000，扩增仪器为天隆96或天隆96E，含质控品</w:t>
            </w:r>
          </w:p>
        </w:tc>
        <w:tc>
          <w:tcPr>
            <w:tcW w:w="575" w:type="dxa"/>
            <w:shd w:val="clear" w:color="auto" w:fill="auto"/>
            <w:vAlign w:val="center"/>
          </w:tcPr>
          <w:p w14:paraId="61E4EC9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0AE4F82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40</w:t>
            </w:r>
          </w:p>
        </w:tc>
        <w:tc>
          <w:tcPr>
            <w:tcW w:w="950" w:type="dxa"/>
            <w:vMerge w:val="continue"/>
            <w:shd w:val="clear" w:color="auto" w:fill="auto"/>
            <w:vAlign w:val="center"/>
          </w:tcPr>
          <w:p w14:paraId="27A70E82">
            <w:pPr>
              <w:widowControl/>
              <w:shd w:val="clear" w:color="auto" w:fill="FFFFFF" w:themeFill="background1"/>
              <w:jc w:val="center"/>
              <w:rPr>
                <w:rFonts w:ascii="方正仿宋_GBK" w:hAnsi="宋体" w:eastAsia="方正仿宋_GBK"/>
                <w:bCs/>
                <w:sz w:val="16"/>
                <w:szCs w:val="16"/>
              </w:rPr>
            </w:pPr>
          </w:p>
        </w:tc>
      </w:tr>
      <w:tr w14:paraId="2BED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474EDA4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12</w:t>
            </w:r>
          </w:p>
        </w:tc>
        <w:tc>
          <w:tcPr>
            <w:tcW w:w="2808" w:type="dxa"/>
            <w:shd w:val="clear" w:color="auto" w:fill="auto"/>
            <w:vAlign w:val="center"/>
          </w:tcPr>
          <w:p w14:paraId="6C047AB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百日咳杆菌核酸检测试剂盒</w:t>
            </w:r>
          </w:p>
        </w:tc>
        <w:tc>
          <w:tcPr>
            <w:tcW w:w="1725" w:type="dxa"/>
            <w:shd w:val="clear" w:color="auto" w:fill="auto"/>
            <w:vAlign w:val="center"/>
          </w:tcPr>
          <w:p w14:paraId="259A0E2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153DCF7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PCR-荧光探针法，不大于50人份/盒，适用于提取仪器为中元6000，扩增仪器为天隆96或天隆96E，含质控品</w:t>
            </w:r>
          </w:p>
        </w:tc>
        <w:tc>
          <w:tcPr>
            <w:tcW w:w="575" w:type="dxa"/>
            <w:shd w:val="clear" w:color="auto" w:fill="auto"/>
            <w:vAlign w:val="center"/>
          </w:tcPr>
          <w:p w14:paraId="76AB9C7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4E282F7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30</w:t>
            </w:r>
          </w:p>
        </w:tc>
        <w:tc>
          <w:tcPr>
            <w:tcW w:w="950" w:type="dxa"/>
            <w:vMerge w:val="restart"/>
            <w:shd w:val="clear" w:color="auto" w:fill="auto"/>
            <w:vAlign w:val="center"/>
          </w:tcPr>
          <w:p w14:paraId="653DA47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5877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6E66AA6">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02367A4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乙型肝炎病毒核酸测定试剂盒</w:t>
            </w:r>
          </w:p>
        </w:tc>
        <w:tc>
          <w:tcPr>
            <w:tcW w:w="1725" w:type="dxa"/>
            <w:shd w:val="clear" w:color="auto" w:fill="auto"/>
            <w:vAlign w:val="center"/>
          </w:tcPr>
          <w:p w14:paraId="3A95F69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73B45FE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PCR-荧光探针法，不大于50人份/盒，适用于提取仪器为中元6000，扩增仪器为天隆96或天隆96E，含质控品</w:t>
            </w:r>
          </w:p>
        </w:tc>
        <w:tc>
          <w:tcPr>
            <w:tcW w:w="575" w:type="dxa"/>
            <w:shd w:val="clear" w:color="auto" w:fill="auto"/>
            <w:vAlign w:val="center"/>
          </w:tcPr>
          <w:p w14:paraId="096593E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648570F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18</w:t>
            </w:r>
          </w:p>
        </w:tc>
        <w:tc>
          <w:tcPr>
            <w:tcW w:w="950" w:type="dxa"/>
            <w:vMerge w:val="continue"/>
            <w:shd w:val="clear" w:color="auto" w:fill="auto"/>
            <w:vAlign w:val="center"/>
          </w:tcPr>
          <w:p w14:paraId="11B66544">
            <w:pPr>
              <w:widowControl/>
              <w:shd w:val="clear" w:color="auto" w:fill="FFFFFF" w:themeFill="background1"/>
              <w:jc w:val="center"/>
              <w:rPr>
                <w:rFonts w:ascii="方正仿宋_GBK" w:hAnsi="宋体" w:eastAsia="方正仿宋_GBK"/>
                <w:bCs/>
                <w:sz w:val="16"/>
                <w:szCs w:val="16"/>
              </w:rPr>
            </w:pPr>
          </w:p>
        </w:tc>
      </w:tr>
      <w:tr w14:paraId="0AA6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4FE2C77">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2210BEA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EB病毒核酸检测试剂盒</w:t>
            </w:r>
          </w:p>
        </w:tc>
        <w:tc>
          <w:tcPr>
            <w:tcW w:w="1725" w:type="dxa"/>
            <w:shd w:val="clear" w:color="auto" w:fill="auto"/>
            <w:vAlign w:val="center"/>
          </w:tcPr>
          <w:p w14:paraId="19B0C29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44E9579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PCR-荧光探针法，不大于50人份/盒，适用于提取仪器为中元6000，扩增仪器为天隆96或天隆96E，含质控品</w:t>
            </w:r>
          </w:p>
        </w:tc>
        <w:tc>
          <w:tcPr>
            <w:tcW w:w="575" w:type="dxa"/>
            <w:shd w:val="clear" w:color="auto" w:fill="auto"/>
            <w:vAlign w:val="center"/>
          </w:tcPr>
          <w:p w14:paraId="7AACD02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76680DB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18</w:t>
            </w:r>
          </w:p>
        </w:tc>
        <w:tc>
          <w:tcPr>
            <w:tcW w:w="950" w:type="dxa"/>
            <w:vMerge w:val="continue"/>
            <w:shd w:val="clear" w:color="auto" w:fill="auto"/>
            <w:vAlign w:val="center"/>
          </w:tcPr>
          <w:p w14:paraId="353D1E4E">
            <w:pPr>
              <w:widowControl/>
              <w:shd w:val="clear" w:color="auto" w:fill="FFFFFF" w:themeFill="background1"/>
              <w:jc w:val="center"/>
              <w:rPr>
                <w:rFonts w:ascii="方正仿宋_GBK" w:hAnsi="宋体" w:eastAsia="方正仿宋_GBK"/>
                <w:bCs/>
                <w:sz w:val="16"/>
                <w:szCs w:val="16"/>
              </w:rPr>
            </w:pPr>
          </w:p>
        </w:tc>
      </w:tr>
      <w:tr w14:paraId="1E37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397F34E">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1A90597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结核分枝杆菌核酸检测试剂盒</w:t>
            </w:r>
          </w:p>
        </w:tc>
        <w:tc>
          <w:tcPr>
            <w:tcW w:w="1725" w:type="dxa"/>
            <w:shd w:val="clear" w:color="auto" w:fill="auto"/>
            <w:vAlign w:val="center"/>
          </w:tcPr>
          <w:p w14:paraId="3B112A9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147C220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PCR-荧光探针法，不大于50人份/盒，适用于提取仪器为中元6000，扩增仪器为天隆96或天隆96E，含质控品</w:t>
            </w:r>
          </w:p>
        </w:tc>
        <w:tc>
          <w:tcPr>
            <w:tcW w:w="575" w:type="dxa"/>
            <w:shd w:val="clear" w:color="auto" w:fill="auto"/>
            <w:vAlign w:val="center"/>
          </w:tcPr>
          <w:p w14:paraId="46A26AF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17767E6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18</w:t>
            </w:r>
          </w:p>
        </w:tc>
        <w:tc>
          <w:tcPr>
            <w:tcW w:w="950" w:type="dxa"/>
            <w:vMerge w:val="continue"/>
            <w:shd w:val="clear" w:color="auto" w:fill="auto"/>
            <w:vAlign w:val="center"/>
          </w:tcPr>
          <w:p w14:paraId="62B8BB98">
            <w:pPr>
              <w:widowControl/>
              <w:shd w:val="clear" w:color="auto" w:fill="FFFFFF" w:themeFill="background1"/>
              <w:jc w:val="center"/>
              <w:rPr>
                <w:rFonts w:ascii="方正仿宋_GBK" w:hAnsi="宋体" w:eastAsia="方正仿宋_GBK"/>
                <w:bCs/>
                <w:sz w:val="16"/>
                <w:szCs w:val="16"/>
              </w:rPr>
            </w:pPr>
          </w:p>
        </w:tc>
      </w:tr>
      <w:tr w14:paraId="70AD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E7986ED">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01CF7C0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诺如病毒核酸检测试剂盒</w:t>
            </w:r>
          </w:p>
        </w:tc>
        <w:tc>
          <w:tcPr>
            <w:tcW w:w="1725" w:type="dxa"/>
            <w:shd w:val="clear" w:color="auto" w:fill="auto"/>
            <w:vAlign w:val="center"/>
          </w:tcPr>
          <w:p w14:paraId="3B02BD7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30D9B41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PCR-荧光探针法，不大于50人份/盒，适用于提取仪器为中元6000，扩增仪器为天隆96或天隆96E，含质控品</w:t>
            </w:r>
          </w:p>
        </w:tc>
        <w:tc>
          <w:tcPr>
            <w:tcW w:w="575" w:type="dxa"/>
            <w:shd w:val="clear" w:color="auto" w:fill="auto"/>
            <w:vAlign w:val="center"/>
          </w:tcPr>
          <w:p w14:paraId="303EC35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50F85F8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18</w:t>
            </w:r>
          </w:p>
        </w:tc>
        <w:tc>
          <w:tcPr>
            <w:tcW w:w="950" w:type="dxa"/>
            <w:vMerge w:val="continue"/>
            <w:shd w:val="clear" w:color="auto" w:fill="auto"/>
            <w:vAlign w:val="center"/>
          </w:tcPr>
          <w:p w14:paraId="38BFF716">
            <w:pPr>
              <w:widowControl/>
              <w:shd w:val="clear" w:color="auto" w:fill="FFFFFF" w:themeFill="background1"/>
              <w:jc w:val="center"/>
              <w:rPr>
                <w:rFonts w:ascii="方正仿宋_GBK" w:hAnsi="宋体" w:eastAsia="方正仿宋_GBK"/>
                <w:bCs/>
                <w:sz w:val="16"/>
                <w:szCs w:val="16"/>
              </w:rPr>
            </w:pPr>
          </w:p>
        </w:tc>
      </w:tr>
      <w:tr w14:paraId="1210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B3E2378">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799789D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甲型/乙型流感病毒核酸检测试剂盒</w:t>
            </w:r>
          </w:p>
        </w:tc>
        <w:tc>
          <w:tcPr>
            <w:tcW w:w="1725" w:type="dxa"/>
            <w:shd w:val="clear" w:color="auto" w:fill="auto"/>
            <w:vAlign w:val="center"/>
          </w:tcPr>
          <w:p w14:paraId="50FD8CF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24C64A0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PCR-荧光探针法，不大于50人份/盒，适用于提取仪器为中元6000，扩增仪器为天隆96或天隆96E，含质控品</w:t>
            </w:r>
          </w:p>
        </w:tc>
        <w:tc>
          <w:tcPr>
            <w:tcW w:w="575" w:type="dxa"/>
            <w:shd w:val="clear" w:color="auto" w:fill="auto"/>
            <w:vAlign w:val="center"/>
          </w:tcPr>
          <w:p w14:paraId="75072F3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4FA1FD3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60</w:t>
            </w:r>
          </w:p>
        </w:tc>
        <w:tc>
          <w:tcPr>
            <w:tcW w:w="950" w:type="dxa"/>
            <w:vMerge w:val="continue"/>
            <w:shd w:val="clear" w:color="auto" w:fill="auto"/>
            <w:vAlign w:val="center"/>
          </w:tcPr>
          <w:p w14:paraId="25ECA9FD">
            <w:pPr>
              <w:widowControl/>
              <w:shd w:val="clear" w:color="auto" w:fill="FFFFFF" w:themeFill="background1"/>
              <w:jc w:val="center"/>
              <w:rPr>
                <w:rFonts w:ascii="方正仿宋_GBK" w:hAnsi="宋体" w:eastAsia="方正仿宋_GBK"/>
                <w:bCs/>
                <w:sz w:val="16"/>
                <w:szCs w:val="16"/>
              </w:rPr>
            </w:pPr>
          </w:p>
        </w:tc>
      </w:tr>
      <w:tr w14:paraId="57E1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60957B7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13</w:t>
            </w:r>
          </w:p>
        </w:tc>
        <w:tc>
          <w:tcPr>
            <w:tcW w:w="2808" w:type="dxa"/>
            <w:shd w:val="clear" w:color="auto" w:fill="auto"/>
            <w:vAlign w:val="center"/>
          </w:tcPr>
          <w:p w14:paraId="30A8679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革兰阴性细菌药敏卡片 VITEK 2 AST-XN18</w:t>
            </w:r>
          </w:p>
        </w:tc>
        <w:tc>
          <w:tcPr>
            <w:tcW w:w="1725" w:type="dxa"/>
            <w:shd w:val="clear" w:color="auto" w:fill="auto"/>
            <w:vAlign w:val="center"/>
          </w:tcPr>
          <w:p w14:paraId="2E0085B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543D1D3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不大于20卡/盒，含质控品，适用于全自动微生物鉴定及药敏分析系统VIIEK2 Compact</w:t>
            </w:r>
          </w:p>
        </w:tc>
        <w:tc>
          <w:tcPr>
            <w:tcW w:w="575" w:type="dxa"/>
            <w:shd w:val="clear" w:color="auto" w:fill="auto"/>
            <w:vAlign w:val="center"/>
          </w:tcPr>
          <w:p w14:paraId="4AE7299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7031607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60</w:t>
            </w:r>
          </w:p>
        </w:tc>
        <w:tc>
          <w:tcPr>
            <w:tcW w:w="950" w:type="dxa"/>
            <w:vMerge w:val="restart"/>
            <w:shd w:val="clear" w:color="auto" w:fill="auto"/>
            <w:vAlign w:val="center"/>
          </w:tcPr>
          <w:p w14:paraId="01305F7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766D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5B6E0A0">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3E6E927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革兰阴性细菌药敏卡片 VITEK 2 AST-N399</w:t>
            </w:r>
          </w:p>
        </w:tc>
        <w:tc>
          <w:tcPr>
            <w:tcW w:w="1725" w:type="dxa"/>
            <w:shd w:val="clear" w:color="auto" w:fill="auto"/>
            <w:vAlign w:val="center"/>
          </w:tcPr>
          <w:p w14:paraId="56A0AE0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31BADCA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不大于20卡/盒，含质控品，适用于全自动微生物鉴定及药敏分析系统VIIEK2 Compact</w:t>
            </w:r>
          </w:p>
        </w:tc>
        <w:tc>
          <w:tcPr>
            <w:tcW w:w="575" w:type="dxa"/>
            <w:shd w:val="clear" w:color="auto" w:fill="auto"/>
            <w:vAlign w:val="center"/>
          </w:tcPr>
          <w:p w14:paraId="625482B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6C1E39D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60</w:t>
            </w:r>
          </w:p>
        </w:tc>
        <w:tc>
          <w:tcPr>
            <w:tcW w:w="950" w:type="dxa"/>
            <w:vMerge w:val="continue"/>
            <w:shd w:val="clear" w:color="auto" w:fill="auto"/>
            <w:vAlign w:val="center"/>
          </w:tcPr>
          <w:p w14:paraId="1595BECA">
            <w:pPr>
              <w:widowControl/>
              <w:shd w:val="clear" w:color="auto" w:fill="FFFFFF" w:themeFill="background1"/>
              <w:jc w:val="center"/>
              <w:rPr>
                <w:rFonts w:ascii="方正仿宋_GBK" w:hAnsi="宋体" w:eastAsia="方正仿宋_GBK"/>
                <w:bCs/>
                <w:sz w:val="16"/>
                <w:szCs w:val="16"/>
              </w:rPr>
            </w:pPr>
          </w:p>
        </w:tc>
      </w:tr>
      <w:tr w14:paraId="4B60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100BCC3B">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5741F22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革兰阳性细菌药敏卡片 VITEK 2 AST-P639</w:t>
            </w:r>
          </w:p>
        </w:tc>
        <w:tc>
          <w:tcPr>
            <w:tcW w:w="1725" w:type="dxa"/>
            <w:shd w:val="clear" w:color="auto" w:fill="auto"/>
            <w:vAlign w:val="center"/>
          </w:tcPr>
          <w:p w14:paraId="2B21D1C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19151D3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不大于20卡/盒，含质控品，适用于全自动微生物鉴定及药敏分析系统VIIEK2 Compact</w:t>
            </w:r>
          </w:p>
        </w:tc>
        <w:tc>
          <w:tcPr>
            <w:tcW w:w="575" w:type="dxa"/>
            <w:shd w:val="clear" w:color="auto" w:fill="auto"/>
            <w:vAlign w:val="center"/>
          </w:tcPr>
          <w:p w14:paraId="71C5F9B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7F0F98B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65</w:t>
            </w:r>
          </w:p>
        </w:tc>
        <w:tc>
          <w:tcPr>
            <w:tcW w:w="950" w:type="dxa"/>
            <w:vMerge w:val="continue"/>
            <w:shd w:val="clear" w:color="auto" w:fill="auto"/>
            <w:vAlign w:val="center"/>
          </w:tcPr>
          <w:p w14:paraId="7F6B9C2E">
            <w:pPr>
              <w:widowControl/>
              <w:shd w:val="clear" w:color="auto" w:fill="FFFFFF" w:themeFill="background1"/>
              <w:jc w:val="center"/>
              <w:rPr>
                <w:rFonts w:ascii="方正仿宋_GBK" w:hAnsi="宋体" w:eastAsia="方正仿宋_GBK"/>
                <w:bCs/>
                <w:sz w:val="16"/>
                <w:szCs w:val="16"/>
              </w:rPr>
            </w:pPr>
          </w:p>
        </w:tc>
      </w:tr>
      <w:tr w14:paraId="2EF3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993E7FE">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72E890C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链球菌药敏卡片 VITEK 2 AST-ST03</w:t>
            </w:r>
          </w:p>
        </w:tc>
        <w:tc>
          <w:tcPr>
            <w:tcW w:w="1725" w:type="dxa"/>
            <w:shd w:val="clear" w:color="auto" w:fill="auto"/>
            <w:vAlign w:val="center"/>
          </w:tcPr>
          <w:p w14:paraId="7C12B84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615DFFC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不大于20卡/盒，含质控品，适用于全自动微生物鉴定及药敏分析系统VIIEK2 Compact</w:t>
            </w:r>
          </w:p>
        </w:tc>
        <w:tc>
          <w:tcPr>
            <w:tcW w:w="575" w:type="dxa"/>
            <w:shd w:val="clear" w:color="auto" w:fill="auto"/>
            <w:vAlign w:val="center"/>
          </w:tcPr>
          <w:p w14:paraId="10B216C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26C1DFE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65</w:t>
            </w:r>
          </w:p>
        </w:tc>
        <w:tc>
          <w:tcPr>
            <w:tcW w:w="950" w:type="dxa"/>
            <w:vMerge w:val="continue"/>
            <w:shd w:val="clear" w:color="auto" w:fill="auto"/>
            <w:vAlign w:val="center"/>
          </w:tcPr>
          <w:p w14:paraId="7EB9D795">
            <w:pPr>
              <w:widowControl/>
              <w:shd w:val="clear" w:color="auto" w:fill="FFFFFF" w:themeFill="background1"/>
              <w:jc w:val="center"/>
              <w:rPr>
                <w:rFonts w:ascii="方正仿宋_GBK" w:hAnsi="宋体" w:eastAsia="方正仿宋_GBK"/>
                <w:bCs/>
                <w:sz w:val="16"/>
                <w:szCs w:val="16"/>
              </w:rPr>
            </w:pPr>
          </w:p>
        </w:tc>
      </w:tr>
      <w:tr w14:paraId="7702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B82B67D">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315C71B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酵母样真菌药敏卡片 VITEK 2 AST-YS08</w:t>
            </w:r>
          </w:p>
        </w:tc>
        <w:tc>
          <w:tcPr>
            <w:tcW w:w="1725" w:type="dxa"/>
            <w:shd w:val="clear" w:color="auto" w:fill="auto"/>
            <w:vAlign w:val="center"/>
          </w:tcPr>
          <w:p w14:paraId="1B1BFEF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0197140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不大于20卡/盒，含质控品，适用于全自动微生物鉴定及药敏分析系统VIIEK2 Compact</w:t>
            </w:r>
          </w:p>
        </w:tc>
        <w:tc>
          <w:tcPr>
            <w:tcW w:w="575" w:type="dxa"/>
            <w:shd w:val="clear" w:color="auto" w:fill="auto"/>
            <w:vAlign w:val="center"/>
          </w:tcPr>
          <w:p w14:paraId="163D450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6B74A6E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60</w:t>
            </w:r>
          </w:p>
        </w:tc>
        <w:tc>
          <w:tcPr>
            <w:tcW w:w="950" w:type="dxa"/>
            <w:vMerge w:val="continue"/>
            <w:shd w:val="clear" w:color="auto" w:fill="auto"/>
            <w:vAlign w:val="center"/>
          </w:tcPr>
          <w:p w14:paraId="07F36366">
            <w:pPr>
              <w:widowControl/>
              <w:shd w:val="clear" w:color="auto" w:fill="FFFFFF" w:themeFill="background1"/>
              <w:jc w:val="center"/>
              <w:rPr>
                <w:rFonts w:ascii="方正仿宋_GBK" w:hAnsi="宋体" w:eastAsia="方正仿宋_GBK"/>
                <w:bCs/>
                <w:sz w:val="16"/>
                <w:szCs w:val="16"/>
              </w:rPr>
            </w:pPr>
          </w:p>
        </w:tc>
      </w:tr>
      <w:tr w14:paraId="16A9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94B7563">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38716F6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奈瑟菌、嗜血杆菌鉴定卡片 VITEK 2 NH</w:t>
            </w:r>
          </w:p>
        </w:tc>
        <w:tc>
          <w:tcPr>
            <w:tcW w:w="1725" w:type="dxa"/>
            <w:shd w:val="clear" w:color="auto" w:fill="auto"/>
            <w:vAlign w:val="center"/>
          </w:tcPr>
          <w:p w14:paraId="746972E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3373C96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不大于20卡/盒，含质控品，适用于全自动微生物鉴定及药敏分析系统VIIEK2 Compact</w:t>
            </w:r>
          </w:p>
        </w:tc>
        <w:tc>
          <w:tcPr>
            <w:tcW w:w="575" w:type="dxa"/>
            <w:shd w:val="clear" w:color="auto" w:fill="auto"/>
            <w:vAlign w:val="center"/>
          </w:tcPr>
          <w:p w14:paraId="466D100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25CBD07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54.8</w:t>
            </w:r>
          </w:p>
        </w:tc>
        <w:tc>
          <w:tcPr>
            <w:tcW w:w="950" w:type="dxa"/>
            <w:vMerge w:val="continue"/>
            <w:shd w:val="clear" w:color="auto" w:fill="auto"/>
            <w:vAlign w:val="center"/>
          </w:tcPr>
          <w:p w14:paraId="2BDB9CAC">
            <w:pPr>
              <w:widowControl/>
              <w:shd w:val="clear" w:color="auto" w:fill="FFFFFF" w:themeFill="background1"/>
              <w:jc w:val="center"/>
              <w:rPr>
                <w:rFonts w:ascii="方正仿宋_GBK" w:hAnsi="宋体" w:eastAsia="方正仿宋_GBK"/>
                <w:bCs/>
                <w:sz w:val="16"/>
                <w:szCs w:val="16"/>
              </w:rPr>
            </w:pPr>
          </w:p>
        </w:tc>
      </w:tr>
      <w:tr w14:paraId="204B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D110E5B">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1A5C640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厌氧菌及棒状杆菌鉴定卡片VITEK 2 ANC</w:t>
            </w:r>
          </w:p>
        </w:tc>
        <w:tc>
          <w:tcPr>
            <w:tcW w:w="1725" w:type="dxa"/>
            <w:shd w:val="clear" w:color="auto" w:fill="auto"/>
            <w:vAlign w:val="center"/>
          </w:tcPr>
          <w:p w14:paraId="14B44C9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71AEB70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不大于20卡/盒，含质控品，适用于全自动微生物鉴定及药敏分析系统VIIEK2 Compact</w:t>
            </w:r>
          </w:p>
        </w:tc>
        <w:tc>
          <w:tcPr>
            <w:tcW w:w="575" w:type="dxa"/>
            <w:shd w:val="clear" w:color="auto" w:fill="auto"/>
            <w:vAlign w:val="center"/>
          </w:tcPr>
          <w:p w14:paraId="425CFB4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人份</w:t>
            </w:r>
          </w:p>
        </w:tc>
        <w:tc>
          <w:tcPr>
            <w:tcW w:w="812" w:type="dxa"/>
            <w:shd w:val="clear" w:color="auto" w:fill="auto"/>
            <w:vAlign w:val="center"/>
          </w:tcPr>
          <w:p w14:paraId="7AF5FC5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54.8</w:t>
            </w:r>
          </w:p>
        </w:tc>
        <w:tc>
          <w:tcPr>
            <w:tcW w:w="950" w:type="dxa"/>
            <w:vMerge w:val="continue"/>
            <w:shd w:val="clear" w:color="auto" w:fill="auto"/>
            <w:vAlign w:val="center"/>
          </w:tcPr>
          <w:p w14:paraId="134E482B">
            <w:pPr>
              <w:widowControl/>
              <w:shd w:val="clear" w:color="auto" w:fill="FFFFFF" w:themeFill="background1"/>
              <w:jc w:val="center"/>
              <w:rPr>
                <w:rFonts w:ascii="方正仿宋_GBK" w:hAnsi="宋体" w:eastAsia="方正仿宋_GBK"/>
                <w:bCs/>
                <w:sz w:val="16"/>
                <w:szCs w:val="16"/>
              </w:rPr>
            </w:pPr>
          </w:p>
        </w:tc>
      </w:tr>
    </w:tbl>
    <w:p w14:paraId="06191FA8">
      <w:pPr>
        <w:widowControl/>
        <w:shd w:val="clear" w:color="auto" w:fill="FFFFFF" w:themeFill="background1"/>
        <w:jc w:val="center"/>
        <w:rPr>
          <w:rFonts w:ascii="方正仿宋_GBK" w:hAnsi="宋体" w:eastAsia="方正仿宋_GBK"/>
          <w:bCs/>
          <w:sz w:val="16"/>
          <w:szCs w:val="16"/>
        </w:rPr>
      </w:pPr>
    </w:p>
    <w:p w14:paraId="1B52FB5A">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说明: </w:t>
      </w:r>
    </w:p>
    <w:p w14:paraId="58372A97">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1.所有分包须在重庆药品和医用耗材招采管理子系统交易。</w:t>
      </w:r>
    </w:p>
    <w:p w14:paraId="0FE49B82">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2.暂未在重庆药品和医用耗材招采管理子系统挂牌交易的，须填写附件十。</w:t>
      </w:r>
    </w:p>
    <w:p w14:paraId="11A297C6">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243B3C5F">
      <w:pPr>
        <w:shd w:val="clear" w:color="auto" w:fill="FFFFFF" w:themeFill="background1"/>
        <w:ind w:left="1182" w:leftChars="406" w:hanging="329"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5F2EEB6D">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2C0CA420">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6.可收费耗材必须是经相关部门批准的项目，不得套收。</w:t>
      </w:r>
    </w:p>
    <w:p w14:paraId="1943A661">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6B4C86F6">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766DB34D">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0992E3FC">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0A974489">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72B3A71D">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25B80775">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3D919958">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02991F72">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34C06956">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0EEC07CE">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0FD9FE33">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611C7A80">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3510F0F7">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2D899EBC">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32AEA55A">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6"/>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46A9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42C39ED">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3E4ED6A5">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512AA4E1">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2CFA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0EA04030">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64E58EF2">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11067DFF">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5AD91044">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413BFC51">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5BEF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67913EC">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70A36C1B">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1D889900">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7EAD3515">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7748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33891682">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8A7A8DE">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6F400E49">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61D84186">
            <w:pPr>
              <w:shd w:val="clear" w:color="auto" w:fill="FFFFFF" w:themeFill="background1"/>
              <w:rPr>
                <w:rFonts w:ascii="方正仿宋_GBK" w:hAnsi="宋体" w:eastAsia="方正仿宋_GBK" w:cs="宋体"/>
                <w:szCs w:val="21"/>
              </w:rPr>
            </w:pPr>
          </w:p>
        </w:tc>
      </w:tr>
      <w:tr w14:paraId="14EA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FA2E4EE">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6C87E63B">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0DF48593">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178CC1D5">
            <w:pPr>
              <w:shd w:val="clear" w:color="auto" w:fill="FFFFFF" w:themeFill="background1"/>
              <w:rPr>
                <w:rFonts w:ascii="方正仿宋_GBK" w:hAnsi="宋体" w:eastAsia="方正仿宋_GBK" w:cs="宋体"/>
                <w:szCs w:val="21"/>
              </w:rPr>
            </w:pPr>
          </w:p>
        </w:tc>
      </w:tr>
      <w:tr w14:paraId="6EE5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FD56DBC">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4BC5E06B">
            <w:pPr>
              <w:shd w:val="clear" w:color="auto" w:fill="FFFFFF" w:themeFill="background1"/>
              <w:rPr>
                <w:rFonts w:ascii="方正仿宋_GBK" w:hAnsi="宋体" w:eastAsia="方正仿宋_GBK" w:cs="宋体"/>
                <w:szCs w:val="21"/>
                <w:lang w:val="zh-CN"/>
              </w:rPr>
            </w:pPr>
          </w:p>
        </w:tc>
        <w:tc>
          <w:tcPr>
            <w:tcW w:w="3130" w:type="dxa"/>
            <w:vAlign w:val="center"/>
          </w:tcPr>
          <w:p w14:paraId="75D07DEA">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2C26FD31">
            <w:pPr>
              <w:shd w:val="clear" w:color="auto" w:fill="FFFFFF" w:themeFill="background1"/>
              <w:rPr>
                <w:rFonts w:ascii="方正仿宋_GBK" w:hAnsi="宋体" w:eastAsia="方正仿宋_GBK" w:cs="宋体"/>
                <w:szCs w:val="21"/>
              </w:rPr>
            </w:pPr>
          </w:p>
        </w:tc>
      </w:tr>
      <w:tr w14:paraId="3FAF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B9035E0">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03B901B2">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4BDC27B9">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2AC6233D">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5A24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79066BCE">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2B059DAC">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2F5B9D6B">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44474006">
      <w:pPr>
        <w:numPr>
          <w:ilvl w:val="0"/>
          <w:numId w:val="2"/>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5283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CB54405">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3DAF5572">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548704C9">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35C9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5537D258">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AF00546">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649530A">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7EB69914">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7115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6745948C">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DC7EAD9">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9BCD8B5">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5566FBA7">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664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CC7F181">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22FA4BA">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FE7771F">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79737FB7">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3036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46930350">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68080407">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963046C">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6DD062F7">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6E43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34208D68">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2789E790">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42DD6DD0">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3F62EA76">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49FD2630">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28B7AD03">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24B776EF">
      <w:pPr>
        <w:widowControl/>
        <w:shd w:val="clear" w:color="auto"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2C5DC9FB">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66F43B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55892A85">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6C27A1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418CBC7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48737F20">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2AF27C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1C364AF7">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534D9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71769B87">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681110F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2E8D108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12404666">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1.3.有每天不少于2次对库房温湿度进行监测的记录（提供2025年8、9、10月监测记录）。（7分）</w:t>
            </w:r>
          </w:p>
          <w:p w14:paraId="0D9CCE56">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1.4.有对库存医疗器械的外观、包装、有效期等进行定期检查记录（提供2025年8、9、10月检查记录）。（7分）</w:t>
            </w:r>
          </w:p>
          <w:p w14:paraId="19144DF0">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5EE38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4D8117CA">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4DAAFB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08EB7329">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7C8668D8">
            <w:pPr>
              <w:widowControl/>
              <w:shd w:val="clear" w:color="auto" w:fill="FFFFFF" w:themeFill="background1"/>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3</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0001E154">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2个月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09C03D97">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5C418A4A">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0E0B0E61">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4D48DC2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36FFC020">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4.积极配合我院医保、物价相关部门完善耗材收费编码及国家医保代码。（提供承诺函，中选后未按承诺函执行的需方有权单方面解除合同）（满足得5分，不满足得0分）</w:t>
            </w:r>
          </w:p>
          <w:bookmarkEnd w:id="2"/>
          <w:p w14:paraId="681E2D40">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6A735F75">
      <w:pPr>
        <w:shd w:val="clear" w:color="auto" w:fill="FFFFFF" w:themeFill="background1"/>
        <w:adjustRightInd w:val="0"/>
        <w:snapToGrid w:val="0"/>
        <w:rPr>
          <w:rFonts w:ascii="方正仿宋_GBK" w:hAnsi="仿宋" w:eastAsia="方正仿宋_GBK"/>
          <w:b/>
          <w:sz w:val="24"/>
          <w:szCs w:val="24"/>
        </w:rPr>
      </w:pPr>
    </w:p>
    <w:p w14:paraId="407B721C">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565F10DB">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7506C036">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27963A0A">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2BE9CEF1">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563A75BE">
      <w:pPr>
        <w:shd w:val="clear" w:color="auto" w:fill="FFFFFF" w:themeFill="background1"/>
        <w:jc w:val="left"/>
        <w:rPr>
          <w:rFonts w:ascii="方正仿宋_GBK" w:eastAsia="方正仿宋_GBK"/>
          <w:sz w:val="24"/>
          <w:szCs w:val="24"/>
        </w:rPr>
      </w:pPr>
    </w:p>
    <w:p w14:paraId="76069847">
      <w:pPr>
        <w:shd w:val="clear" w:color="auto" w:fill="FFFFFF" w:themeFill="background1"/>
        <w:jc w:val="left"/>
        <w:rPr>
          <w:rFonts w:ascii="方正仿宋_GBK" w:hAnsi="宋体" w:eastAsia="方正仿宋_GBK"/>
          <w:bCs/>
          <w:sz w:val="24"/>
          <w:szCs w:val="24"/>
        </w:rPr>
      </w:pPr>
    </w:p>
    <w:p w14:paraId="14447C23">
      <w:pPr>
        <w:shd w:val="clear" w:color="auto" w:fill="FFFFFF" w:themeFill="background1"/>
        <w:jc w:val="right"/>
        <w:rPr>
          <w:rFonts w:ascii="方正仿宋_GBK" w:hAnsi="宋体" w:eastAsia="方正仿宋_GBK"/>
          <w:bCs/>
          <w:sz w:val="24"/>
          <w:szCs w:val="24"/>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u w:val="single"/>
        </w:rPr>
        <w:t>2025年10月</w:t>
      </w:r>
      <w:r>
        <w:rPr>
          <w:rFonts w:hint="eastAsia" w:ascii="方正仿宋_GBK" w:hAnsi="宋体" w:eastAsia="方正仿宋_GBK"/>
          <w:bCs/>
          <w:sz w:val="24"/>
          <w:szCs w:val="24"/>
          <w:u w:val="single"/>
          <w:lang w:val="en-US" w:eastAsia="zh-CN"/>
        </w:rPr>
        <w:t>30</w:t>
      </w:r>
      <w:r>
        <w:rPr>
          <w:rFonts w:hint="eastAsia" w:ascii="方正仿宋_GBK" w:hAnsi="宋体" w:eastAsia="方正仿宋_GBK"/>
          <w:bCs/>
          <w:sz w:val="24"/>
          <w:szCs w:val="24"/>
          <w:u w:val="single"/>
        </w:rPr>
        <w:t>日</w:t>
      </w:r>
      <w:bookmarkStart w:id="3" w:name="_Toc283382459"/>
    </w:p>
    <w:p w14:paraId="7D29CCAD">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p>
    <w:p w14:paraId="59A61DCD">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26CDC403">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1190ADE4">
      <w:pPr>
        <w:shd w:val="clear" w:color="auto" w:fill="FFFFFF" w:themeFill="background1"/>
        <w:jc w:val="center"/>
        <w:rPr>
          <w:rFonts w:ascii="方正仿宋_GBK" w:eastAsia="方正仿宋_GBK"/>
          <w:sz w:val="44"/>
          <w:szCs w:val="44"/>
        </w:rPr>
      </w:pPr>
    </w:p>
    <w:p w14:paraId="6ED3568E">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项目名称：</w:t>
      </w:r>
    </w:p>
    <w:p w14:paraId="69414914">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项目号：</w:t>
      </w:r>
    </w:p>
    <w:p w14:paraId="1D82B289">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6BB74EEF">
      <w:pPr>
        <w:shd w:val="clear" w:color="auto" w:fill="FFFFFF" w:themeFill="background1"/>
        <w:rPr>
          <w:rFonts w:ascii="方正仿宋_GBK" w:hAnsi="宋体" w:eastAsia="方正仿宋_GBK"/>
          <w:b/>
          <w:sz w:val="28"/>
          <w:szCs w:val="32"/>
        </w:rPr>
      </w:pPr>
    </w:p>
    <w:p w14:paraId="3C6B88A7">
      <w:pPr>
        <w:shd w:val="clear" w:color="auto" w:fill="FFFFFF" w:themeFill="background1"/>
        <w:jc w:val="center"/>
        <w:rPr>
          <w:rFonts w:ascii="方正仿宋_GBK" w:hAnsi="宋体" w:eastAsia="方正仿宋_GBK"/>
          <w:b/>
          <w:sz w:val="28"/>
          <w:szCs w:val="32"/>
        </w:rPr>
      </w:pPr>
    </w:p>
    <w:p w14:paraId="6F7D979A">
      <w:pPr>
        <w:shd w:val="clear" w:color="auto" w:fill="FFFFFF" w:themeFill="background1"/>
        <w:jc w:val="center"/>
        <w:rPr>
          <w:rFonts w:ascii="方正仿宋_GBK" w:hAnsi="宋体" w:eastAsia="方正仿宋_GBK"/>
          <w:b/>
          <w:sz w:val="28"/>
          <w:szCs w:val="32"/>
        </w:rPr>
      </w:pPr>
    </w:p>
    <w:p w14:paraId="59E73EAB">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746D4610">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4633ABE9">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7C2F92F8">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498437AE">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1D8098AB">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11AAFDE3">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4917D025">
      <w:pPr>
        <w:shd w:val="clear" w:color="auto" w:fill="FFFFFF" w:themeFill="background1"/>
        <w:ind w:firstLine="2401" w:firstLineChars="750"/>
        <w:rPr>
          <w:rFonts w:ascii="方正仿宋_GBK" w:hAnsi="宋体" w:eastAsia="方正仿宋_GBK"/>
          <w:b/>
          <w:sz w:val="32"/>
          <w:szCs w:val="32"/>
        </w:rPr>
      </w:pPr>
    </w:p>
    <w:p w14:paraId="6CDD8A14">
      <w:pPr>
        <w:shd w:val="clear" w:color="auto" w:fill="FFFFFF" w:themeFill="background1"/>
        <w:jc w:val="left"/>
        <w:rPr>
          <w:rFonts w:ascii="方正仿宋_GBK" w:hAnsi="宋体" w:eastAsia="方正仿宋_GBK"/>
          <w:b/>
          <w:sz w:val="32"/>
          <w:szCs w:val="32"/>
        </w:rPr>
      </w:pPr>
    </w:p>
    <w:p w14:paraId="1AA5EBBA">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3B81D9AC">
      <w:pPr>
        <w:shd w:val="clear" w:color="auto" w:fill="FFFFFF" w:themeFill="background1"/>
        <w:rPr>
          <w:rFonts w:ascii="方正仿宋_GBK" w:hAnsi="宋体" w:eastAsia="方正仿宋_GBK"/>
          <w:b/>
          <w:sz w:val="24"/>
        </w:rPr>
      </w:pPr>
    </w:p>
    <w:p w14:paraId="34B50FB5">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9"/>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35683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34BF94A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79EF056F">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1C604A1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2D2AECA0">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19EC971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0D81D558">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288F6D6F">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6126DC32">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7B4A498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496573D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38F1A412">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752C8142">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2B00C3BB">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0D2B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641D5DF">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547FED1">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77C2FE8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C967E26">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D6E529C">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143D6E1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763419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ACEF1C4">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66192721">
            <w:pPr>
              <w:shd w:val="clear" w:color="auto" w:fill="FFFFFF" w:themeFill="background1"/>
              <w:spacing w:line="380" w:lineRule="exact"/>
              <w:jc w:val="left"/>
              <w:rPr>
                <w:rFonts w:ascii="方正仿宋_GBK" w:hAnsi="宋体" w:eastAsia="方正仿宋_GBK" w:cs="Times New Roman"/>
                <w:kern w:val="0"/>
                <w:sz w:val="20"/>
                <w:szCs w:val="20"/>
              </w:rPr>
            </w:pPr>
          </w:p>
        </w:tc>
      </w:tr>
      <w:tr w14:paraId="5C7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3B4C3E0">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37E35712">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1CAB4E1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7A75C03">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688830C">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1697801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162616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3173DA6">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608E1D1">
            <w:pPr>
              <w:shd w:val="clear" w:color="auto" w:fill="FFFFFF" w:themeFill="background1"/>
              <w:spacing w:line="380" w:lineRule="exact"/>
              <w:jc w:val="left"/>
              <w:rPr>
                <w:rFonts w:ascii="方正仿宋_GBK" w:hAnsi="宋体" w:eastAsia="方正仿宋_GBK" w:cs="Times New Roman"/>
                <w:kern w:val="0"/>
                <w:sz w:val="20"/>
                <w:szCs w:val="20"/>
              </w:rPr>
            </w:pPr>
          </w:p>
        </w:tc>
      </w:tr>
      <w:tr w14:paraId="1689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D5563A9">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1358547">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617724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6BCA708">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48CD6E8">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7AE507A2">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8070C30">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55CE3EC">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B00819E">
            <w:pPr>
              <w:shd w:val="clear" w:color="auto" w:fill="FFFFFF" w:themeFill="background1"/>
              <w:spacing w:line="380" w:lineRule="exact"/>
              <w:jc w:val="left"/>
              <w:rPr>
                <w:rFonts w:ascii="方正仿宋_GBK" w:hAnsi="宋体" w:eastAsia="方正仿宋_GBK" w:cs="Times New Roman"/>
                <w:kern w:val="0"/>
                <w:sz w:val="20"/>
                <w:szCs w:val="20"/>
              </w:rPr>
            </w:pPr>
          </w:p>
        </w:tc>
      </w:tr>
      <w:tr w14:paraId="012B5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655AB13">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15BE561">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05E681B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2BE2274">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4EE01B13">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72691F5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E5968A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C29009D">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45BBE10C">
            <w:pPr>
              <w:shd w:val="clear" w:color="auto" w:fill="FFFFFF" w:themeFill="background1"/>
              <w:spacing w:line="380" w:lineRule="exact"/>
              <w:jc w:val="left"/>
              <w:rPr>
                <w:rFonts w:ascii="方正仿宋_GBK" w:hAnsi="宋体" w:eastAsia="方正仿宋_GBK" w:cs="Times New Roman"/>
                <w:kern w:val="0"/>
                <w:sz w:val="20"/>
                <w:szCs w:val="20"/>
              </w:rPr>
            </w:pPr>
          </w:p>
        </w:tc>
      </w:tr>
      <w:tr w14:paraId="227E1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FEA6DE1">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3F3BF67">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50BA59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7ADDBDB">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5D66D3BD">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E730F8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984733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9843913">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3F780E11">
            <w:pPr>
              <w:shd w:val="clear" w:color="auto" w:fill="FFFFFF" w:themeFill="background1"/>
              <w:spacing w:line="380" w:lineRule="exact"/>
              <w:jc w:val="left"/>
              <w:rPr>
                <w:rFonts w:ascii="方正仿宋_GBK" w:hAnsi="宋体" w:eastAsia="方正仿宋_GBK" w:cs="Times New Roman"/>
                <w:kern w:val="0"/>
                <w:sz w:val="20"/>
                <w:szCs w:val="20"/>
              </w:rPr>
            </w:pPr>
          </w:p>
        </w:tc>
      </w:tr>
      <w:tr w14:paraId="3F42D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D8D7E4E">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5DE59CE5">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1656F5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38B88A8">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2328AC7D">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1928F1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AD166A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2C74594">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1F1080A">
            <w:pPr>
              <w:shd w:val="clear" w:color="auto" w:fill="FFFFFF" w:themeFill="background1"/>
              <w:spacing w:line="380" w:lineRule="exact"/>
              <w:jc w:val="left"/>
              <w:rPr>
                <w:rFonts w:ascii="方正仿宋_GBK" w:hAnsi="宋体" w:eastAsia="方正仿宋_GBK" w:cs="Times New Roman"/>
                <w:kern w:val="0"/>
                <w:sz w:val="20"/>
                <w:szCs w:val="20"/>
              </w:rPr>
            </w:pPr>
          </w:p>
        </w:tc>
      </w:tr>
      <w:tr w14:paraId="1BA6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A348ACB">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662ACE6F">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53A9315">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E5DC72B">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5CA52E5C">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7EB8FCE0">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342A3106">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16DA6570">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1CF24878">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49406245">
      <w:pPr>
        <w:widowControl/>
        <w:shd w:val="clear" w:color="auto" w:fill="FFFFFF" w:themeFill="background1"/>
        <w:spacing w:line="570" w:lineRule="exact"/>
        <w:ind w:firstLine="3202" w:firstLineChars="1000"/>
        <w:rPr>
          <w:rFonts w:ascii="方正仿宋_GBK" w:hAnsi="宋体" w:eastAsia="方正仿宋_GBK"/>
          <w:b/>
          <w:sz w:val="32"/>
        </w:rPr>
      </w:pPr>
      <w:r>
        <w:rPr>
          <w:rFonts w:hint="eastAsia" w:ascii="方正仿宋_GBK" w:hAnsi="宋体" w:eastAsia="方正仿宋_GBK"/>
          <w:b/>
          <w:sz w:val="32"/>
        </w:rPr>
        <w:t>明细报价表</w:t>
      </w:r>
    </w:p>
    <w:p w14:paraId="14267CF9">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140A39A0">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36D01A31">
      <w:pPr>
        <w:shd w:val="clear" w:color="auto" w:fill="FFFFFF" w:themeFill="background1"/>
        <w:ind w:left="1" w:leftChars="-472" w:hanging="992"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5A115343">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5822C5C8">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07B4BF8C">
      <w:pPr>
        <w:shd w:val="clear" w:color="auto" w:fill="FFFFFF" w:themeFill="background1"/>
        <w:tabs>
          <w:tab w:val="left" w:pos="2510"/>
          <w:tab w:val="center" w:pos="4153"/>
        </w:tabs>
        <w:rPr>
          <w:rFonts w:ascii="方正仿宋_GBK" w:hAnsi="宋体" w:eastAsia="方正仿宋_GBK"/>
          <w:sz w:val="24"/>
          <w:szCs w:val="24"/>
        </w:rPr>
      </w:pPr>
    </w:p>
    <w:p w14:paraId="676183E5">
      <w:pPr>
        <w:shd w:val="clear" w:color="auto" w:fill="FFFFFF" w:themeFill="background1"/>
        <w:tabs>
          <w:tab w:val="left" w:pos="2510"/>
          <w:tab w:val="center" w:pos="4153"/>
        </w:tabs>
        <w:rPr>
          <w:rFonts w:ascii="方正仿宋_GBK" w:hAnsi="宋体" w:eastAsia="方正仿宋_GBK"/>
          <w:sz w:val="24"/>
          <w:szCs w:val="24"/>
        </w:rPr>
      </w:pPr>
    </w:p>
    <w:p w14:paraId="5848DA08">
      <w:pPr>
        <w:shd w:val="clear" w:color="auto" w:fill="FFFFFF" w:themeFill="background1"/>
        <w:tabs>
          <w:tab w:val="left" w:pos="2510"/>
          <w:tab w:val="center" w:pos="4153"/>
        </w:tabs>
        <w:rPr>
          <w:rFonts w:ascii="方正仿宋_GBK" w:hAnsi="宋体" w:eastAsia="方正仿宋_GBK"/>
          <w:sz w:val="24"/>
          <w:szCs w:val="24"/>
        </w:rPr>
      </w:pPr>
    </w:p>
    <w:p w14:paraId="40A65DF8">
      <w:pPr>
        <w:shd w:val="clear" w:color="auto" w:fill="FFFFFF" w:themeFill="background1"/>
        <w:tabs>
          <w:tab w:val="left" w:pos="2510"/>
          <w:tab w:val="center" w:pos="4153"/>
        </w:tabs>
        <w:rPr>
          <w:rFonts w:ascii="方正仿宋_GBK" w:hAnsi="宋体" w:eastAsia="方正仿宋_GBK"/>
          <w:sz w:val="24"/>
          <w:szCs w:val="24"/>
        </w:rPr>
      </w:pPr>
    </w:p>
    <w:p w14:paraId="6ADE1112">
      <w:pPr>
        <w:shd w:val="clear" w:color="auto" w:fill="FFFFFF" w:themeFill="background1"/>
        <w:tabs>
          <w:tab w:val="left" w:pos="2510"/>
          <w:tab w:val="center" w:pos="4153"/>
        </w:tabs>
        <w:rPr>
          <w:rFonts w:ascii="方正仿宋_GBK" w:hAnsi="宋体" w:eastAsia="方正仿宋_GBK"/>
          <w:sz w:val="24"/>
          <w:szCs w:val="24"/>
        </w:rPr>
      </w:pPr>
    </w:p>
    <w:p w14:paraId="102FEB03">
      <w:pPr>
        <w:shd w:val="clear" w:color="auto" w:fill="FFFFFF" w:themeFill="background1"/>
        <w:tabs>
          <w:tab w:val="left" w:pos="2510"/>
          <w:tab w:val="center" w:pos="4153"/>
        </w:tabs>
        <w:rPr>
          <w:rFonts w:ascii="方正仿宋_GBK" w:hAnsi="宋体" w:eastAsia="方正仿宋_GBK"/>
          <w:sz w:val="24"/>
          <w:szCs w:val="24"/>
        </w:rPr>
      </w:pPr>
    </w:p>
    <w:p w14:paraId="0BFD8E75">
      <w:pPr>
        <w:shd w:val="clear" w:color="auto" w:fill="FFFFFF" w:themeFill="background1"/>
        <w:tabs>
          <w:tab w:val="left" w:pos="2510"/>
          <w:tab w:val="center" w:pos="4153"/>
        </w:tabs>
        <w:rPr>
          <w:rFonts w:ascii="方正仿宋_GBK" w:hAnsi="宋体" w:eastAsia="方正仿宋_GBK"/>
          <w:sz w:val="24"/>
          <w:szCs w:val="24"/>
        </w:rPr>
      </w:pPr>
    </w:p>
    <w:p w14:paraId="2112AD0A">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E0E3D14">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77FE803B">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69741EC5">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11530D34">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5AAD3DF1">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7E802F3A">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146209BA">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436A945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6D1D9F65">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3ABC97BA">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4920C39C">
      <w:pPr>
        <w:shd w:val="clear" w:color="auto" w:fill="FFFFFF" w:themeFill="background1"/>
        <w:tabs>
          <w:tab w:val="left" w:pos="6300"/>
        </w:tabs>
        <w:snapToGrid w:val="0"/>
        <w:spacing w:line="312" w:lineRule="auto"/>
        <w:rPr>
          <w:rFonts w:ascii="方正仿宋_GBK" w:hAnsi="宋体" w:eastAsia="方正仿宋_GBK"/>
          <w:sz w:val="24"/>
        </w:rPr>
      </w:pPr>
    </w:p>
    <w:p w14:paraId="45444E7A">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4EEE7EA9">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4CB2DB4F">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2A8D50C4">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4DE52EC4">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2CF01F8E">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3FA0D52F">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27973A73">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166409E3">
      <w:pPr>
        <w:shd w:val="clear" w:color="auto" w:fill="FFFFFF" w:themeFill="background1"/>
        <w:spacing w:line="360" w:lineRule="auto"/>
        <w:ind w:firstLine="640"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2003A799">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214C01B6">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4A927F4C">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4502EF32">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1373D3FE">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69327CF2">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3241D1F7">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3BEB63C7">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46F664E5">
      <w:pPr>
        <w:shd w:val="clear" w:color="auto" w:fill="FFFFFF" w:themeFill="background1"/>
        <w:spacing w:line="360" w:lineRule="auto"/>
        <w:rPr>
          <w:rFonts w:ascii="方正仿宋_GBK" w:hAnsi="宋体" w:eastAsia="方正仿宋_GBK"/>
          <w:sz w:val="24"/>
        </w:rPr>
      </w:pPr>
    </w:p>
    <w:p w14:paraId="629A2C04">
      <w:pPr>
        <w:shd w:val="clear" w:color="auto" w:fill="FFFFFF" w:themeFill="background1"/>
        <w:spacing w:line="360" w:lineRule="auto"/>
        <w:ind w:firstLine="480" w:firstLineChars="200"/>
        <w:rPr>
          <w:rFonts w:ascii="方正仿宋_GBK" w:hAnsi="宋体" w:eastAsia="方正仿宋_GBK"/>
          <w:sz w:val="24"/>
        </w:rPr>
      </w:pPr>
    </w:p>
    <w:p w14:paraId="2374BD7D">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6EB463A2">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2945513A">
      <w:pPr>
        <w:shd w:val="clear" w:color="auto" w:fill="FFFFFF" w:themeFill="background1"/>
        <w:spacing w:line="440" w:lineRule="exact"/>
        <w:rPr>
          <w:rFonts w:ascii="方正仿宋_GBK" w:hAnsi="宋体" w:eastAsia="方正仿宋_GBK"/>
          <w:b/>
          <w:sz w:val="24"/>
        </w:rPr>
      </w:pPr>
    </w:p>
    <w:p w14:paraId="3146B2E7">
      <w:pPr>
        <w:shd w:val="clear" w:color="auto" w:fill="FFFFFF" w:themeFill="background1"/>
        <w:spacing w:line="440" w:lineRule="exact"/>
        <w:rPr>
          <w:rFonts w:ascii="方正仿宋_GBK" w:hAnsi="宋体" w:eastAsia="方正仿宋_GBK"/>
          <w:b/>
          <w:sz w:val="24"/>
        </w:rPr>
      </w:pPr>
    </w:p>
    <w:p w14:paraId="29B47A3B">
      <w:pPr>
        <w:shd w:val="clear" w:color="auto" w:fill="FFFFFF" w:themeFill="background1"/>
        <w:spacing w:line="440" w:lineRule="exact"/>
        <w:rPr>
          <w:rFonts w:ascii="方正仿宋_GBK" w:hAnsi="宋体" w:eastAsia="方正仿宋_GBK"/>
          <w:b/>
          <w:sz w:val="24"/>
        </w:rPr>
      </w:pPr>
    </w:p>
    <w:p w14:paraId="59D09396">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32F8E280">
      <w:pPr>
        <w:shd w:val="clear" w:color="auto" w:fill="FFFFFF" w:themeFill="background1"/>
        <w:spacing w:line="440" w:lineRule="exact"/>
        <w:ind w:firstLine="2641"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6E834F6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441A9FD">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0D38C4C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FF8B922">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0246BC82">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C4651CA">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F8AB8AB">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70A184A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097DDA3">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7A28D5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5C02C96">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077A4E3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1EF4016">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364CBA3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E1D46C1">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679C321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37E669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66C5FD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29E6C7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325495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7B59B6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2B88A5F">
      <w:pPr>
        <w:shd w:val="clear" w:color="auto" w:fill="FFFFFF" w:themeFill="background1"/>
        <w:spacing w:line="440" w:lineRule="exact"/>
        <w:rPr>
          <w:rFonts w:ascii="方正仿宋_GBK" w:hAnsi="宋体" w:eastAsia="方正仿宋_GBK"/>
          <w:b/>
          <w:sz w:val="24"/>
        </w:rPr>
      </w:pPr>
    </w:p>
    <w:p w14:paraId="7FB84B66">
      <w:pPr>
        <w:shd w:val="clear" w:color="auto" w:fill="FFFFFF" w:themeFill="background1"/>
        <w:spacing w:line="440" w:lineRule="exact"/>
        <w:rPr>
          <w:rFonts w:ascii="方正仿宋_GBK" w:hAnsi="宋体" w:eastAsia="方正仿宋_GBK"/>
          <w:b/>
          <w:sz w:val="24"/>
        </w:rPr>
      </w:pPr>
    </w:p>
    <w:p w14:paraId="5422BA52">
      <w:pPr>
        <w:shd w:val="clear" w:color="auto" w:fill="FFFFFF" w:themeFill="background1"/>
        <w:spacing w:line="440" w:lineRule="exact"/>
        <w:rPr>
          <w:rFonts w:ascii="方正仿宋_GBK" w:hAnsi="宋体" w:eastAsia="方正仿宋_GBK"/>
          <w:b/>
          <w:sz w:val="24"/>
        </w:rPr>
      </w:pPr>
    </w:p>
    <w:p w14:paraId="377F56A7">
      <w:pPr>
        <w:shd w:val="clear" w:color="auto" w:fill="FFFFFF" w:themeFill="background1"/>
        <w:spacing w:line="440" w:lineRule="exact"/>
        <w:rPr>
          <w:rFonts w:ascii="方正仿宋_GBK" w:hAnsi="宋体" w:eastAsia="方正仿宋_GBK"/>
          <w:b/>
          <w:sz w:val="24"/>
        </w:rPr>
      </w:pPr>
    </w:p>
    <w:p w14:paraId="466B501E">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5AF9AF62">
      <w:pPr>
        <w:shd w:val="clear" w:color="auto" w:fill="FFFFFF" w:themeFill="background1"/>
        <w:spacing w:line="440" w:lineRule="exact"/>
        <w:ind w:firstLine="2281"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6C010C1B">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7177ACA9">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D592D9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E8F88CE">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4F53921E">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14FF7D0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67A48FE2">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1699FE1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E055C4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653AA25">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38AEF6D2">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14:paraId="3EB6E46F">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54AE147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FA847C0">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7B75FA7D">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5830BF1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3FC4A3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F22AD38">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5A3EEF7E">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57951011">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2BAE2E9A">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293B3066">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103128B6">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671255B9">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2A7340B0">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5233B707">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73EEEAED">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4A13F334">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10A7FDE4">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627DAEF5">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6BACB604">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685CFD0C">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4EE5529C">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2DE4B290">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46FF7E62">
      <w:pPr>
        <w:shd w:val="clear" w:color="auto" w:fill="FFFFFF" w:themeFill="background1"/>
        <w:rPr>
          <w:rFonts w:ascii="方正仿宋_GBK" w:eastAsia="方正仿宋_GBK"/>
        </w:rPr>
      </w:pPr>
    </w:p>
    <w:p w14:paraId="5F0591DC">
      <w:pPr>
        <w:shd w:val="clear" w:color="auto" w:fill="FFFFFF" w:themeFill="background1"/>
        <w:rPr>
          <w:rFonts w:ascii="方正仿宋_GBK" w:eastAsia="方正仿宋_GBK"/>
        </w:rPr>
      </w:pPr>
    </w:p>
    <w:p w14:paraId="0496750E">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70094C4">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1F06FE26">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7EA8FE7">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042CE828">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650F1035">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5529A87F">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02ABD265">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6158DE76">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3BDDACFD">
      <w:pPr>
        <w:shd w:val="clear" w:color="auto" w:fill="FFFFFF" w:themeFill="background1"/>
        <w:rPr>
          <w:rFonts w:ascii="方正仿宋_GBK" w:hAnsi="宋体" w:eastAsia="方正仿宋_GBK" w:cs="宋体"/>
          <w:sz w:val="24"/>
        </w:rPr>
      </w:pPr>
    </w:p>
    <w:p w14:paraId="4C3F8351">
      <w:pPr>
        <w:shd w:val="clear" w:color="auto" w:fill="FFFFFF" w:themeFill="background1"/>
        <w:rPr>
          <w:rFonts w:ascii="方正仿宋_GBK" w:hAnsi="宋体" w:eastAsia="方正仿宋_GBK" w:cs="宋体"/>
          <w:sz w:val="24"/>
        </w:rPr>
      </w:pPr>
    </w:p>
    <w:p w14:paraId="4697FA2D">
      <w:pPr>
        <w:shd w:val="clear" w:color="auto" w:fill="FFFFFF" w:themeFill="background1"/>
        <w:rPr>
          <w:rFonts w:ascii="方正仿宋_GBK" w:hAnsi="宋体" w:eastAsia="方正仿宋_GBK" w:cs="宋体"/>
          <w:sz w:val="24"/>
        </w:rPr>
      </w:pPr>
    </w:p>
    <w:p w14:paraId="66BF371A">
      <w:pPr>
        <w:shd w:val="clear" w:color="auto" w:fill="FFFFFF" w:themeFill="background1"/>
        <w:rPr>
          <w:rFonts w:ascii="方正仿宋_GBK" w:hAnsi="宋体" w:eastAsia="方正仿宋_GBK" w:cs="宋体"/>
          <w:sz w:val="24"/>
        </w:rPr>
      </w:pPr>
    </w:p>
    <w:p w14:paraId="1BF6F448">
      <w:pPr>
        <w:shd w:val="clear" w:color="auto" w:fill="FFFFFF" w:themeFill="background1"/>
        <w:rPr>
          <w:rFonts w:ascii="方正仿宋_GBK" w:hAnsi="宋体" w:eastAsia="方正仿宋_GBK" w:cs="宋体"/>
          <w:sz w:val="24"/>
        </w:rPr>
      </w:pPr>
    </w:p>
    <w:p w14:paraId="5DD5CF95">
      <w:pPr>
        <w:shd w:val="clear" w:color="auto" w:fill="FFFFFF" w:themeFill="background1"/>
        <w:rPr>
          <w:rFonts w:ascii="方正仿宋_GBK" w:hAnsi="宋体" w:eastAsia="方正仿宋_GBK" w:cs="宋体"/>
          <w:sz w:val="24"/>
        </w:rPr>
      </w:pPr>
    </w:p>
    <w:p w14:paraId="5B8AD34B">
      <w:pPr>
        <w:shd w:val="clear" w:color="auto" w:fill="FFFFFF" w:themeFill="background1"/>
        <w:rPr>
          <w:rFonts w:ascii="方正仿宋_GBK" w:hAnsi="宋体" w:eastAsia="方正仿宋_GBK" w:cs="宋体"/>
        </w:rPr>
      </w:pPr>
    </w:p>
    <w:p w14:paraId="6D43D615">
      <w:pPr>
        <w:shd w:val="clear" w:color="auto" w:fill="FFFFFF" w:themeFill="background1"/>
        <w:rPr>
          <w:rFonts w:ascii="方正仿宋_GBK" w:hAnsi="宋体" w:eastAsia="方正仿宋_GBK" w:cs="宋体"/>
          <w:sz w:val="24"/>
        </w:rPr>
      </w:pPr>
    </w:p>
    <w:p w14:paraId="0E4F2F42">
      <w:pPr>
        <w:shd w:val="clear" w:color="auto" w:fill="FFFFFF" w:themeFill="background1"/>
        <w:rPr>
          <w:rFonts w:ascii="方正仿宋_GBK" w:hAnsi="宋体" w:eastAsia="方正仿宋_GBK" w:cs="宋体"/>
          <w:sz w:val="24"/>
        </w:rPr>
      </w:pPr>
    </w:p>
    <w:p w14:paraId="4B165B78">
      <w:pPr>
        <w:shd w:val="clear" w:color="auto" w:fill="FFFFFF" w:themeFill="background1"/>
        <w:rPr>
          <w:rFonts w:ascii="方正仿宋_GBK" w:hAnsi="宋体" w:eastAsia="方正仿宋_GBK" w:cs="宋体"/>
          <w:sz w:val="24"/>
        </w:rPr>
      </w:pPr>
    </w:p>
    <w:p w14:paraId="0FDFC490">
      <w:pPr>
        <w:shd w:val="clear" w:color="auto" w:fill="FFFFFF" w:themeFill="background1"/>
        <w:rPr>
          <w:rFonts w:ascii="方正仿宋_GBK" w:hAnsi="宋体" w:eastAsia="方正仿宋_GBK" w:cs="宋体"/>
        </w:rPr>
      </w:pPr>
    </w:p>
    <w:p w14:paraId="5C7FD53F">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5CBAB215">
      <w:pPr>
        <w:shd w:val="clear" w:color="auto" w:fill="FFFFFF" w:themeFill="background1"/>
        <w:spacing w:line="360" w:lineRule="auto"/>
        <w:rPr>
          <w:rFonts w:ascii="方正仿宋_GBK" w:hAnsi="宋体" w:eastAsia="方正仿宋_GBK" w:cs="宋体"/>
          <w:sz w:val="24"/>
        </w:rPr>
      </w:pPr>
    </w:p>
    <w:p w14:paraId="11F0C7C9">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（签字或盖章）</w:t>
      </w:r>
    </w:p>
    <w:p w14:paraId="1B440B6E">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07998911">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32E2B22E">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6"/>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5C5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BC123A">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4A7CFA11">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51B0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13BC59">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20082300">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21D2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E0B9E4">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4F75DD47">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702137E">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3FEBC5DE">
            <w:pPr>
              <w:shd w:val="clear" w:color="auto" w:fill="FFFFFF" w:themeFill="background1"/>
              <w:spacing w:line="380" w:lineRule="exact"/>
              <w:ind w:right="458" w:rightChars="218"/>
              <w:jc w:val="center"/>
              <w:rPr>
                <w:rFonts w:ascii="方正仿宋_GBK" w:hAnsi="宋体" w:eastAsia="方正仿宋_GBK"/>
              </w:rPr>
            </w:pPr>
          </w:p>
        </w:tc>
      </w:tr>
      <w:tr w14:paraId="09D2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512418">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7C17194">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7A9AA647">
            <w:pPr>
              <w:shd w:val="clear" w:color="auto" w:fill="FFFFFF" w:themeFill="background1"/>
              <w:spacing w:line="380" w:lineRule="exact"/>
              <w:ind w:right="458" w:rightChars="218"/>
              <w:jc w:val="center"/>
              <w:rPr>
                <w:rFonts w:ascii="方正仿宋_GBK" w:hAnsi="宋体" w:eastAsia="方正仿宋_GBK"/>
              </w:rPr>
            </w:pPr>
          </w:p>
        </w:tc>
      </w:tr>
      <w:tr w14:paraId="3B43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330F6A">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72207A8">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2519B69F">
            <w:pPr>
              <w:shd w:val="clear" w:color="auto" w:fill="FFFFFF" w:themeFill="background1"/>
              <w:spacing w:line="380" w:lineRule="exact"/>
              <w:ind w:right="458" w:rightChars="218"/>
              <w:jc w:val="center"/>
              <w:rPr>
                <w:rFonts w:ascii="方正仿宋_GBK" w:hAnsi="宋体" w:eastAsia="方正仿宋_GBK"/>
              </w:rPr>
            </w:pPr>
          </w:p>
        </w:tc>
      </w:tr>
      <w:tr w14:paraId="02B2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1A842C">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213A38C">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10519691">
            <w:pPr>
              <w:shd w:val="clear" w:color="auto" w:fill="FFFFFF" w:themeFill="background1"/>
              <w:spacing w:line="380" w:lineRule="exact"/>
              <w:ind w:right="458" w:rightChars="218"/>
              <w:jc w:val="center"/>
              <w:rPr>
                <w:rFonts w:ascii="方正仿宋_GBK" w:hAnsi="宋体" w:eastAsia="方正仿宋_GBK"/>
              </w:rPr>
            </w:pPr>
          </w:p>
        </w:tc>
      </w:tr>
      <w:tr w14:paraId="1212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23682B">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298100B">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00A61B3B">
            <w:pPr>
              <w:shd w:val="clear" w:color="auto" w:fill="FFFFFF" w:themeFill="background1"/>
              <w:spacing w:line="380" w:lineRule="exact"/>
              <w:ind w:right="458" w:rightChars="218"/>
              <w:jc w:val="center"/>
              <w:rPr>
                <w:rFonts w:ascii="方正仿宋_GBK" w:hAnsi="宋体" w:eastAsia="方正仿宋_GBK"/>
              </w:rPr>
            </w:pPr>
          </w:p>
        </w:tc>
      </w:tr>
      <w:tr w14:paraId="2448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3691D3">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7AC550CA">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55C685C1">
            <w:pPr>
              <w:shd w:val="clear" w:color="auto" w:fill="FFFFFF" w:themeFill="background1"/>
              <w:spacing w:line="380" w:lineRule="exact"/>
              <w:ind w:right="458" w:rightChars="218"/>
              <w:jc w:val="center"/>
              <w:rPr>
                <w:rFonts w:ascii="方正仿宋_GBK" w:hAnsi="宋体" w:eastAsia="方正仿宋_GBK"/>
              </w:rPr>
            </w:pPr>
          </w:p>
        </w:tc>
      </w:tr>
    </w:tbl>
    <w:p w14:paraId="5B0F406B">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3F5E7DD7">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6670C83B">
      <w:pPr>
        <w:shd w:val="clear" w:color="auto" w:fill="FFFFFF" w:themeFill="background1"/>
      </w:pPr>
    </w:p>
    <w:p w14:paraId="7A305736">
      <w:pPr>
        <w:shd w:val="clear" w:color="auto" w:fill="FFFFFF" w:themeFill="background1"/>
      </w:pPr>
    </w:p>
    <w:p w14:paraId="1284CC5C">
      <w:pPr>
        <w:shd w:val="clear" w:color="auto" w:fill="FFFFFF" w:themeFill="background1"/>
      </w:pPr>
    </w:p>
    <w:p w14:paraId="31B85155">
      <w:pPr>
        <w:shd w:val="clear" w:color="auto" w:fill="FFFFFF" w:themeFill="background1"/>
      </w:pPr>
    </w:p>
    <w:p w14:paraId="2CB64486">
      <w:pPr>
        <w:shd w:val="clear" w:color="auto" w:fill="FFFFFF" w:themeFill="background1"/>
      </w:pPr>
    </w:p>
    <w:p w14:paraId="6B8D287D">
      <w:pPr>
        <w:shd w:val="clear" w:color="auto" w:fill="FFFFFF" w:themeFill="background1"/>
      </w:pPr>
    </w:p>
    <w:p w14:paraId="12962746">
      <w:pPr>
        <w:shd w:val="clear" w:color="auto" w:fill="FFFFFF" w:themeFill="background1"/>
      </w:pPr>
    </w:p>
    <w:p w14:paraId="6F999EA6">
      <w:pPr>
        <w:shd w:val="clear" w:color="auto" w:fill="FFFFFF" w:themeFill="background1"/>
      </w:pPr>
    </w:p>
    <w:p w14:paraId="7769D1F4">
      <w:pPr>
        <w:shd w:val="clear" w:color="auto" w:fill="FFFFFF" w:themeFill="background1"/>
      </w:pPr>
    </w:p>
    <w:p w14:paraId="22AD569E">
      <w:pPr>
        <w:shd w:val="clear" w:color="auto" w:fill="FFFFFF" w:themeFill="background1"/>
      </w:pPr>
    </w:p>
    <w:p w14:paraId="5C188096">
      <w:pPr>
        <w:shd w:val="clear" w:color="auto" w:fill="FFFFFF" w:themeFill="background1"/>
      </w:pPr>
    </w:p>
    <w:p w14:paraId="61760144">
      <w:pPr>
        <w:shd w:val="clear" w:color="auto" w:fill="FFFFFF" w:themeFill="background1"/>
      </w:pPr>
    </w:p>
    <w:p w14:paraId="415DB728">
      <w:pPr>
        <w:shd w:val="clear" w:color="auto" w:fill="FFFFFF" w:themeFill="background1"/>
      </w:pPr>
    </w:p>
    <w:p w14:paraId="62C2AEFB">
      <w:pPr>
        <w:shd w:val="clear" w:color="auto" w:fill="FFFFFF" w:themeFill="background1"/>
      </w:pPr>
    </w:p>
    <w:p w14:paraId="4476636D">
      <w:pPr>
        <w:shd w:val="clear" w:color="auto" w:fill="FFFFFF" w:themeFill="background1"/>
      </w:pPr>
    </w:p>
    <w:p w14:paraId="7797F9A3">
      <w:pPr>
        <w:shd w:val="clear" w:color="auto" w:fill="FFFFFF" w:themeFill="background1"/>
      </w:pPr>
    </w:p>
    <w:p w14:paraId="71158A18">
      <w:pPr>
        <w:shd w:val="clear" w:color="auto" w:fill="FFFFFF" w:themeFill="background1"/>
      </w:pPr>
    </w:p>
    <w:p w14:paraId="09058730">
      <w:pPr>
        <w:shd w:val="clear" w:color="auto" w:fill="FFFFFF" w:themeFill="background1"/>
      </w:pPr>
    </w:p>
    <w:p w14:paraId="0364147A">
      <w:pPr>
        <w:shd w:val="clear" w:color="auto" w:fill="FFFFFF" w:themeFill="background1"/>
      </w:pPr>
    </w:p>
    <w:p w14:paraId="33EAED9C">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6D3FDE84">
      <w:pPr>
        <w:jc w:val="center"/>
        <w:rPr>
          <w:rFonts w:ascii="方正仿宋_GBK" w:eastAsia="方正仿宋_GBK"/>
          <w:bCs/>
          <w:sz w:val="32"/>
          <w:szCs w:val="32"/>
        </w:rPr>
      </w:pPr>
      <w:r>
        <w:rPr>
          <w:rFonts w:hint="eastAsia" w:ascii="方正仿宋_GBK" w:eastAsia="方正仿宋_GBK"/>
          <w:bCs/>
          <w:sz w:val="32"/>
          <w:szCs w:val="32"/>
        </w:rPr>
        <w:t>备案采购承诺函</w:t>
      </w:r>
    </w:p>
    <w:p w14:paraId="78D6B964">
      <w:pPr>
        <w:rPr>
          <w:rFonts w:ascii="方正仿宋_GBK" w:eastAsia="方正仿宋_GBK"/>
          <w:sz w:val="24"/>
          <w:szCs w:val="24"/>
        </w:rPr>
      </w:pPr>
    </w:p>
    <w:p w14:paraId="3365DBBF">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1C7A2739">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52633FF9">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4C0D5226">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49C799FC">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2E90E14C">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1267A6C9">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6DDE55E2">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2B247448">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403BC5AB">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5F0DA05F">
      <w:pPr>
        <w:rPr>
          <w:rFonts w:ascii="方正仿宋_GBK" w:eastAsia="方正仿宋_GBK"/>
          <w:sz w:val="24"/>
          <w:szCs w:val="24"/>
        </w:rPr>
      </w:pPr>
    </w:p>
    <w:p w14:paraId="081821A8">
      <w:pPr>
        <w:rPr>
          <w:rFonts w:ascii="方正仿宋_GBK" w:eastAsia="方正仿宋_GBK"/>
          <w:sz w:val="24"/>
          <w:szCs w:val="24"/>
        </w:rPr>
      </w:pPr>
      <w:r>
        <w:rPr>
          <w:rFonts w:hint="eastAsia" w:ascii="方正仿宋_GBK" w:eastAsia="方正仿宋_GBK"/>
          <w:sz w:val="24"/>
          <w:szCs w:val="24"/>
        </w:rPr>
        <w:t xml:space="preserve">承诺方：  </w:t>
      </w:r>
    </w:p>
    <w:p w14:paraId="3F5FFCD7">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01BF85BE">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5CAF34F3">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4ED13C13">
      <w:pPr>
        <w:pStyle w:val="2"/>
        <w:rPr>
          <w:sz w:val="24"/>
          <w:szCs w:val="24"/>
        </w:rPr>
      </w:pPr>
    </w:p>
    <w:p w14:paraId="6BE1FCA2">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7FB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BAE8F">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ABAE8F">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1239"/>
    <w:rsid w:val="00153E09"/>
    <w:rsid w:val="00153F29"/>
    <w:rsid w:val="00164F06"/>
    <w:rsid w:val="00172A27"/>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70851"/>
    <w:rsid w:val="00777E1A"/>
    <w:rsid w:val="00785097"/>
    <w:rsid w:val="007868EC"/>
    <w:rsid w:val="007A3203"/>
    <w:rsid w:val="007A5569"/>
    <w:rsid w:val="007B0EB3"/>
    <w:rsid w:val="007B0FB0"/>
    <w:rsid w:val="007C424A"/>
    <w:rsid w:val="007F127F"/>
    <w:rsid w:val="00815D76"/>
    <w:rsid w:val="008200E2"/>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07A0"/>
    <w:rsid w:val="009F2E0E"/>
    <w:rsid w:val="009F385B"/>
    <w:rsid w:val="009F51CD"/>
    <w:rsid w:val="00A03D54"/>
    <w:rsid w:val="00A06A0E"/>
    <w:rsid w:val="00A11C52"/>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E690E"/>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3600"/>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665"/>
    <w:rsid w:val="00DE5797"/>
    <w:rsid w:val="00DF2773"/>
    <w:rsid w:val="00DF3FFD"/>
    <w:rsid w:val="00E11DB7"/>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60B3F"/>
    <w:rsid w:val="01211AD4"/>
    <w:rsid w:val="013A65B8"/>
    <w:rsid w:val="01483505"/>
    <w:rsid w:val="01973B44"/>
    <w:rsid w:val="01CA3F1A"/>
    <w:rsid w:val="02056D00"/>
    <w:rsid w:val="02151B9F"/>
    <w:rsid w:val="02511F45"/>
    <w:rsid w:val="025A34EF"/>
    <w:rsid w:val="025B1C52"/>
    <w:rsid w:val="025B6B25"/>
    <w:rsid w:val="02C1531D"/>
    <w:rsid w:val="02C60B85"/>
    <w:rsid w:val="02C92423"/>
    <w:rsid w:val="033C2BF5"/>
    <w:rsid w:val="03435D32"/>
    <w:rsid w:val="035A307B"/>
    <w:rsid w:val="036D7252"/>
    <w:rsid w:val="036F6B27"/>
    <w:rsid w:val="03726617"/>
    <w:rsid w:val="03AF786B"/>
    <w:rsid w:val="03C24B8A"/>
    <w:rsid w:val="03CF5817"/>
    <w:rsid w:val="03EC0177"/>
    <w:rsid w:val="03EF2E9E"/>
    <w:rsid w:val="04115E30"/>
    <w:rsid w:val="042A0CA0"/>
    <w:rsid w:val="04754611"/>
    <w:rsid w:val="04E672BC"/>
    <w:rsid w:val="04E946B7"/>
    <w:rsid w:val="04FF259C"/>
    <w:rsid w:val="050140F6"/>
    <w:rsid w:val="050A6064"/>
    <w:rsid w:val="05203D0E"/>
    <w:rsid w:val="05243941"/>
    <w:rsid w:val="05685F23"/>
    <w:rsid w:val="05CF1AFF"/>
    <w:rsid w:val="05D070C6"/>
    <w:rsid w:val="05EC26B0"/>
    <w:rsid w:val="05FB22B2"/>
    <w:rsid w:val="060317A8"/>
    <w:rsid w:val="06052E78"/>
    <w:rsid w:val="06231E4A"/>
    <w:rsid w:val="062C51A3"/>
    <w:rsid w:val="06450013"/>
    <w:rsid w:val="06456265"/>
    <w:rsid w:val="067F3525"/>
    <w:rsid w:val="06952D48"/>
    <w:rsid w:val="06D2239F"/>
    <w:rsid w:val="06DF3FC3"/>
    <w:rsid w:val="06E2553A"/>
    <w:rsid w:val="06E45A7E"/>
    <w:rsid w:val="06EE4206"/>
    <w:rsid w:val="07245E7A"/>
    <w:rsid w:val="073A744C"/>
    <w:rsid w:val="07726BE5"/>
    <w:rsid w:val="07797F74"/>
    <w:rsid w:val="078057A6"/>
    <w:rsid w:val="07886409"/>
    <w:rsid w:val="07B05960"/>
    <w:rsid w:val="07E35D35"/>
    <w:rsid w:val="07EA0E72"/>
    <w:rsid w:val="080F6B2A"/>
    <w:rsid w:val="081303C8"/>
    <w:rsid w:val="0834033F"/>
    <w:rsid w:val="084E36E7"/>
    <w:rsid w:val="085207C5"/>
    <w:rsid w:val="0869448C"/>
    <w:rsid w:val="088D44BF"/>
    <w:rsid w:val="08A6123D"/>
    <w:rsid w:val="08BF22FE"/>
    <w:rsid w:val="08D833C0"/>
    <w:rsid w:val="09025849"/>
    <w:rsid w:val="092B3F6C"/>
    <w:rsid w:val="09750C0F"/>
    <w:rsid w:val="09840E52"/>
    <w:rsid w:val="09E57B43"/>
    <w:rsid w:val="09ED69F7"/>
    <w:rsid w:val="0A067AB9"/>
    <w:rsid w:val="0A170A51"/>
    <w:rsid w:val="0A5335A0"/>
    <w:rsid w:val="0A6F1B02"/>
    <w:rsid w:val="0A726EFC"/>
    <w:rsid w:val="0AA172D2"/>
    <w:rsid w:val="0AB1211B"/>
    <w:rsid w:val="0AB358B7"/>
    <w:rsid w:val="0ABC48AD"/>
    <w:rsid w:val="0AF81DAA"/>
    <w:rsid w:val="0B3E74B3"/>
    <w:rsid w:val="0B8D2240"/>
    <w:rsid w:val="0BEB5940"/>
    <w:rsid w:val="0BEE438C"/>
    <w:rsid w:val="0CBB59B9"/>
    <w:rsid w:val="0CBE467B"/>
    <w:rsid w:val="0CC31C91"/>
    <w:rsid w:val="0D1D3A97"/>
    <w:rsid w:val="0D662D48"/>
    <w:rsid w:val="0D68593C"/>
    <w:rsid w:val="0D696DCC"/>
    <w:rsid w:val="0D8E229F"/>
    <w:rsid w:val="0DB937C0"/>
    <w:rsid w:val="0E016F15"/>
    <w:rsid w:val="0E370B89"/>
    <w:rsid w:val="0E3D0FC9"/>
    <w:rsid w:val="0E4D5CB6"/>
    <w:rsid w:val="0E6179B4"/>
    <w:rsid w:val="0E76345F"/>
    <w:rsid w:val="0E891CA1"/>
    <w:rsid w:val="0EB21FBD"/>
    <w:rsid w:val="0EB75826"/>
    <w:rsid w:val="0EBD108E"/>
    <w:rsid w:val="0EBE4E06"/>
    <w:rsid w:val="0EE91E83"/>
    <w:rsid w:val="0EEF3211"/>
    <w:rsid w:val="0EF154B3"/>
    <w:rsid w:val="0F1862C4"/>
    <w:rsid w:val="0F1D38DB"/>
    <w:rsid w:val="0FBA55CD"/>
    <w:rsid w:val="0FE8038D"/>
    <w:rsid w:val="0FFA00C0"/>
    <w:rsid w:val="100131FC"/>
    <w:rsid w:val="100D394F"/>
    <w:rsid w:val="105C6685"/>
    <w:rsid w:val="1068458F"/>
    <w:rsid w:val="106A362C"/>
    <w:rsid w:val="10A73DA4"/>
    <w:rsid w:val="10C83D1A"/>
    <w:rsid w:val="10D54D80"/>
    <w:rsid w:val="112F5B47"/>
    <w:rsid w:val="11561326"/>
    <w:rsid w:val="11691059"/>
    <w:rsid w:val="11946119"/>
    <w:rsid w:val="11946BAC"/>
    <w:rsid w:val="11BD6CE5"/>
    <w:rsid w:val="121003BA"/>
    <w:rsid w:val="124A70DD"/>
    <w:rsid w:val="12641821"/>
    <w:rsid w:val="12771554"/>
    <w:rsid w:val="128924DC"/>
    <w:rsid w:val="12E070F9"/>
    <w:rsid w:val="12E27315"/>
    <w:rsid w:val="12E45157"/>
    <w:rsid w:val="12EF37E0"/>
    <w:rsid w:val="131D659F"/>
    <w:rsid w:val="13666E1D"/>
    <w:rsid w:val="138E3681"/>
    <w:rsid w:val="13BA3DEE"/>
    <w:rsid w:val="13C133CE"/>
    <w:rsid w:val="13DD5D2E"/>
    <w:rsid w:val="13F76DF0"/>
    <w:rsid w:val="14432035"/>
    <w:rsid w:val="14535FF1"/>
    <w:rsid w:val="145B55E2"/>
    <w:rsid w:val="14641FAC"/>
    <w:rsid w:val="14861F22"/>
    <w:rsid w:val="149F4D92"/>
    <w:rsid w:val="14D7277E"/>
    <w:rsid w:val="15064E11"/>
    <w:rsid w:val="154A11A2"/>
    <w:rsid w:val="156A53A0"/>
    <w:rsid w:val="156F0C08"/>
    <w:rsid w:val="158522B0"/>
    <w:rsid w:val="159B37AB"/>
    <w:rsid w:val="159B7C4F"/>
    <w:rsid w:val="15B50D11"/>
    <w:rsid w:val="15BE62E0"/>
    <w:rsid w:val="15DF7B3C"/>
    <w:rsid w:val="15E50ECA"/>
    <w:rsid w:val="160752E5"/>
    <w:rsid w:val="16491459"/>
    <w:rsid w:val="168602C0"/>
    <w:rsid w:val="16900E36"/>
    <w:rsid w:val="16921052"/>
    <w:rsid w:val="16946B78"/>
    <w:rsid w:val="16C84A74"/>
    <w:rsid w:val="16CF5E02"/>
    <w:rsid w:val="170028B7"/>
    <w:rsid w:val="1703785A"/>
    <w:rsid w:val="174A5489"/>
    <w:rsid w:val="17507C74"/>
    <w:rsid w:val="1752258F"/>
    <w:rsid w:val="17602662"/>
    <w:rsid w:val="1763479D"/>
    <w:rsid w:val="1767428D"/>
    <w:rsid w:val="17996410"/>
    <w:rsid w:val="179B7A92"/>
    <w:rsid w:val="17AD4762"/>
    <w:rsid w:val="17C84600"/>
    <w:rsid w:val="17EC4792"/>
    <w:rsid w:val="18104D99"/>
    <w:rsid w:val="183C000F"/>
    <w:rsid w:val="18461A54"/>
    <w:rsid w:val="18561C0B"/>
    <w:rsid w:val="185760AF"/>
    <w:rsid w:val="185D2F9A"/>
    <w:rsid w:val="187C3D68"/>
    <w:rsid w:val="188D1AD1"/>
    <w:rsid w:val="18D25736"/>
    <w:rsid w:val="18D92F68"/>
    <w:rsid w:val="18F0644B"/>
    <w:rsid w:val="19222CBB"/>
    <w:rsid w:val="19232435"/>
    <w:rsid w:val="1968609A"/>
    <w:rsid w:val="19687E48"/>
    <w:rsid w:val="19955E1B"/>
    <w:rsid w:val="199C323C"/>
    <w:rsid w:val="199E1ABC"/>
    <w:rsid w:val="19A90B8D"/>
    <w:rsid w:val="19BE3F0C"/>
    <w:rsid w:val="19D63004"/>
    <w:rsid w:val="19E82D37"/>
    <w:rsid w:val="1A044015"/>
    <w:rsid w:val="1A3348FA"/>
    <w:rsid w:val="1A367F46"/>
    <w:rsid w:val="1A495ECC"/>
    <w:rsid w:val="1AA154CF"/>
    <w:rsid w:val="1AD05CA5"/>
    <w:rsid w:val="1AF776D6"/>
    <w:rsid w:val="1B1D07A3"/>
    <w:rsid w:val="1B332C87"/>
    <w:rsid w:val="1B707488"/>
    <w:rsid w:val="1B762CF0"/>
    <w:rsid w:val="1BC577D4"/>
    <w:rsid w:val="1BD9300C"/>
    <w:rsid w:val="1BE35EAC"/>
    <w:rsid w:val="1BEC4D61"/>
    <w:rsid w:val="1C057BD0"/>
    <w:rsid w:val="1C194053"/>
    <w:rsid w:val="1C9D627D"/>
    <w:rsid w:val="1C9F6277"/>
    <w:rsid w:val="1CD53A47"/>
    <w:rsid w:val="1D0E0D07"/>
    <w:rsid w:val="1D100F23"/>
    <w:rsid w:val="1DAF4298"/>
    <w:rsid w:val="1DF443A0"/>
    <w:rsid w:val="1DF75C3F"/>
    <w:rsid w:val="1E220F0E"/>
    <w:rsid w:val="1E965458"/>
    <w:rsid w:val="1ED1023E"/>
    <w:rsid w:val="1ED60994"/>
    <w:rsid w:val="1F0028D1"/>
    <w:rsid w:val="1F010B23"/>
    <w:rsid w:val="1F220A99"/>
    <w:rsid w:val="1F3C1B5B"/>
    <w:rsid w:val="1F417171"/>
    <w:rsid w:val="1F460C2C"/>
    <w:rsid w:val="1F536EA5"/>
    <w:rsid w:val="1F63358C"/>
    <w:rsid w:val="1F8A4FBC"/>
    <w:rsid w:val="1FB5036D"/>
    <w:rsid w:val="1FC41032"/>
    <w:rsid w:val="1FD53D5E"/>
    <w:rsid w:val="1FE10954"/>
    <w:rsid w:val="1FEA15B7"/>
    <w:rsid w:val="200A7EAB"/>
    <w:rsid w:val="201B5151"/>
    <w:rsid w:val="201C198C"/>
    <w:rsid w:val="20971013"/>
    <w:rsid w:val="20992FDD"/>
    <w:rsid w:val="20BB2F53"/>
    <w:rsid w:val="21366A7E"/>
    <w:rsid w:val="21535882"/>
    <w:rsid w:val="217355DC"/>
    <w:rsid w:val="21787096"/>
    <w:rsid w:val="21B07388"/>
    <w:rsid w:val="21C36564"/>
    <w:rsid w:val="21FB3F4F"/>
    <w:rsid w:val="221E7C3E"/>
    <w:rsid w:val="22236A9F"/>
    <w:rsid w:val="22421B7E"/>
    <w:rsid w:val="22462CF1"/>
    <w:rsid w:val="226118D9"/>
    <w:rsid w:val="232A16A9"/>
    <w:rsid w:val="234E00AF"/>
    <w:rsid w:val="235976EC"/>
    <w:rsid w:val="235F406A"/>
    <w:rsid w:val="24062738"/>
    <w:rsid w:val="243C3B2B"/>
    <w:rsid w:val="244F0582"/>
    <w:rsid w:val="244F40DF"/>
    <w:rsid w:val="245931AF"/>
    <w:rsid w:val="24613E12"/>
    <w:rsid w:val="24651B54"/>
    <w:rsid w:val="2472601F"/>
    <w:rsid w:val="24CC1BD3"/>
    <w:rsid w:val="24E011DB"/>
    <w:rsid w:val="250A58A6"/>
    <w:rsid w:val="25453733"/>
    <w:rsid w:val="25710085"/>
    <w:rsid w:val="258C3110"/>
    <w:rsid w:val="25B34B41"/>
    <w:rsid w:val="25BD776E"/>
    <w:rsid w:val="25C66622"/>
    <w:rsid w:val="25CD5C03"/>
    <w:rsid w:val="25DA3E7C"/>
    <w:rsid w:val="260E4889"/>
    <w:rsid w:val="267D5444"/>
    <w:rsid w:val="26A61FB0"/>
    <w:rsid w:val="26DF26C5"/>
    <w:rsid w:val="27081C54"/>
    <w:rsid w:val="27595274"/>
    <w:rsid w:val="27624129"/>
    <w:rsid w:val="27871DE1"/>
    <w:rsid w:val="27C52444"/>
    <w:rsid w:val="28013942"/>
    <w:rsid w:val="285C6DCA"/>
    <w:rsid w:val="28BD61BD"/>
    <w:rsid w:val="28E8496D"/>
    <w:rsid w:val="29656152"/>
    <w:rsid w:val="298F7940"/>
    <w:rsid w:val="29B11398"/>
    <w:rsid w:val="29B463B6"/>
    <w:rsid w:val="29C56184"/>
    <w:rsid w:val="29E4176D"/>
    <w:rsid w:val="29EB77F8"/>
    <w:rsid w:val="29F55728"/>
    <w:rsid w:val="2A0E0598"/>
    <w:rsid w:val="2A554419"/>
    <w:rsid w:val="2A6E7289"/>
    <w:rsid w:val="2A8D5961"/>
    <w:rsid w:val="2A9A2CD0"/>
    <w:rsid w:val="2AA50EFC"/>
    <w:rsid w:val="2ABB0720"/>
    <w:rsid w:val="2AC1560A"/>
    <w:rsid w:val="2AD25A69"/>
    <w:rsid w:val="2AEB306E"/>
    <w:rsid w:val="2B4104F9"/>
    <w:rsid w:val="2B51698E"/>
    <w:rsid w:val="2BA43AD2"/>
    <w:rsid w:val="2BC76C50"/>
    <w:rsid w:val="2BD20926"/>
    <w:rsid w:val="2BDD46C6"/>
    <w:rsid w:val="2BE722F3"/>
    <w:rsid w:val="2BF13CCD"/>
    <w:rsid w:val="2BF17BA3"/>
    <w:rsid w:val="2C1874AC"/>
    <w:rsid w:val="2CA927FA"/>
    <w:rsid w:val="2CE45084"/>
    <w:rsid w:val="2CF35ACF"/>
    <w:rsid w:val="2D430559"/>
    <w:rsid w:val="2DCA2A28"/>
    <w:rsid w:val="2E772BB0"/>
    <w:rsid w:val="2E9F5C62"/>
    <w:rsid w:val="2EBA2A9C"/>
    <w:rsid w:val="2F171C9D"/>
    <w:rsid w:val="2F4F7689"/>
    <w:rsid w:val="2F590507"/>
    <w:rsid w:val="2F805A94"/>
    <w:rsid w:val="2F8D1F5F"/>
    <w:rsid w:val="2F9236F2"/>
    <w:rsid w:val="2FA01C92"/>
    <w:rsid w:val="2FA63021"/>
    <w:rsid w:val="2FB41BE1"/>
    <w:rsid w:val="2FC55B9D"/>
    <w:rsid w:val="2FCF07C9"/>
    <w:rsid w:val="3011493E"/>
    <w:rsid w:val="301C02EE"/>
    <w:rsid w:val="302D7B32"/>
    <w:rsid w:val="30337CF6"/>
    <w:rsid w:val="303643A5"/>
    <w:rsid w:val="30446AC1"/>
    <w:rsid w:val="3049057C"/>
    <w:rsid w:val="30607673"/>
    <w:rsid w:val="30696528"/>
    <w:rsid w:val="306E2398"/>
    <w:rsid w:val="30763276"/>
    <w:rsid w:val="307C0A59"/>
    <w:rsid w:val="30913CD1"/>
    <w:rsid w:val="309D0472"/>
    <w:rsid w:val="30B359F5"/>
    <w:rsid w:val="30B76C60"/>
    <w:rsid w:val="30D81900"/>
    <w:rsid w:val="30D93E72"/>
    <w:rsid w:val="30DD6F16"/>
    <w:rsid w:val="30F524B2"/>
    <w:rsid w:val="30FA1876"/>
    <w:rsid w:val="30FF50DE"/>
    <w:rsid w:val="31097D0B"/>
    <w:rsid w:val="310B651C"/>
    <w:rsid w:val="310D77FB"/>
    <w:rsid w:val="3159659D"/>
    <w:rsid w:val="318B6D11"/>
    <w:rsid w:val="31E4216D"/>
    <w:rsid w:val="32531113"/>
    <w:rsid w:val="32696CB3"/>
    <w:rsid w:val="326C0551"/>
    <w:rsid w:val="326C2300"/>
    <w:rsid w:val="326E0AA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2D5ABF"/>
    <w:rsid w:val="342E1236"/>
    <w:rsid w:val="34362BC5"/>
    <w:rsid w:val="345474EF"/>
    <w:rsid w:val="345B262C"/>
    <w:rsid w:val="345C0152"/>
    <w:rsid w:val="349D2ABE"/>
    <w:rsid w:val="34A804EF"/>
    <w:rsid w:val="34D81ECE"/>
    <w:rsid w:val="34E02B31"/>
    <w:rsid w:val="34E22D4D"/>
    <w:rsid w:val="34E24AFB"/>
    <w:rsid w:val="34E63301"/>
    <w:rsid w:val="34EA39B0"/>
    <w:rsid w:val="35066A3B"/>
    <w:rsid w:val="352944D8"/>
    <w:rsid w:val="35494B7A"/>
    <w:rsid w:val="35551771"/>
    <w:rsid w:val="357716E7"/>
    <w:rsid w:val="35BE2E72"/>
    <w:rsid w:val="360C0F45"/>
    <w:rsid w:val="36453593"/>
    <w:rsid w:val="365D5682"/>
    <w:rsid w:val="368043C7"/>
    <w:rsid w:val="36B8487B"/>
    <w:rsid w:val="36BC13F6"/>
    <w:rsid w:val="36D93CDC"/>
    <w:rsid w:val="37390631"/>
    <w:rsid w:val="37691503"/>
    <w:rsid w:val="37735EDE"/>
    <w:rsid w:val="37824373"/>
    <w:rsid w:val="37AD7642"/>
    <w:rsid w:val="37BD53AB"/>
    <w:rsid w:val="37E40B8A"/>
    <w:rsid w:val="37EB2D52"/>
    <w:rsid w:val="37F05781"/>
    <w:rsid w:val="38170F5F"/>
    <w:rsid w:val="38312021"/>
    <w:rsid w:val="384A6C3F"/>
    <w:rsid w:val="385775AE"/>
    <w:rsid w:val="38591578"/>
    <w:rsid w:val="386D6DD1"/>
    <w:rsid w:val="388008B3"/>
    <w:rsid w:val="38A327F3"/>
    <w:rsid w:val="390019F4"/>
    <w:rsid w:val="390405A0"/>
    <w:rsid w:val="390E2362"/>
    <w:rsid w:val="39633BEC"/>
    <w:rsid w:val="39754190"/>
    <w:rsid w:val="39820717"/>
    <w:rsid w:val="3995038E"/>
    <w:rsid w:val="39A32F92"/>
    <w:rsid w:val="39B32F0A"/>
    <w:rsid w:val="39EB6200"/>
    <w:rsid w:val="3A100743"/>
    <w:rsid w:val="3A105C66"/>
    <w:rsid w:val="3A6164C2"/>
    <w:rsid w:val="3A744447"/>
    <w:rsid w:val="3A766411"/>
    <w:rsid w:val="3A775CE5"/>
    <w:rsid w:val="3A96260F"/>
    <w:rsid w:val="3A995C5C"/>
    <w:rsid w:val="3ABB02C8"/>
    <w:rsid w:val="3ACD3B57"/>
    <w:rsid w:val="3AD30ECF"/>
    <w:rsid w:val="3B047CE7"/>
    <w:rsid w:val="3B194FEF"/>
    <w:rsid w:val="3B2C4D22"/>
    <w:rsid w:val="3B514788"/>
    <w:rsid w:val="3B772A31"/>
    <w:rsid w:val="3B903503"/>
    <w:rsid w:val="3BBE792D"/>
    <w:rsid w:val="3C090BBF"/>
    <w:rsid w:val="3C0C3CA7"/>
    <w:rsid w:val="3C2D0D52"/>
    <w:rsid w:val="3C3E2F5F"/>
    <w:rsid w:val="3C683B38"/>
    <w:rsid w:val="3C7249B6"/>
    <w:rsid w:val="3C88242C"/>
    <w:rsid w:val="3C9963E7"/>
    <w:rsid w:val="3CA1704A"/>
    <w:rsid w:val="3CBE5E4E"/>
    <w:rsid w:val="3D3C45F6"/>
    <w:rsid w:val="3D74650C"/>
    <w:rsid w:val="3D9A797A"/>
    <w:rsid w:val="3DAC214A"/>
    <w:rsid w:val="3DD5344F"/>
    <w:rsid w:val="3DF5589F"/>
    <w:rsid w:val="3E0C2BE9"/>
    <w:rsid w:val="3E0D0E3B"/>
    <w:rsid w:val="3E1A70B4"/>
    <w:rsid w:val="3E6D7B2B"/>
    <w:rsid w:val="3EAA48DB"/>
    <w:rsid w:val="3EF1250A"/>
    <w:rsid w:val="3F5465F5"/>
    <w:rsid w:val="3F650802"/>
    <w:rsid w:val="3F95733A"/>
    <w:rsid w:val="3FBC1DE1"/>
    <w:rsid w:val="3FC90D91"/>
    <w:rsid w:val="3FCF3ECE"/>
    <w:rsid w:val="3FD17C46"/>
    <w:rsid w:val="3FD37E62"/>
    <w:rsid w:val="3FF878C8"/>
    <w:rsid w:val="40077B55"/>
    <w:rsid w:val="4012098A"/>
    <w:rsid w:val="40275AB8"/>
    <w:rsid w:val="40307062"/>
    <w:rsid w:val="403F72A5"/>
    <w:rsid w:val="404B17A6"/>
    <w:rsid w:val="40580367"/>
    <w:rsid w:val="405C7E57"/>
    <w:rsid w:val="40640ABA"/>
    <w:rsid w:val="40D0614F"/>
    <w:rsid w:val="40D55514"/>
    <w:rsid w:val="40FF07E3"/>
    <w:rsid w:val="410302D3"/>
    <w:rsid w:val="410D1152"/>
    <w:rsid w:val="41160006"/>
    <w:rsid w:val="41524620"/>
    <w:rsid w:val="41703B31"/>
    <w:rsid w:val="41A90E7A"/>
    <w:rsid w:val="42254279"/>
    <w:rsid w:val="426739D5"/>
    <w:rsid w:val="42892A5A"/>
    <w:rsid w:val="429D02B3"/>
    <w:rsid w:val="429F402B"/>
    <w:rsid w:val="42A96C58"/>
    <w:rsid w:val="42B23D5F"/>
    <w:rsid w:val="42EC1BA7"/>
    <w:rsid w:val="43262FC3"/>
    <w:rsid w:val="433C5D1E"/>
    <w:rsid w:val="436112E1"/>
    <w:rsid w:val="436D5ED7"/>
    <w:rsid w:val="439C056B"/>
    <w:rsid w:val="43D63A7D"/>
    <w:rsid w:val="440C3942"/>
    <w:rsid w:val="44143AFC"/>
    <w:rsid w:val="44164038"/>
    <w:rsid w:val="44537B7B"/>
    <w:rsid w:val="44770787"/>
    <w:rsid w:val="44784B34"/>
    <w:rsid w:val="449C28B0"/>
    <w:rsid w:val="449F0965"/>
    <w:rsid w:val="44A21BB1"/>
    <w:rsid w:val="44AA3B64"/>
    <w:rsid w:val="44DC50C3"/>
    <w:rsid w:val="44DD0E3B"/>
    <w:rsid w:val="45010FCD"/>
    <w:rsid w:val="450A60D4"/>
    <w:rsid w:val="450E51C7"/>
    <w:rsid w:val="45350C77"/>
    <w:rsid w:val="456765BB"/>
    <w:rsid w:val="45C718D7"/>
    <w:rsid w:val="45D65FB6"/>
    <w:rsid w:val="45E06E35"/>
    <w:rsid w:val="45F35DA4"/>
    <w:rsid w:val="465D2233"/>
    <w:rsid w:val="46671304"/>
    <w:rsid w:val="469F284C"/>
    <w:rsid w:val="46A75BA4"/>
    <w:rsid w:val="46C71DA3"/>
    <w:rsid w:val="46D06EA9"/>
    <w:rsid w:val="46DA3884"/>
    <w:rsid w:val="46FC1A4C"/>
    <w:rsid w:val="470B6133"/>
    <w:rsid w:val="475E4D3E"/>
    <w:rsid w:val="47794E4B"/>
    <w:rsid w:val="47821084"/>
    <w:rsid w:val="47A619B8"/>
    <w:rsid w:val="480F755D"/>
    <w:rsid w:val="484B6057"/>
    <w:rsid w:val="484C7AE4"/>
    <w:rsid w:val="48642A27"/>
    <w:rsid w:val="486C0E54"/>
    <w:rsid w:val="48967C7F"/>
    <w:rsid w:val="48B545A9"/>
    <w:rsid w:val="48CC544E"/>
    <w:rsid w:val="493D5B54"/>
    <w:rsid w:val="49753D38"/>
    <w:rsid w:val="49990A3E"/>
    <w:rsid w:val="49AD702E"/>
    <w:rsid w:val="49FD6A0D"/>
    <w:rsid w:val="4A745D9D"/>
    <w:rsid w:val="4A8C758B"/>
    <w:rsid w:val="4AC24D5B"/>
    <w:rsid w:val="4ACB52B6"/>
    <w:rsid w:val="4AD4683C"/>
    <w:rsid w:val="4B2E23F0"/>
    <w:rsid w:val="4B413ED2"/>
    <w:rsid w:val="4B49547C"/>
    <w:rsid w:val="4B8B15F1"/>
    <w:rsid w:val="4BB52B12"/>
    <w:rsid w:val="4BDE7972"/>
    <w:rsid w:val="4C0513A3"/>
    <w:rsid w:val="4C0833E5"/>
    <w:rsid w:val="4C83051A"/>
    <w:rsid w:val="4C883D82"/>
    <w:rsid w:val="4CC50B32"/>
    <w:rsid w:val="4D1B69A4"/>
    <w:rsid w:val="4D583754"/>
    <w:rsid w:val="4D7D140D"/>
    <w:rsid w:val="4D84279B"/>
    <w:rsid w:val="4D924EB8"/>
    <w:rsid w:val="4D9D1B7A"/>
    <w:rsid w:val="4DB00789"/>
    <w:rsid w:val="4DC25072"/>
    <w:rsid w:val="4DCD5EF0"/>
    <w:rsid w:val="4DE60D60"/>
    <w:rsid w:val="4DE66FB2"/>
    <w:rsid w:val="4DE90CFC"/>
    <w:rsid w:val="4E0B7A10"/>
    <w:rsid w:val="4E41068C"/>
    <w:rsid w:val="4E5C7634"/>
    <w:rsid w:val="4E881E17"/>
    <w:rsid w:val="4E882EF9"/>
    <w:rsid w:val="4E916F1E"/>
    <w:rsid w:val="4EA6124F"/>
    <w:rsid w:val="4EA64F53"/>
    <w:rsid w:val="4EAA7FE0"/>
    <w:rsid w:val="4EBE1CDD"/>
    <w:rsid w:val="4EC15329"/>
    <w:rsid w:val="4F310701"/>
    <w:rsid w:val="4F4A531F"/>
    <w:rsid w:val="4F7F321A"/>
    <w:rsid w:val="4FC82E13"/>
    <w:rsid w:val="50076C67"/>
    <w:rsid w:val="5019366F"/>
    <w:rsid w:val="50574197"/>
    <w:rsid w:val="50746AF7"/>
    <w:rsid w:val="50A849F3"/>
    <w:rsid w:val="50B05655"/>
    <w:rsid w:val="50E13A61"/>
    <w:rsid w:val="51363DAD"/>
    <w:rsid w:val="513F5357"/>
    <w:rsid w:val="517D7C2E"/>
    <w:rsid w:val="51840FBC"/>
    <w:rsid w:val="5184720E"/>
    <w:rsid w:val="51B3364F"/>
    <w:rsid w:val="51BA678C"/>
    <w:rsid w:val="521D477A"/>
    <w:rsid w:val="52374280"/>
    <w:rsid w:val="523D116B"/>
    <w:rsid w:val="52557EDD"/>
    <w:rsid w:val="527E1EAF"/>
    <w:rsid w:val="52AE5475"/>
    <w:rsid w:val="52B92EE7"/>
    <w:rsid w:val="52CF270B"/>
    <w:rsid w:val="52F061DD"/>
    <w:rsid w:val="52F263F9"/>
    <w:rsid w:val="530103EA"/>
    <w:rsid w:val="53114AD1"/>
    <w:rsid w:val="531620E8"/>
    <w:rsid w:val="539826D1"/>
    <w:rsid w:val="53BA0CC5"/>
    <w:rsid w:val="540A3B7E"/>
    <w:rsid w:val="542E520F"/>
    <w:rsid w:val="545509EE"/>
    <w:rsid w:val="546B6463"/>
    <w:rsid w:val="54E0475B"/>
    <w:rsid w:val="556D4DA2"/>
    <w:rsid w:val="55717AA9"/>
    <w:rsid w:val="557A3018"/>
    <w:rsid w:val="55853555"/>
    <w:rsid w:val="55935C72"/>
    <w:rsid w:val="55AD7B36"/>
    <w:rsid w:val="55D42D9B"/>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BC2B32"/>
    <w:rsid w:val="57C20B82"/>
    <w:rsid w:val="57CB2AAC"/>
    <w:rsid w:val="57DB7E78"/>
    <w:rsid w:val="583C439E"/>
    <w:rsid w:val="5842572D"/>
    <w:rsid w:val="5886561A"/>
    <w:rsid w:val="588B2C30"/>
    <w:rsid w:val="58AD0DF8"/>
    <w:rsid w:val="58C223CA"/>
    <w:rsid w:val="58E93DFA"/>
    <w:rsid w:val="59044790"/>
    <w:rsid w:val="590E560F"/>
    <w:rsid w:val="59170968"/>
    <w:rsid w:val="592A2449"/>
    <w:rsid w:val="5960230F"/>
    <w:rsid w:val="59DB3743"/>
    <w:rsid w:val="59E25218"/>
    <w:rsid w:val="59E44DC2"/>
    <w:rsid w:val="59EA607C"/>
    <w:rsid w:val="5A0233C6"/>
    <w:rsid w:val="5A0A4028"/>
    <w:rsid w:val="5A3B4B4C"/>
    <w:rsid w:val="5A4E660B"/>
    <w:rsid w:val="5A8E6A07"/>
    <w:rsid w:val="5A940FDE"/>
    <w:rsid w:val="5AE96334"/>
    <w:rsid w:val="5AF70A51"/>
    <w:rsid w:val="5B707B86"/>
    <w:rsid w:val="5B751975"/>
    <w:rsid w:val="5B953DC6"/>
    <w:rsid w:val="5B9C5154"/>
    <w:rsid w:val="5BB406F0"/>
    <w:rsid w:val="5BF46D3E"/>
    <w:rsid w:val="5BF907F8"/>
    <w:rsid w:val="5C163158"/>
    <w:rsid w:val="5C1A7DEF"/>
    <w:rsid w:val="5C1F66ED"/>
    <w:rsid w:val="5C205D85"/>
    <w:rsid w:val="5C653798"/>
    <w:rsid w:val="5C6739B4"/>
    <w:rsid w:val="5C835C66"/>
    <w:rsid w:val="5C871960"/>
    <w:rsid w:val="5C904CB9"/>
    <w:rsid w:val="5CA3344E"/>
    <w:rsid w:val="5CF05758"/>
    <w:rsid w:val="5CFD7E74"/>
    <w:rsid w:val="5D1C02FB"/>
    <w:rsid w:val="5D9407D9"/>
    <w:rsid w:val="5DCF1C98"/>
    <w:rsid w:val="5DF94AE0"/>
    <w:rsid w:val="5E086AD1"/>
    <w:rsid w:val="5E785A05"/>
    <w:rsid w:val="5E801EED"/>
    <w:rsid w:val="5EAC3900"/>
    <w:rsid w:val="5EC8303D"/>
    <w:rsid w:val="5EC96260"/>
    <w:rsid w:val="5EED00D0"/>
    <w:rsid w:val="5F1D47FE"/>
    <w:rsid w:val="5F2A3FC9"/>
    <w:rsid w:val="5F4355E2"/>
    <w:rsid w:val="5F5226F9"/>
    <w:rsid w:val="5F630463"/>
    <w:rsid w:val="5F8E1258"/>
    <w:rsid w:val="5F97010C"/>
    <w:rsid w:val="5F9A7BFD"/>
    <w:rsid w:val="5FA016B7"/>
    <w:rsid w:val="5FA171DD"/>
    <w:rsid w:val="5FAF36A8"/>
    <w:rsid w:val="5FD650D9"/>
    <w:rsid w:val="5FFE462F"/>
    <w:rsid w:val="60002155"/>
    <w:rsid w:val="60082DB8"/>
    <w:rsid w:val="60237BF2"/>
    <w:rsid w:val="602C4CF9"/>
    <w:rsid w:val="60692E08"/>
    <w:rsid w:val="606A3CE4"/>
    <w:rsid w:val="60DD4245"/>
    <w:rsid w:val="61001CE1"/>
    <w:rsid w:val="61073070"/>
    <w:rsid w:val="613C71BD"/>
    <w:rsid w:val="61565DA5"/>
    <w:rsid w:val="615D0EE2"/>
    <w:rsid w:val="61693D2A"/>
    <w:rsid w:val="616E30EF"/>
    <w:rsid w:val="6175447D"/>
    <w:rsid w:val="618446C0"/>
    <w:rsid w:val="61B9080E"/>
    <w:rsid w:val="61DC274E"/>
    <w:rsid w:val="61DC62AA"/>
    <w:rsid w:val="61E9603A"/>
    <w:rsid w:val="623600B0"/>
    <w:rsid w:val="623B56C7"/>
    <w:rsid w:val="62782477"/>
    <w:rsid w:val="62AD7C47"/>
    <w:rsid w:val="63715118"/>
    <w:rsid w:val="6377272F"/>
    <w:rsid w:val="637A1F7C"/>
    <w:rsid w:val="63864720"/>
    <w:rsid w:val="63AE011A"/>
    <w:rsid w:val="63BB2FBB"/>
    <w:rsid w:val="63F03554"/>
    <w:rsid w:val="64055F8C"/>
    <w:rsid w:val="64520AA6"/>
    <w:rsid w:val="646F3406"/>
    <w:rsid w:val="649E3CEB"/>
    <w:rsid w:val="64C33752"/>
    <w:rsid w:val="65181CEF"/>
    <w:rsid w:val="654A5C21"/>
    <w:rsid w:val="65501489"/>
    <w:rsid w:val="65836DBF"/>
    <w:rsid w:val="658B72E8"/>
    <w:rsid w:val="65C71020"/>
    <w:rsid w:val="65D774B5"/>
    <w:rsid w:val="65DA51F7"/>
    <w:rsid w:val="65FC24BB"/>
    <w:rsid w:val="66122F61"/>
    <w:rsid w:val="661E50E3"/>
    <w:rsid w:val="66A03D4A"/>
    <w:rsid w:val="66AD290B"/>
    <w:rsid w:val="66BE68C6"/>
    <w:rsid w:val="67184229"/>
    <w:rsid w:val="674212A6"/>
    <w:rsid w:val="677D22DE"/>
    <w:rsid w:val="679B2764"/>
    <w:rsid w:val="67A05FCC"/>
    <w:rsid w:val="67BA0E3C"/>
    <w:rsid w:val="67D50232"/>
    <w:rsid w:val="67D77C40"/>
    <w:rsid w:val="68150768"/>
    <w:rsid w:val="681C38A5"/>
    <w:rsid w:val="681D13CB"/>
    <w:rsid w:val="6821710D"/>
    <w:rsid w:val="68262975"/>
    <w:rsid w:val="68C06926"/>
    <w:rsid w:val="6903220F"/>
    <w:rsid w:val="69083E29"/>
    <w:rsid w:val="692C7B17"/>
    <w:rsid w:val="694A2693"/>
    <w:rsid w:val="6958090C"/>
    <w:rsid w:val="69724444"/>
    <w:rsid w:val="69845BA5"/>
    <w:rsid w:val="69BE7226"/>
    <w:rsid w:val="69D00DEB"/>
    <w:rsid w:val="69D81A4D"/>
    <w:rsid w:val="69E76134"/>
    <w:rsid w:val="69F85C4B"/>
    <w:rsid w:val="6A7C062B"/>
    <w:rsid w:val="6A892D47"/>
    <w:rsid w:val="6A8C7899"/>
    <w:rsid w:val="6A9E67F3"/>
    <w:rsid w:val="6AF26B3F"/>
    <w:rsid w:val="6B1765A5"/>
    <w:rsid w:val="6B2A0087"/>
    <w:rsid w:val="6B4C26F3"/>
    <w:rsid w:val="6B4D1FC7"/>
    <w:rsid w:val="6B5415A7"/>
    <w:rsid w:val="6B6350FA"/>
    <w:rsid w:val="6B6E08BB"/>
    <w:rsid w:val="6B9D2F4E"/>
    <w:rsid w:val="6BA30ED2"/>
    <w:rsid w:val="6BCC3834"/>
    <w:rsid w:val="6C0E5BFA"/>
    <w:rsid w:val="6C557385"/>
    <w:rsid w:val="6C580C23"/>
    <w:rsid w:val="6C5F0204"/>
    <w:rsid w:val="6C7912DD"/>
    <w:rsid w:val="6CAF1C7F"/>
    <w:rsid w:val="6CDA788A"/>
    <w:rsid w:val="6D1234C8"/>
    <w:rsid w:val="6D1E3C1B"/>
    <w:rsid w:val="6D3C22F3"/>
    <w:rsid w:val="6D5D60B2"/>
    <w:rsid w:val="6D5E2269"/>
    <w:rsid w:val="6D7B106D"/>
    <w:rsid w:val="6D8141AA"/>
    <w:rsid w:val="6E3556C0"/>
    <w:rsid w:val="6E3F209B"/>
    <w:rsid w:val="6E8421A4"/>
    <w:rsid w:val="6E8521CF"/>
    <w:rsid w:val="6E9D53C8"/>
    <w:rsid w:val="6EBF7216"/>
    <w:rsid w:val="6EC151A6"/>
    <w:rsid w:val="6ED07197"/>
    <w:rsid w:val="6EE13A52"/>
    <w:rsid w:val="6F234695"/>
    <w:rsid w:val="6F265009"/>
    <w:rsid w:val="6F507123"/>
    <w:rsid w:val="6F573414"/>
    <w:rsid w:val="6F5778B8"/>
    <w:rsid w:val="6F775864"/>
    <w:rsid w:val="6FCC3E02"/>
    <w:rsid w:val="6FEB211D"/>
    <w:rsid w:val="70335C2F"/>
    <w:rsid w:val="70425E72"/>
    <w:rsid w:val="70622071"/>
    <w:rsid w:val="706758D9"/>
    <w:rsid w:val="70911EA7"/>
    <w:rsid w:val="70BD7BEF"/>
    <w:rsid w:val="70C04FE9"/>
    <w:rsid w:val="70D6480D"/>
    <w:rsid w:val="70DF7B65"/>
    <w:rsid w:val="70E17439"/>
    <w:rsid w:val="710E21F8"/>
    <w:rsid w:val="7128150C"/>
    <w:rsid w:val="71353C29"/>
    <w:rsid w:val="71AA1F21"/>
    <w:rsid w:val="71B27028"/>
    <w:rsid w:val="71C07AE9"/>
    <w:rsid w:val="71DE7E1D"/>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45E58CB"/>
    <w:rsid w:val="747E1443"/>
    <w:rsid w:val="74C50E20"/>
    <w:rsid w:val="74C95F61"/>
    <w:rsid w:val="74CB28DA"/>
    <w:rsid w:val="74CC0400"/>
    <w:rsid w:val="74FD4A5E"/>
    <w:rsid w:val="7568637B"/>
    <w:rsid w:val="7581743D"/>
    <w:rsid w:val="75976C60"/>
    <w:rsid w:val="75E43528"/>
    <w:rsid w:val="762471F0"/>
    <w:rsid w:val="76320737"/>
    <w:rsid w:val="76722DF1"/>
    <w:rsid w:val="769211D6"/>
    <w:rsid w:val="76B178AE"/>
    <w:rsid w:val="76C77A80"/>
    <w:rsid w:val="77100A78"/>
    <w:rsid w:val="771F6F0D"/>
    <w:rsid w:val="774676CF"/>
    <w:rsid w:val="77476464"/>
    <w:rsid w:val="77534E09"/>
    <w:rsid w:val="77A13DC6"/>
    <w:rsid w:val="77EA751B"/>
    <w:rsid w:val="77FA4CE7"/>
    <w:rsid w:val="781F6A99"/>
    <w:rsid w:val="78526E6F"/>
    <w:rsid w:val="785726D7"/>
    <w:rsid w:val="78B611AB"/>
    <w:rsid w:val="79183C14"/>
    <w:rsid w:val="79537496"/>
    <w:rsid w:val="7971773C"/>
    <w:rsid w:val="799139C7"/>
    <w:rsid w:val="799B628C"/>
    <w:rsid w:val="79B25E17"/>
    <w:rsid w:val="79E65AC0"/>
    <w:rsid w:val="7A635363"/>
    <w:rsid w:val="7A680BCB"/>
    <w:rsid w:val="7A7E219D"/>
    <w:rsid w:val="7AA7366B"/>
    <w:rsid w:val="7AAC0AB8"/>
    <w:rsid w:val="7AAC4D08"/>
    <w:rsid w:val="7ADA0435"/>
    <w:rsid w:val="7AE75F94"/>
    <w:rsid w:val="7AEA15E0"/>
    <w:rsid w:val="7B072192"/>
    <w:rsid w:val="7B272834"/>
    <w:rsid w:val="7B2C39A7"/>
    <w:rsid w:val="7B872A40"/>
    <w:rsid w:val="7B97124C"/>
    <w:rsid w:val="7BA43E85"/>
    <w:rsid w:val="7BB8348D"/>
    <w:rsid w:val="7BBA0112"/>
    <w:rsid w:val="7C594C70"/>
    <w:rsid w:val="7C6929D9"/>
    <w:rsid w:val="7C7E624E"/>
    <w:rsid w:val="7CA943D8"/>
    <w:rsid w:val="7CCB71F0"/>
    <w:rsid w:val="7CEF2EDE"/>
    <w:rsid w:val="7CF46746"/>
    <w:rsid w:val="7D2863F0"/>
    <w:rsid w:val="7D3B1245"/>
    <w:rsid w:val="7D3B4375"/>
    <w:rsid w:val="7D4E1740"/>
    <w:rsid w:val="7D60202E"/>
    <w:rsid w:val="7D823D52"/>
    <w:rsid w:val="7D845D1C"/>
    <w:rsid w:val="7D8E26F7"/>
    <w:rsid w:val="7D9C58DF"/>
    <w:rsid w:val="7DCC5333"/>
    <w:rsid w:val="7E066731"/>
    <w:rsid w:val="7E1E7F1F"/>
    <w:rsid w:val="7E2272E3"/>
    <w:rsid w:val="7E3A36C5"/>
    <w:rsid w:val="7E663674"/>
    <w:rsid w:val="7E9975A5"/>
    <w:rsid w:val="7EE60311"/>
    <w:rsid w:val="7EEF21C0"/>
    <w:rsid w:val="7F012945"/>
    <w:rsid w:val="7F413799"/>
    <w:rsid w:val="7F547970"/>
    <w:rsid w:val="7F7E679B"/>
    <w:rsid w:val="7F871AF4"/>
    <w:rsid w:val="7F8D184F"/>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网格型1"/>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11"/>
    <w:basedOn w:val="8"/>
    <w:qFormat/>
    <w:uiPriority w:val="0"/>
    <w:rPr>
      <w:rFonts w:hint="eastAsia" w:ascii="新宋体" w:hAnsi="新宋体" w:eastAsia="新宋体" w:cs="新宋体"/>
      <w:color w:val="000000"/>
      <w:sz w:val="18"/>
      <w:szCs w:val="18"/>
      <w:u w:val="none"/>
    </w:rPr>
  </w:style>
  <w:style w:type="character" w:customStyle="1" w:styleId="11">
    <w:name w:val="font21"/>
    <w:basedOn w:val="8"/>
    <w:qFormat/>
    <w:uiPriority w:val="0"/>
    <w:rPr>
      <w:rFonts w:hint="eastAsia" w:ascii="宋体" w:hAnsi="宋体" w:eastAsia="宋体" w:cs="宋体"/>
      <w:color w:val="000000"/>
      <w:sz w:val="16"/>
      <w:szCs w:val="16"/>
      <w:u w:val="none"/>
    </w:rPr>
  </w:style>
  <w:style w:type="character" w:customStyle="1" w:styleId="12">
    <w:name w:val="font31"/>
    <w:basedOn w:val="8"/>
    <w:qFormat/>
    <w:uiPriority w:val="0"/>
    <w:rPr>
      <w:rFonts w:ascii="Arial" w:hAnsi="Arial" w:cs="Arial"/>
      <w:color w:val="000000"/>
      <w:sz w:val="16"/>
      <w:szCs w:val="16"/>
      <w:u w:val="none"/>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19</Pages>
  <Words>6718</Words>
  <Characters>7285</Characters>
  <Lines>69</Lines>
  <Paragraphs>19</Paragraphs>
  <TotalTime>10</TotalTime>
  <ScaleCrop>false</ScaleCrop>
  <LinksUpToDate>false</LinksUpToDate>
  <CharactersWithSpaces>8335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2024-10-10T04:06:00Z</dcterms:created>
  <dc:creator>李品龙</dc:creator>
  <cp:lastModifiedBy>李品龙</cp:lastModifiedBy>
  <cp:lastPrinted>2024-07-15T09:24:00Z</cp:lastPrinted>
  <dcterms:modified xsi:type="dcterms:W3CDTF">2025-10-30T03:36:08Z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729B14AAD4AD4491B2E00535762D889B_13</vt:lpwstr>
  </property>
  <property fmtid="{D5CDD505-2E9C-101B-9397-08002B2CF9AE}" pid="4" name="KSOTemplateDocerSaveRecord">
    <vt:lpwstr>eyJoZGlkIjoiYmQwMjBlNGUzODUxYjA4OWE0NmY4YWNiZjc4MjZiMjAiLCJ1c2VySWQiOiI0MjYzNDU2MTAifQ==</vt:lpwstr>
  </property>
</Properties>
</file>