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7E46B">
      <w:pPr>
        <w:shd w:val="clear" w:fill="FFFFFF" w:themeFill="background1"/>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162C5DC4">
      <w:pPr>
        <w:shd w:val="clear" w:fill="FFFFFF" w:themeFill="background1"/>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5A484E7A">
      <w:pPr>
        <w:widowControl/>
        <w:shd w:val="clear" w:fill="FFFFFF" w:themeFill="background1"/>
        <w:spacing w:line="500" w:lineRule="exact"/>
        <w:ind w:firstLine="480" w:firstLineChars="200"/>
        <w:jc w:val="left"/>
        <w:rPr>
          <w:rFonts w:hint="eastAsia" w:ascii="方正仿宋_GBK" w:hAnsi="宋体" w:eastAsia="方正仿宋_GBK" w:cs="宋体"/>
          <w:kern w:val="0"/>
          <w:sz w:val="24"/>
          <w:szCs w:val="24"/>
        </w:rPr>
      </w:pPr>
    </w:p>
    <w:p w14:paraId="2C05948F">
      <w:pPr>
        <w:widowControl/>
        <w:shd w:val="clear" w:fill="FFFFFF" w:themeFill="background1"/>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u w:val="single"/>
          <w:lang w:val="en-US" w:eastAsia="zh-CN"/>
        </w:rPr>
        <w:t>2025</w:t>
      </w:r>
      <w:r>
        <w:rPr>
          <w:rFonts w:hint="eastAsia" w:ascii="方正仿宋_GBK" w:hAnsi="宋体" w:eastAsia="方正仿宋_GBK" w:cs="宋体"/>
          <w:kern w:val="0"/>
          <w:sz w:val="24"/>
          <w:szCs w:val="24"/>
          <w:lang w:val="en-US" w:eastAsia="zh-CN"/>
        </w:rPr>
        <w:t>年第</w:t>
      </w:r>
      <w:r>
        <w:rPr>
          <w:rFonts w:hint="eastAsia" w:ascii="方正仿宋_GBK" w:hAnsi="宋体" w:eastAsia="方正仿宋_GBK" w:cs="宋体"/>
          <w:kern w:val="0"/>
          <w:sz w:val="24"/>
          <w:szCs w:val="24"/>
          <w:u w:val="single"/>
          <w:lang w:val="en-US" w:eastAsia="zh-CN"/>
        </w:rPr>
        <w:t>2</w:t>
      </w:r>
      <w:r>
        <w:rPr>
          <w:rFonts w:hint="eastAsia" w:ascii="方正仿宋_GBK" w:hAnsi="宋体" w:eastAsia="方正仿宋_GBK" w:cs="宋体"/>
          <w:kern w:val="0"/>
          <w:sz w:val="24"/>
          <w:szCs w:val="24"/>
          <w:lang w:val="en-US" w:eastAsia="zh-CN"/>
        </w:rPr>
        <w:t>次医学装备管理委员会（医用耗材管理委员会）会议、</w:t>
      </w:r>
      <w:r>
        <w:rPr>
          <w:rFonts w:hint="eastAsia" w:ascii="方正仿宋_GBK" w:hAnsi="宋体" w:eastAsia="方正仿宋_GBK" w:cs="宋体"/>
          <w:kern w:val="0"/>
          <w:sz w:val="24"/>
          <w:szCs w:val="24"/>
          <w:u w:val="single"/>
          <w:lang w:val="en-US" w:eastAsia="zh-CN"/>
        </w:rPr>
        <w:t>2025</w:t>
      </w:r>
      <w:r>
        <w:rPr>
          <w:rFonts w:hint="eastAsia" w:ascii="方正仿宋_GBK" w:hAnsi="宋体" w:eastAsia="方正仿宋_GBK" w:cs="宋体"/>
          <w:kern w:val="0"/>
          <w:sz w:val="24"/>
          <w:szCs w:val="24"/>
          <w:lang w:val="en-US" w:eastAsia="zh-CN"/>
        </w:rPr>
        <w:t>年第</w:t>
      </w:r>
      <w:r>
        <w:rPr>
          <w:rFonts w:hint="eastAsia" w:ascii="方正仿宋_GBK" w:hAnsi="宋体" w:eastAsia="方正仿宋_GBK" w:cs="宋体"/>
          <w:kern w:val="0"/>
          <w:sz w:val="24"/>
          <w:szCs w:val="24"/>
          <w:u w:val="single"/>
          <w:lang w:val="en-US" w:eastAsia="zh-CN"/>
        </w:rPr>
        <w:t>21</w:t>
      </w:r>
      <w:r>
        <w:rPr>
          <w:rFonts w:hint="eastAsia" w:ascii="方正仿宋_GBK" w:hAnsi="宋体" w:eastAsia="方正仿宋_GBK" w:cs="宋体"/>
          <w:kern w:val="0"/>
          <w:sz w:val="24"/>
          <w:szCs w:val="24"/>
          <w:lang w:val="en-US" w:eastAsia="zh-CN"/>
        </w:rPr>
        <w:t>次院长办公会会议、</w:t>
      </w:r>
      <w:r>
        <w:rPr>
          <w:rFonts w:hint="eastAsia" w:ascii="方正仿宋_GBK" w:hAnsi="宋体" w:eastAsia="方正仿宋_GBK" w:cs="宋体"/>
          <w:kern w:val="0"/>
          <w:sz w:val="24"/>
          <w:szCs w:val="24"/>
          <w:u w:val="single"/>
          <w:lang w:val="en-US" w:eastAsia="zh-CN"/>
        </w:rPr>
        <w:t>2025</w:t>
      </w:r>
      <w:r>
        <w:rPr>
          <w:rFonts w:hint="eastAsia" w:ascii="方正仿宋_GBK" w:hAnsi="宋体" w:eastAsia="方正仿宋_GBK" w:cs="宋体"/>
          <w:kern w:val="0"/>
          <w:sz w:val="24"/>
          <w:szCs w:val="24"/>
          <w:lang w:val="en-US" w:eastAsia="zh-CN"/>
        </w:rPr>
        <w:t>年第</w:t>
      </w:r>
      <w:r>
        <w:rPr>
          <w:rFonts w:hint="eastAsia" w:ascii="方正仿宋_GBK" w:hAnsi="宋体" w:eastAsia="方正仿宋_GBK" w:cs="宋体"/>
          <w:kern w:val="0"/>
          <w:sz w:val="24"/>
          <w:szCs w:val="24"/>
          <w:u w:val="single"/>
          <w:lang w:val="en-US" w:eastAsia="zh-CN"/>
        </w:rPr>
        <w:t>19</w:t>
      </w:r>
      <w:r>
        <w:rPr>
          <w:rFonts w:hint="eastAsia" w:ascii="方正仿宋_GBK" w:hAnsi="宋体" w:eastAsia="方正仿宋_GBK" w:cs="宋体"/>
          <w:kern w:val="0"/>
          <w:sz w:val="24"/>
          <w:szCs w:val="24"/>
          <w:lang w:val="en-US" w:eastAsia="zh-CN"/>
        </w:rPr>
        <w:t>次党委会会议</w:t>
      </w:r>
      <w:r>
        <w:rPr>
          <w:rFonts w:hint="eastAsia" w:ascii="方正仿宋_GBK" w:hAnsi="宋体" w:eastAsia="方正仿宋_GBK" w:cs="宋体"/>
          <w:kern w:val="0"/>
          <w:sz w:val="24"/>
          <w:szCs w:val="24"/>
        </w:rPr>
        <w:t>”决定，对我院所需的一批医用耗材进行公开遴选，诚邀符合资格的供应商或生产厂家参与遴选，现将有关事项公告如下：</w:t>
      </w:r>
    </w:p>
    <w:p w14:paraId="5CB2D6FA">
      <w:pPr>
        <w:widowControl/>
        <w:shd w:val="clear"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0EEA7AD1">
      <w:pPr>
        <w:widowControl/>
        <w:shd w:val="clear" w:fill="FFFFFF" w:themeFill="background1"/>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p>
    <w:p w14:paraId="785F8E05">
      <w:pPr>
        <w:widowControl/>
        <w:shd w:val="clear"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4FF6DA96">
      <w:pPr>
        <w:keepNext w:val="0"/>
        <w:keepLines w:val="0"/>
        <w:pageBreakBefore w:val="0"/>
        <w:widowControl/>
        <w:shd w:val="clear" w:fill="FFFFFF" w:themeFill="background1"/>
        <w:kinsoku/>
        <w:wordWrap/>
        <w:overflowPunct/>
        <w:topLinePunct w:val="0"/>
        <w:autoSpaceDE/>
        <w:autoSpaceDN/>
        <w:bidi w:val="0"/>
        <w:spacing w:line="500" w:lineRule="exact"/>
        <w:ind w:firstLine="636" w:firstLineChars="265"/>
        <w:jc w:val="left"/>
        <w:textAlignment w:val="auto"/>
        <w:rPr>
          <w:rFonts w:hint="default" w:ascii="方正仿宋_GBK" w:hAnsi="宋体" w:eastAsia="方正仿宋_GBK" w:cs="宋体"/>
          <w:kern w:val="0"/>
          <w:sz w:val="24"/>
          <w:szCs w:val="24"/>
          <w:highlight w:val="none"/>
          <w:u w:val="single"/>
          <w:lang w:val="en-US" w:eastAsia="zh-CN"/>
        </w:rPr>
      </w:pPr>
      <w:r>
        <w:rPr>
          <w:rFonts w:hint="eastAsia" w:ascii="方正仿宋_GBK" w:hAnsi="宋体" w:eastAsia="方正仿宋_GBK" w:cs="宋体"/>
          <w:kern w:val="0"/>
          <w:sz w:val="24"/>
          <w:szCs w:val="24"/>
          <w:highlight w:val="none"/>
          <w:u w:val="single"/>
        </w:rPr>
        <w:t>HCLX2</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u w:val="single"/>
        </w:rPr>
        <w:t>02</w:t>
      </w:r>
      <w:r>
        <w:rPr>
          <w:rFonts w:hint="eastAsia" w:ascii="方正仿宋_GBK" w:hAnsi="宋体" w:eastAsia="方正仿宋_GBK" w:cs="宋体"/>
          <w:kern w:val="0"/>
          <w:sz w:val="24"/>
          <w:szCs w:val="24"/>
          <w:highlight w:val="none"/>
          <w:u w:val="single"/>
          <w:lang w:val="en-US" w:eastAsia="zh-CN"/>
        </w:rPr>
        <w:t>2119B</w:t>
      </w:r>
    </w:p>
    <w:p w14:paraId="5A6B4C02">
      <w:pPr>
        <w:widowControl/>
        <w:shd w:val="clear"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58B0B586">
      <w:pPr>
        <w:widowControl/>
        <w:shd w:val="clear" w:fill="FFFFFF" w:themeFill="background1"/>
        <w:spacing w:line="500" w:lineRule="exact"/>
        <w:ind w:firstLine="241"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335F8B77">
      <w:pPr>
        <w:widowControl/>
        <w:shd w:val="clear" w:fill="FFFFFF" w:themeFill="background1"/>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符合《中华人民共和国政府采购法》第二十二条的规定。</w:t>
      </w:r>
    </w:p>
    <w:p w14:paraId="62004028">
      <w:pPr>
        <w:widowControl/>
        <w:shd w:val="clear" w:fill="FFFFFF" w:themeFill="background1"/>
        <w:spacing w:line="500" w:lineRule="exact"/>
        <w:ind w:firstLine="241"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30B01BD5">
      <w:pPr>
        <w:widowControl/>
        <w:shd w:val="clear" w:fill="FFFFFF" w:themeFill="background1"/>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665EB37E">
      <w:pPr>
        <w:widowControl/>
        <w:shd w:val="clear" w:fill="FFFFFF" w:themeFill="background1"/>
        <w:spacing w:line="500" w:lineRule="exact"/>
        <w:ind w:firstLine="636" w:firstLineChars="265"/>
        <w:jc w:val="left"/>
        <w:rPr>
          <w:rFonts w:hint="eastAsia"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参与遴选的耗材</w:t>
      </w:r>
      <w:r>
        <w:rPr>
          <w:rFonts w:hint="eastAsia" w:ascii="方正仿宋_GBK" w:hAnsi="宋体" w:eastAsia="方正仿宋_GBK" w:cs="宋体"/>
          <w:kern w:val="0"/>
          <w:sz w:val="24"/>
          <w:szCs w:val="24"/>
          <w:lang w:val="en-US" w:eastAsia="zh-CN"/>
        </w:rPr>
        <w:t>属于医疗器械管理的</w:t>
      </w:r>
      <w:r>
        <w:rPr>
          <w:rFonts w:hint="eastAsia" w:ascii="方正仿宋_GBK" w:hAnsi="宋体" w:eastAsia="方正仿宋_GBK" w:cs="宋体"/>
          <w:kern w:val="0"/>
          <w:sz w:val="24"/>
          <w:szCs w:val="24"/>
        </w:rPr>
        <w:t>须有有效的《医疗器械注册证》或《第一类医疗器械备案凭证》。</w:t>
      </w:r>
    </w:p>
    <w:p w14:paraId="41F5903F">
      <w:pPr>
        <w:widowControl/>
        <w:shd w:val="clear" w:fill="FFFFFF" w:themeFill="background1"/>
        <w:spacing w:line="500" w:lineRule="exact"/>
        <w:ind w:firstLine="636" w:firstLineChars="265"/>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3.</w:t>
      </w:r>
      <w:r>
        <w:rPr>
          <w:rFonts w:hint="eastAsia" w:ascii="方正仿宋_GBK" w:hAnsi="宋体" w:eastAsia="方正仿宋_GBK" w:cs="宋体"/>
          <w:kern w:val="0"/>
          <w:sz w:val="24"/>
          <w:szCs w:val="24"/>
        </w:rPr>
        <w:t>参与遴选的耗材</w:t>
      </w:r>
      <w:r>
        <w:rPr>
          <w:rFonts w:hint="eastAsia" w:ascii="方正仿宋_GBK" w:hAnsi="宋体" w:eastAsia="方正仿宋_GBK" w:cs="宋体"/>
          <w:kern w:val="0"/>
          <w:sz w:val="24"/>
          <w:szCs w:val="24"/>
          <w:lang w:val="en-US" w:eastAsia="zh-CN"/>
        </w:rPr>
        <w:t>属于消毒类产品管理的</w:t>
      </w:r>
      <w:r>
        <w:rPr>
          <w:rFonts w:hint="eastAsia" w:ascii="方正仿宋_GBK" w:hAnsi="宋体" w:eastAsia="方正仿宋_GBK" w:cs="宋体"/>
          <w:kern w:val="0"/>
          <w:sz w:val="24"/>
          <w:szCs w:val="24"/>
        </w:rPr>
        <w:t>须有有效的《</w:t>
      </w:r>
      <w:r>
        <w:rPr>
          <w:rFonts w:hint="eastAsia" w:ascii="方正仿宋_GBK" w:hAnsi="宋体" w:eastAsia="方正仿宋_GBK" w:cs="宋体"/>
          <w:kern w:val="0"/>
          <w:sz w:val="24"/>
          <w:szCs w:val="24"/>
          <w:lang w:val="en-US" w:eastAsia="zh-CN"/>
        </w:rPr>
        <w:t>消毒产品生产企业卫生许可证</w:t>
      </w:r>
      <w:r>
        <w:rPr>
          <w:rFonts w:hint="eastAsia" w:ascii="方正仿宋_GBK" w:hAnsi="宋体" w:eastAsia="方正仿宋_GBK" w:cs="宋体"/>
          <w:kern w:val="0"/>
          <w:sz w:val="24"/>
          <w:szCs w:val="24"/>
        </w:rPr>
        <w:t>》</w:t>
      </w:r>
    </w:p>
    <w:p w14:paraId="4B2A510F">
      <w:pPr>
        <w:widowControl/>
        <w:shd w:val="clear" w:fill="FFFFFF" w:themeFill="background1"/>
        <w:spacing w:line="500" w:lineRule="exact"/>
        <w:ind w:firstLine="636" w:firstLineChars="265"/>
        <w:jc w:val="left"/>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4. 既不属于医疗器械管理也不属于消毒类产品管理的提供相关说明。</w:t>
      </w:r>
    </w:p>
    <w:p w14:paraId="11241AED">
      <w:pPr>
        <w:widowControl/>
        <w:shd w:val="clear" w:fill="FFFFFF" w:themeFill="background1"/>
        <w:spacing w:line="500" w:lineRule="exact"/>
        <w:ind w:firstLine="638" w:firstLineChars="265"/>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7887C14D">
      <w:pPr>
        <w:widowControl/>
        <w:shd w:val="clear" w:fill="FFFFFF" w:themeFill="background1"/>
        <w:spacing w:line="500" w:lineRule="exact"/>
        <w:ind w:firstLine="636" w:firstLineChars="265"/>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20</w:t>
      </w:r>
      <w:r>
        <w:rPr>
          <w:rFonts w:hint="eastAsia" w:ascii="方正仿宋_GBK" w:hAnsi="宋体" w:eastAsia="方正仿宋_GBK" w:cs="宋体"/>
          <w:kern w:val="0"/>
          <w:sz w:val="24"/>
          <w:szCs w:val="24"/>
          <w:highlight w:val="none"/>
          <w:u w:val="single"/>
          <w:lang w:val="en-US" w:eastAsia="zh-CN"/>
        </w:rPr>
        <w:t xml:space="preserve">25 </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8</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23</w:t>
      </w:r>
      <w:r>
        <w:rPr>
          <w:rFonts w:hint="eastAsia" w:ascii="方正仿宋_GBK" w:hAnsi="宋体" w:eastAsia="方正仿宋_GBK" w:cs="宋体"/>
          <w:kern w:val="0"/>
          <w:sz w:val="24"/>
          <w:szCs w:val="24"/>
          <w:highlight w:val="none"/>
        </w:rPr>
        <w:t>日至</w:t>
      </w:r>
      <w:r>
        <w:rPr>
          <w:rFonts w:hint="eastAsia" w:ascii="方正仿宋_GBK" w:hAnsi="宋体" w:eastAsia="方正仿宋_GBK" w:cs="宋体"/>
          <w:kern w:val="0"/>
          <w:sz w:val="24"/>
          <w:szCs w:val="24"/>
          <w:highlight w:val="none"/>
          <w:u w:val="single"/>
        </w:rPr>
        <w:t>202</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8</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29</w:t>
      </w:r>
      <w:r>
        <w:rPr>
          <w:rFonts w:hint="eastAsia" w:ascii="方正仿宋_GBK" w:hAnsi="宋体" w:eastAsia="方正仿宋_GBK" w:cs="宋体"/>
          <w:kern w:val="0"/>
          <w:sz w:val="24"/>
          <w:szCs w:val="24"/>
          <w:highlight w:val="none"/>
        </w:rPr>
        <w:t>日（</w:t>
      </w:r>
      <w:r>
        <w:rPr>
          <w:rFonts w:hint="eastAsia" w:ascii="方正仿宋_GBK" w:hAnsi="宋体" w:eastAsia="方正仿宋_GBK" w:cs="宋体"/>
          <w:kern w:val="0"/>
          <w:sz w:val="24"/>
          <w:szCs w:val="24"/>
          <w:highlight w:val="none"/>
          <w:u w:val="single"/>
        </w:rPr>
        <w:t>8:30-12:00、14:00-17:30</w:t>
      </w:r>
      <w:r>
        <w:rPr>
          <w:rFonts w:hint="eastAsia" w:ascii="方正仿宋_GBK" w:hAnsi="宋体" w:eastAsia="方正仿宋_GBK" w:cs="宋体"/>
          <w:kern w:val="0"/>
          <w:sz w:val="24"/>
          <w:szCs w:val="24"/>
          <w:highlight w:val="none"/>
        </w:rPr>
        <w:t>），持“参加遴选报名登记表（附件九）”到1号楼22楼2212室报名。</w:t>
      </w:r>
    </w:p>
    <w:p w14:paraId="172E4ACF">
      <w:pPr>
        <w:widowControl/>
        <w:shd w:val="clear" w:fill="FFFFFF" w:themeFill="background1"/>
        <w:spacing w:line="500" w:lineRule="exact"/>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五、响应文件递交时间及地点：</w:t>
      </w:r>
    </w:p>
    <w:p w14:paraId="21075E99">
      <w:pPr>
        <w:widowControl/>
        <w:shd w:val="clear" w:fill="FFFFFF" w:themeFill="background1"/>
        <w:spacing w:line="500" w:lineRule="exact"/>
        <w:ind w:firstLine="585" w:firstLineChars="244"/>
        <w:jc w:val="left"/>
        <w:rPr>
          <w:rFonts w:hint="eastAsia" w:ascii="方正仿宋_GBK" w:hAnsi="宋体" w:eastAsia="方正仿宋_GBK" w:cs="宋体"/>
          <w:kern w:val="0"/>
          <w:sz w:val="24"/>
          <w:szCs w:val="24"/>
          <w:highlight w:val="none"/>
          <w:lang w:eastAsia="zh-CN"/>
        </w:rPr>
      </w:pPr>
      <w:r>
        <w:rPr>
          <w:rFonts w:hint="eastAsia" w:ascii="方正仿宋_GBK" w:hAnsi="宋体" w:eastAsia="方正仿宋_GBK" w:cs="宋体"/>
          <w:kern w:val="0"/>
          <w:sz w:val="24"/>
          <w:szCs w:val="24"/>
          <w:highlight w:val="none"/>
          <w:u w:val="single"/>
        </w:rPr>
        <w:t>202</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9</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4</w:t>
      </w:r>
      <w:r>
        <w:rPr>
          <w:rFonts w:hint="eastAsia" w:ascii="方正仿宋_GBK" w:hAnsi="宋体" w:eastAsia="方正仿宋_GBK" w:cs="宋体"/>
          <w:kern w:val="0"/>
          <w:sz w:val="24"/>
          <w:szCs w:val="24"/>
          <w:highlight w:val="none"/>
        </w:rPr>
        <w:t>日下午</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u w:val="single"/>
          <w:lang w:val="en-US" w:eastAsia="zh-CN"/>
        </w:rPr>
        <w:t>3</w:t>
      </w:r>
      <w:r>
        <w:rPr>
          <w:rFonts w:hint="eastAsia" w:ascii="方正仿宋_GBK" w:hAnsi="宋体" w:eastAsia="方正仿宋_GBK" w:cs="宋体"/>
          <w:kern w:val="0"/>
          <w:sz w:val="24"/>
          <w:szCs w:val="24"/>
          <w:highlight w:val="none"/>
          <w:u w:val="single"/>
        </w:rPr>
        <w:t>:</w:t>
      </w:r>
      <w:r>
        <w:rPr>
          <w:rFonts w:hint="eastAsia" w:ascii="方正仿宋_GBK" w:hAnsi="宋体" w:eastAsia="方正仿宋_GBK" w:cs="宋体"/>
          <w:kern w:val="0"/>
          <w:sz w:val="24"/>
          <w:szCs w:val="24"/>
          <w:highlight w:val="none"/>
          <w:u w:val="single"/>
          <w:lang w:val="en-US" w:eastAsia="zh-CN"/>
        </w:rPr>
        <w:t>30</w:t>
      </w:r>
      <w:r>
        <w:rPr>
          <w:rFonts w:hint="eastAsia" w:ascii="方正仿宋_GBK" w:hAnsi="宋体" w:eastAsia="方正仿宋_GBK" w:cs="宋体"/>
          <w:kern w:val="0"/>
          <w:sz w:val="24"/>
          <w:szCs w:val="24"/>
          <w:highlight w:val="none"/>
        </w:rPr>
        <w:t>，</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rPr>
        <w:t>号楼</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rPr>
        <w:t>楼</w:t>
      </w:r>
      <w:r>
        <w:rPr>
          <w:rFonts w:hint="eastAsia" w:ascii="方正仿宋_GBK" w:hAnsi="宋体" w:eastAsia="方正仿宋_GBK" w:cs="宋体"/>
          <w:kern w:val="0"/>
          <w:sz w:val="24"/>
          <w:szCs w:val="24"/>
          <w:highlight w:val="none"/>
          <w:u w:val="single"/>
          <w:lang w:val="en-US" w:eastAsia="zh-CN"/>
        </w:rPr>
        <w:t>会议室</w:t>
      </w:r>
      <w:r>
        <w:rPr>
          <w:rFonts w:hint="eastAsia" w:ascii="方正仿宋_GBK" w:hAnsi="宋体" w:eastAsia="方正仿宋_GBK" w:cs="宋体"/>
          <w:kern w:val="0"/>
          <w:sz w:val="24"/>
          <w:szCs w:val="24"/>
          <w:highlight w:val="none"/>
        </w:rPr>
        <w:t>。</w:t>
      </w:r>
    </w:p>
    <w:p w14:paraId="2FBA2DD2">
      <w:pPr>
        <w:shd w:val="clear" w:fill="FFFFFF" w:themeFill="background1"/>
        <w:adjustRightInd w:val="0"/>
        <w:snapToGrid w:val="0"/>
        <w:spacing w:line="5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2BBB248C">
      <w:pPr>
        <w:shd w:val="clear"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响应文件一式二份,原则上采用软面订本，其中正本一份，副本一份，副本可为正本的复印件，应与正本一致，如出现不一致情况以正本为准。（密封袋封面，见附件一）。</w:t>
      </w:r>
    </w:p>
    <w:p w14:paraId="1756C850">
      <w:pPr>
        <w:shd w:val="clear"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307F0DD9">
      <w:pPr>
        <w:shd w:val="clear"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响应文件的密封与标记</w:t>
      </w:r>
    </w:p>
    <w:p w14:paraId="63317FEB">
      <w:pPr>
        <w:shd w:val="clear"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响应文件的正本、副本均应密封送达指定地点，应在封套上注明项目名称、供应商名称。若正本、副本分别进行密封的，还应在封套上注明“正本”、“副本”字样。</w:t>
      </w:r>
    </w:p>
    <w:p w14:paraId="51E6E736">
      <w:pPr>
        <w:shd w:val="clear" w:fill="FFFFFF" w:themeFill="background1"/>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如果未按上述规定进行密封的，采购人将拒收其响应文件。</w:t>
      </w:r>
    </w:p>
    <w:p w14:paraId="04A079AE">
      <w:pPr>
        <w:widowControl/>
        <w:shd w:val="clear" w:fill="FFFFFF" w:themeFill="background1"/>
        <w:spacing w:line="500" w:lineRule="exact"/>
        <w:jc w:val="left"/>
        <w:rPr>
          <w:rFonts w:hint="eastAsia" w:ascii="方正仿宋_GBK" w:hAnsi="宋体" w:eastAsia="方正仿宋_GBK" w:cs="宋体"/>
          <w:b/>
          <w:kern w:val="0"/>
          <w:sz w:val="24"/>
          <w:szCs w:val="24"/>
          <w:lang w:eastAsia="zh-CN"/>
        </w:rPr>
      </w:pPr>
      <w:r>
        <w:rPr>
          <w:rFonts w:hint="eastAsia" w:ascii="方正仿宋_GBK" w:hAnsi="宋体" w:eastAsia="方正仿宋_GBK" w:cs="宋体"/>
          <w:b/>
          <w:kern w:val="0"/>
          <w:sz w:val="24"/>
          <w:szCs w:val="24"/>
        </w:rPr>
        <w:t>七、踏勘</w:t>
      </w:r>
      <w:r>
        <w:rPr>
          <w:rFonts w:hint="eastAsia" w:ascii="方正仿宋_GBK" w:hAnsi="宋体" w:eastAsia="方正仿宋_GBK" w:cs="宋体"/>
          <w:b/>
          <w:kern w:val="0"/>
          <w:sz w:val="24"/>
          <w:szCs w:val="24"/>
          <w:lang w:eastAsia="zh-CN"/>
        </w:rPr>
        <w:t>：</w:t>
      </w:r>
    </w:p>
    <w:p w14:paraId="2EF585A0">
      <w:pPr>
        <w:widowControl/>
        <w:shd w:val="clear" w:fill="FFFFFF" w:themeFill="background1"/>
        <w:spacing w:line="500" w:lineRule="exact"/>
        <w:ind w:firstLine="480" w:firstLineChars="200"/>
        <w:jc w:val="left"/>
        <w:rPr>
          <w:rFonts w:ascii="方正仿宋_GBK" w:hAnsi="宋体" w:eastAsia="方正仿宋_GBK" w:cs="宋体"/>
          <w:kern w:val="0"/>
          <w:sz w:val="24"/>
          <w:szCs w:val="24"/>
          <w:highlight w:val="none"/>
        </w:rPr>
      </w:pPr>
      <w:bookmarkStart w:id="0" w:name="_Toc498335944"/>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供应商应在参与遴选前对本项目所需耗材</w:t>
      </w:r>
      <w:r>
        <w:rPr>
          <w:rFonts w:hint="eastAsia" w:ascii="方正仿宋_GBK" w:eastAsia="方正仿宋_GBK"/>
          <w:color w:val="000000" w:themeColor="text1"/>
          <w:sz w:val="24"/>
          <w:szCs w:val="24"/>
          <w:highlight w:val="none"/>
          <w14:textFill>
            <w14:solidFill>
              <w14:schemeClr w14:val="tx1"/>
            </w14:solidFill>
          </w14:textFill>
        </w:rPr>
        <w:t>适用范围、质量与规格要求、使用环境、设备与耗材是否匹配</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等情况进行充分踏勘。无论供应商是否进行过踏勘，</w:t>
      </w:r>
      <w:r>
        <w:rPr>
          <w:rFonts w:hint="eastAsia" w:ascii="方正仿宋_GBK" w:hAnsi="宋体" w:eastAsia="方正仿宋_GBK" w:cs="宋体"/>
          <w:kern w:val="0"/>
          <w:sz w:val="24"/>
          <w:szCs w:val="24"/>
          <w:highlight w:val="none"/>
        </w:rPr>
        <w:t>均被认为在递交响应文件之前已完成踏勘，并在其响应文件中已充分考虑了与该项目相关的所有影响因素。踏勘所发生的费用由供应商自行承担。</w:t>
      </w:r>
    </w:p>
    <w:p w14:paraId="7B086569">
      <w:pPr>
        <w:widowControl/>
        <w:shd w:val="clear" w:fill="FFFFFF" w:themeFill="background1"/>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5EF21F45">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供应商在提交响应文件截止时间后撤回响应文件的。</w:t>
      </w:r>
    </w:p>
    <w:p w14:paraId="0DA94786">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供应商在响应文件中提供虚假材料的。</w:t>
      </w:r>
    </w:p>
    <w:p w14:paraId="03A541C2">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除因不可抗力或国家政策原因的情形以外，中选供应商不按规定的时间或拒绝按成交状态签订合同的。</w:t>
      </w:r>
    </w:p>
    <w:p w14:paraId="02814FF3">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供应商与采购人、其他供应商或者本项目相关干系人恶意串通的。</w:t>
      </w:r>
    </w:p>
    <w:p w14:paraId="726BEDEA">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供应商响应文件内容有与国家现行法律法规相违背的内容，或附有采购人无法接受条件的。</w:t>
      </w:r>
    </w:p>
    <w:p w14:paraId="1328F37A">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单位负责人为同一人或者存在直接控股、管理关系的不同供应商，参加同一合同项（分包）下遴选活动的。</w:t>
      </w:r>
    </w:p>
    <w:p w14:paraId="5EF93B9B">
      <w:pPr>
        <w:shd w:val="clear" w:fill="FFFFFF" w:themeFill="background1"/>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同一合同项（分包）下的货物，制造商参与遴选活动，再委托代理商参与遴选活动的。</w:t>
      </w:r>
    </w:p>
    <w:p w14:paraId="760BB99B">
      <w:pPr>
        <w:widowControl/>
        <w:shd w:val="clear" w:fill="FFFFFF" w:themeFill="background1"/>
        <w:ind w:left="-1260" w:leftChars="-600" w:firstLine="1205" w:firstLineChars="500"/>
        <w:jc w:val="left"/>
        <w:rPr>
          <w:rFonts w:hint="eastAsia" w:ascii="方正仿宋_GBK" w:hAnsi="宋体" w:eastAsia="方正仿宋_GBK" w:cs="宋体"/>
          <w:b/>
          <w:kern w:val="0"/>
          <w:sz w:val="24"/>
          <w:szCs w:val="24"/>
        </w:rPr>
      </w:pPr>
    </w:p>
    <w:p w14:paraId="0303C254">
      <w:pPr>
        <w:widowControl/>
        <w:numPr>
          <w:ilvl w:val="0"/>
          <w:numId w:val="1"/>
        </w:numPr>
        <w:shd w:val="clear" w:fill="FFFFFF" w:themeFill="background1"/>
        <w:ind w:left="-1260" w:leftChars="-600" w:firstLine="1205" w:firstLineChars="500"/>
        <w:jc w:val="left"/>
        <w:rPr>
          <w:rFonts w:hint="eastAsia"/>
          <w:lang w:eastAsia="zh-CN"/>
        </w:rPr>
      </w:pPr>
      <w:r>
        <w:rPr>
          <w:rFonts w:hint="eastAsia" w:ascii="方正仿宋_GBK" w:hAnsi="宋体" w:eastAsia="方正仿宋_GBK" w:cs="宋体"/>
          <w:b/>
          <w:kern w:val="0"/>
          <w:sz w:val="24"/>
          <w:szCs w:val="24"/>
        </w:rPr>
        <w:t>所需耗材情况</w:t>
      </w:r>
      <w:r>
        <w:rPr>
          <w:rFonts w:hint="eastAsia" w:ascii="方正仿宋_GBK" w:hAnsi="宋体" w:eastAsia="方正仿宋_GBK" w:cs="宋体"/>
          <w:b/>
          <w:kern w:val="0"/>
          <w:sz w:val="24"/>
          <w:szCs w:val="24"/>
          <w:lang w:eastAsia="zh-CN"/>
        </w:rPr>
        <w:t>：</w:t>
      </w:r>
    </w:p>
    <w:bookmarkEnd w:id="0"/>
    <w:tbl>
      <w:tblPr>
        <w:tblStyle w:val="7"/>
        <w:tblpPr w:leftFromText="180" w:rightFromText="180" w:vertAnchor="text" w:horzAnchor="page" w:tblpX="304" w:tblpY="466"/>
        <w:tblOverlap w:val="never"/>
        <w:tblW w:w="11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808"/>
        <w:gridCol w:w="1725"/>
        <w:gridCol w:w="3975"/>
        <w:gridCol w:w="575"/>
        <w:gridCol w:w="812"/>
        <w:gridCol w:w="950"/>
      </w:tblGrid>
      <w:tr w14:paraId="43A7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33" w:type="dxa"/>
            <w:vAlign w:val="center"/>
          </w:tcPr>
          <w:p w14:paraId="751A702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分包号</w:t>
            </w:r>
          </w:p>
        </w:tc>
        <w:tc>
          <w:tcPr>
            <w:tcW w:w="2808" w:type="dxa"/>
            <w:vAlign w:val="center"/>
          </w:tcPr>
          <w:p w14:paraId="5EBEC3A8">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所需耗材品名</w:t>
            </w:r>
          </w:p>
        </w:tc>
        <w:tc>
          <w:tcPr>
            <w:tcW w:w="1725" w:type="dxa"/>
            <w:vAlign w:val="center"/>
          </w:tcPr>
          <w:p w14:paraId="79FDA5F5">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参考规格型号</w:t>
            </w:r>
          </w:p>
        </w:tc>
        <w:tc>
          <w:tcPr>
            <w:tcW w:w="3975" w:type="dxa"/>
            <w:vAlign w:val="center"/>
          </w:tcPr>
          <w:p w14:paraId="77F388C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其他要求</w:t>
            </w:r>
          </w:p>
        </w:tc>
        <w:tc>
          <w:tcPr>
            <w:tcW w:w="575" w:type="dxa"/>
            <w:vAlign w:val="center"/>
          </w:tcPr>
          <w:p w14:paraId="41BA0AD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计价单位</w:t>
            </w:r>
          </w:p>
        </w:tc>
        <w:tc>
          <w:tcPr>
            <w:tcW w:w="812" w:type="dxa"/>
            <w:vAlign w:val="center"/>
          </w:tcPr>
          <w:p w14:paraId="5CD2253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最高限价（元）</w:t>
            </w:r>
          </w:p>
        </w:tc>
        <w:tc>
          <w:tcPr>
            <w:tcW w:w="950" w:type="dxa"/>
            <w:vAlign w:val="center"/>
          </w:tcPr>
          <w:p w14:paraId="55AAD92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cstheme="minorBidi"/>
                <w:b w:val="0"/>
                <w:bCs/>
                <w:kern w:val="2"/>
                <w:sz w:val="16"/>
                <w:szCs w:val="16"/>
                <w:highlight w:val="none"/>
                <w:lang w:val="en-US" w:eastAsia="zh-CN" w:bidi="ar-SA"/>
              </w:rPr>
            </w:pPr>
            <w:r>
              <w:rPr>
                <w:rFonts w:hint="eastAsia" w:ascii="方正仿宋_GBK" w:hAnsi="宋体" w:eastAsia="方正仿宋_GBK"/>
                <w:b w:val="0"/>
                <w:bCs/>
                <w:sz w:val="16"/>
                <w:szCs w:val="16"/>
                <w:highlight w:val="none"/>
              </w:rPr>
              <w:t>成交人数量（名）</w:t>
            </w:r>
          </w:p>
        </w:tc>
      </w:tr>
      <w:tr w14:paraId="5105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3" w:type="dxa"/>
            <w:vMerge w:val="restart"/>
            <w:vAlign w:val="center"/>
          </w:tcPr>
          <w:p w14:paraId="30739B19">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w:t>
            </w:r>
          </w:p>
        </w:tc>
        <w:tc>
          <w:tcPr>
            <w:tcW w:w="2808" w:type="dxa"/>
            <w:shd w:val="clear" w:color="FFFFCC" w:fill="auto"/>
            <w:vAlign w:val="center"/>
          </w:tcPr>
          <w:p w14:paraId="5806E7C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可弯曲负压输尿管导引鞘</w:t>
            </w:r>
          </w:p>
        </w:tc>
        <w:tc>
          <w:tcPr>
            <w:tcW w:w="1725" w:type="dxa"/>
            <w:shd w:val="clear" w:color="FFFFCC" w:fill="auto"/>
            <w:vAlign w:val="center"/>
          </w:tcPr>
          <w:p w14:paraId="140C07F8">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w:t>
            </w:r>
          </w:p>
        </w:tc>
        <w:tc>
          <w:tcPr>
            <w:tcW w:w="3975" w:type="dxa"/>
            <w:vAlign w:val="center"/>
          </w:tcPr>
          <w:p w14:paraId="7386C5FD">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可控负压</w:t>
            </w:r>
            <w:r>
              <w:rPr>
                <w:rFonts w:hint="eastAsia" w:ascii="方正仿宋_GBK" w:hAnsi="宋体" w:eastAsia="方正仿宋_GBK"/>
                <w:b w:val="0"/>
                <w:bCs/>
                <w:sz w:val="16"/>
                <w:szCs w:val="16"/>
                <w:highlight w:val="none"/>
                <w:lang w:val="en-US" w:eastAsia="zh-CN"/>
              </w:rPr>
              <w:t>，女性长度35cm（±1cm），直径12F，可收费</w:t>
            </w:r>
          </w:p>
        </w:tc>
        <w:tc>
          <w:tcPr>
            <w:tcW w:w="575" w:type="dxa"/>
            <w:vAlign w:val="center"/>
          </w:tcPr>
          <w:p w14:paraId="7AA2C4B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根</w:t>
            </w:r>
          </w:p>
        </w:tc>
        <w:tc>
          <w:tcPr>
            <w:tcW w:w="812" w:type="dxa"/>
            <w:shd w:val="solid" w:color="FFFFFF" w:fill="auto"/>
            <w:vAlign w:val="center"/>
          </w:tcPr>
          <w:p w14:paraId="3C904BFC">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2828</w:t>
            </w:r>
          </w:p>
        </w:tc>
        <w:tc>
          <w:tcPr>
            <w:tcW w:w="950" w:type="dxa"/>
            <w:vMerge w:val="restart"/>
            <w:vAlign w:val="center"/>
          </w:tcPr>
          <w:p w14:paraId="771C9FFD">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w:t>
            </w:r>
          </w:p>
        </w:tc>
      </w:tr>
      <w:tr w14:paraId="129E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1B4971AC">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FFFFCC" w:fill="auto"/>
            <w:vAlign w:val="center"/>
          </w:tcPr>
          <w:p w14:paraId="60A1CB22">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可弯曲负压输尿管导引鞘</w:t>
            </w:r>
          </w:p>
        </w:tc>
        <w:tc>
          <w:tcPr>
            <w:tcW w:w="1725" w:type="dxa"/>
            <w:shd w:val="clear" w:color="FFFFCC" w:fill="auto"/>
            <w:vAlign w:val="center"/>
          </w:tcPr>
          <w:p w14:paraId="615D4945">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w:t>
            </w:r>
          </w:p>
        </w:tc>
        <w:tc>
          <w:tcPr>
            <w:tcW w:w="3975" w:type="dxa"/>
            <w:vAlign w:val="center"/>
          </w:tcPr>
          <w:p w14:paraId="65EA8B78">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可控负压，男性长度46cm（±1cm），直径12F，可收费</w:t>
            </w:r>
          </w:p>
        </w:tc>
        <w:tc>
          <w:tcPr>
            <w:tcW w:w="575" w:type="dxa"/>
            <w:vAlign w:val="center"/>
          </w:tcPr>
          <w:p w14:paraId="296855A6">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根</w:t>
            </w:r>
          </w:p>
        </w:tc>
        <w:tc>
          <w:tcPr>
            <w:tcW w:w="812" w:type="dxa"/>
            <w:shd w:val="solid" w:color="FFFFFF" w:fill="auto"/>
            <w:vAlign w:val="center"/>
          </w:tcPr>
          <w:p w14:paraId="64430F53">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2828</w:t>
            </w:r>
          </w:p>
        </w:tc>
        <w:tc>
          <w:tcPr>
            <w:tcW w:w="950" w:type="dxa"/>
            <w:vMerge w:val="continue"/>
            <w:vAlign w:val="center"/>
          </w:tcPr>
          <w:p w14:paraId="55C418C6">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p>
        </w:tc>
      </w:tr>
      <w:tr w14:paraId="0E5A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restart"/>
            <w:shd w:val="clear" w:color="auto" w:fill="auto"/>
            <w:vAlign w:val="center"/>
          </w:tcPr>
          <w:p w14:paraId="2FAD6056">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2</w:t>
            </w:r>
          </w:p>
        </w:tc>
        <w:tc>
          <w:tcPr>
            <w:tcW w:w="2808" w:type="dxa"/>
            <w:shd w:val="clear" w:color="auto" w:fill="auto"/>
            <w:vAlign w:val="center"/>
          </w:tcPr>
          <w:p w14:paraId="4B03707C">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灸疗装置</w:t>
            </w:r>
          </w:p>
        </w:tc>
        <w:tc>
          <w:tcPr>
            <w:tcW w:w="1725" w:type="dxa"/>
            <w:shd w:val="clear" w:color="auto" w:fill="auto"/>
            <w:vAlign w:val="center"/>
          </w:tcPr>
          <w:p w14:paraId="2EC48435">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w:t>
            </w:r>
          </w:p>
        </w:tc>
        <w:tc>
          <w:tcPr>
            <w:tcW w:w="3975" w:type="dxa"/>
            <w:shd w:val="clear" w:color="auto" w:fill="auto"/>
            <w:vAlign w:val="center"/>
          </w:tcPr>
          <w:p w14:paraId="07617944">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用于火龙罐综合灸治疗，直径25mm，高度20mm，一板不少于40柱</w:t>
            </w:r>
          </w:p>
        </w:tc>
        <w:tc>
          <w:tcPr>
            <w:tcW w:w="575" w:type="dxa"/>
            <w:shd w:val="clear" w:color="auto" w:fill="auto"/>
            <w:vAlign w:val="center"/>
          </w:tcPr>
          <w:p w14:paraId="257A299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板</w:t>
            </w:r>
          </w:p>
        </w:tc>
        <w:tc>
          <w:tcPr>
            <w:tcW w:w="812" w:type="dxa"/>
            <w:shd w:val="clear" w:color="auto" w:fill="auto"/>
            <w:vAlign w:val="center"/>
          </w:tcPr>
          <w:p w14:paraId="334979D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65</w:t>
            </w:r>
          </w:p>
        </w:tc>
        <w:tc>
          <w:tcPr>
            <w:tcW w:w="950" w:type="dxa"/>
            <w:vMerge w:val="restart"/>
            <w:shd w:val="clear" w:color="auto" w:fill="auto"/>
            <w:vAlign w:val="center"/>
          </w:tcPr>
          <w:p w14:paraId="69C5F1EC">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w:t>
            </w:r>
          </w:p>
        </w:tc>
      </w:tr>
      <w:tr w14:paraId="3B00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42F122F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7E97AC72">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灸疗装置</w:t>
            </w:r>
          </w:p>
        </w:tc>
        <w:tc>
          <w:tcPr>
            <w:tcW w:w="1725" w:type="dxa"/>
            <w:shd w:val="clear" w:color="auto" w:fill="auto"/>
            <w:vAlign w:val="center"/>
          </w:tcPr>
          <w:p w14:paraId="6067FC1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eastAsia="zh-CN"/>
              </w:rPr>
            </w:pPr>
            <w:r>
              <w:rPr>
                <w:rFonts w:hint="eastAsia" w:ascii="方正仿宋_GBK" w:hAnsi="宋体" w:eastAsia="方正仿宋_GBK"/>
                <w:b w:val="0"/>
                <w:bCs/>
                <w:sz w:val="16"/>
                <w:szCs w:val="16"/>
                <w:highlight w:val="none"/>
                <w:lang w:val="en-US" w:eastAsia="zh-CN"/>
              </w:rPr>
              <w:t>/</w:t>
            </w:r>
          </w:p>
        </w:tc>
        <w:tc>
          <w:tcPr>
            <w:tcW w:w="3975" w:type="dxa"/>
            <w:shd w:val="clear" w:color="auto" w:fill="auto"/>
            <w:vAlign w:val="center"/>
          </w:tcPr>
          <w:p w14:paraId="53B8F784">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用于火龙罐综合灸治疗，直径45mm，高度25mm，一板不少于12柱</w:t>
            </w:r>
          </w:p>
        </w:tc>
        <w:tc>
          <w:tcPr>
            <w:tcW w:w="575" w:type="dxa"/>
            <w:shd w:val="clear" w:color="auto" w:fill="auto"/>
            <w:vAlign w:val="center"/>
          </w:tcPr>
          <w:p w14:paraId="0D54A857">
            <w:pPr>
              <w:keepNext w:val="0"/>
              <w:keepLines w:val="0"/>
              <w:widowControl/>
              <w:suppressLineNumbers w:val="0"/>
              <w:shd w:val="clear" w:fill="FFFFFF"/>
              <w:spacing w:before="0" w:beforeAutospacing="0" w:after="0" w:afterAutospacing="0"/>
              <w:ind w:left="0" w:leftChars="0" w:right="0" w:rightChars="0"/>
              <w:jc w:val="center"/>
              <w:rPr>
                <w:rFonts w:hint="eastAsia" w:ascii="方正仿宋_GBK" w:hAnsi="宋体" w:eastAsia="方正仿宋_GBK"/>
                <w:b w:val="0"/>
                <w:bCs/>
                <w:sz w:val="16"/>
                <w:szCs w:val="16"/>
                <w:highlight w:val="none"/>
              </w:rPr>
            </w:pPr>
            <w:r>
              <w:rPr>
                <w:rFonts w:hint="eastAsia" w:ascii="方正仿宋_GBK" w:hAnsi="方正仿宋_GBK" w:eastAsia="方正仿宋_GBK" w:cs="方正仿宋_GBK"/>
                <w:b w:val="0"/>
                <w:bCs/>
                <w:kern w:val="2"/>
                <w:sz w:val="16"/>
                <w:szCs w:val="16"/>
                <w:shd w:val="clear" w:fill="FFFFFF"/>
                <w:lang w:val="en-US" w:eastAsia="zh-CN" w:bidi="ar"/>
              </w:rPr>
              <w:t>板</w:t>
            </w:r>
          </w:p>
        </w:tc>
        <w:tc>
          <w:tcPr>
            <w:tcW w:w="812" w:type="dxa"/>
            <w:shd w:val="clear" w:color="auto" w:fill="auto"/>
            <w:vAlign w:val="center"/>
          </w:tcPr>
          <w:p w14:paraId="0024F389">
            <w:pPr>
              <w:keepNext w:val="0"/>
              <w:keepLines w:val="0"/>
              <w:widowControl/>
              <w:suppressLineNumbers w:val="0"/>
              <w:shd w:val="clear" w:fill="FFFFFF"/>
              <w:spacing w:before="0" w:beforeAutospacing="0" w:after="0" w:afterAutospacing="0"/>
              <w:ind w:left="0" w:leftChars="0" w:right="0" w:rightChars="0"/>
              <w:jc w:val="center"/>
              <w:rPr>
                <w:rFonts w:hint="eastAsia" w:ascii="方正仿宋_GBK" w:hAnsi="宋体" w:eastAsia="方正仿宋_GBK"/>
                <w:b w:val="0"/>
                <w:bCs/>
                <w:sz w:val="16"/>
                <w:szCs w:val="16"/>
                <w:highlight w:val="none"/>
              </w:rPr>
            </w:pPr>
            <w:r>
              <w:rPr>
                <w:rFonts w:hint="eastAsia" w:ascii="方正仿宋_GBK" w:hAnsi="方正仿宋_GBK" w:eastAsia="方正仿宋_GBK" w:cs="方正仿宋_GBK"/>
                <w:b w:val="0"/>
                <w:bCs/>
                <w:kern w:val="2"/>
                <w:sz w:val="16"/>
                <w:szCs w:val="16"/>
                <w:shd w:val="clear" w:fill="FFFFFF"/>
                <w:lang w:val="en-US" w:eastAsia="zh-CN" w:bidi="ar"/>
              </w:rPr>
              <w:t>65</w:t>
            </w:r>
          </w:p>
        </w:tc>
        <w:tc>
          <w:tcPr>
            <w:tcW w:w="950" w:type="dxa"/>
            <w:vMerge w:val="continue"/>
            <w:shd w:val="clear" w:color="auto" w:fill="auto"/>
            <w:vAlign w:val="center"/>
          </w:tcPr>
          <w:p w14:paraId="4704E577">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p>
        </w:tc>
      </w:tr>
      <w:tr w14:paraId="5710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shd w:val="clear" w:color="auto" w:fill="auto"/>
            <w:vAlign w:val="center"/>
          </w:tcPr>
          <w:p w14:paraId="04ED9048">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3DEABCB2">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灸疗装置</w:t>
            </w:r>
          </w:p>
        </w:tc>
        <w:tc>
          <w:tcPr>
            <w:tcW w:w="1725" w:type="dxa"/>
            <w:shd w:val="clear" w:color="auto" w:fill="auto"/>
            <w:vAlign w:val="center"/>
          </w:tcPr>
          <w:p w14:paraId="60DB647E">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eastAsia="zh-CN"/>
              </w:rPr>
            </w:pPr>
            <w:r>
              <w:rPr>
                <w:rFonts w:hint="eastAsia" w:ascii="方正仿宋_GBK" w:hAnsi="宋体" w:eastAsia="方正仿宋_GBK"/>
                <w:b w:val="0"/>
                <w:bCs/>
                <w:sz w:val="16"/>
                <w:szCs w:val="16"/>
                <w:highlight w:val="none"/>
                <w:lang w:val="en-US" w:eastAsia="zh-CN"/>
              </w:rPr>
              <w:t>/</w:t>
            </w:r>
          </w:p>
        </w:tc>
        <w:tc>
          <w:tcPr>
            <w:tcW w:w="3975" w:type="dxa"/>
            <w:shd w:val="clear" w:color="auto" w:fill="auto"/>
            <w:vAlign w:val="center"/>
          </w:tcPr>
          <w:p w14:paraId="2E532A13">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用于火龙罐综合灸治疗，直径55mm，高度30mm，一板不少于9柱</w:t>
            </w:r>
          </w:p>
        </w:tc>
        <w:tc>
          <w:tcPr>
            <w:tcW w:w="575" w:type="dxa"/>
            <w:shd w:val="clear" w:color="auto" w:fill="auto"/>
            <w:vAlign w:val="center"/>
          </w:tcPr>
          <w:p w14:paraId="33309286">
            <w:pPr>
              <w:keepNext w:val="0"/>
              <w:keepLines w:val="0"/>
              <w:widowControl/>
              <w:suppressLineNumbers w:val="0"/>
              <w:shd w:val="clear" w:fill="FFFFFF"/>
              <w:spacing w:before="0" w:beforeAutospacing="0" w:after="0" w:afterAutospacing="0"/>
              <w:ind w:left="0" w:leftChars="0" w:right="0" w:rightChars="0"/>
              <w:jc w:val="center"/>
              <w:rPr>
                <w:rFonts w:hint="eastAsia" w:ascii="方正仿宋_GBK" w:hAnsi="宋体" w:eastAsia="方正仿宋_GBK"/>
                <w:b w:val="0"/>
                <w:bCs/>
                <w:sz w:val="16"/>
                <w:szCs w:val="16"/>
                <w:highlight w:val="none"/>
              </w:rPr>
            </w:pPr>
            <w:r>
              <w:rPr>
                <w:rFonts w:hint="eastAsia" w:ascii="方正仿宋_GBK" w:hAnsi="方正仿宋_GBK" w:eastAsia="方正仿宋_GBK" w:cs="方正仿宋_GBK"/>
                <w:b w:val="0"/>
                <w:bCs/>
                <w:kern w:val="2"/>
                <w:sz w:val="16"/>
                <w:szCs w:val="16"/>
                <w:shd w:val="clear" w:fill="FFFFFF"/>
                <w:lang w:val="en-US" w:eastAsia="zh-CN" w:bidi="ar"/>
              </w:rPr>
              <w:t>板</w:t>
            </w:r>
          </w:p>
        </w:tc>
        <w:tc>
          <w:tcPr>
            <w:tcW w:w="812" w:type="dxa"/>
            <w:shd w:val="clear" w:color="auto" w:fill="auto"/>
            <w:vAlign w:val="center"/>
          </w:tcPr>
          <w:p w14:paraId="06A6BE86">
            <w:pPr>
              <w:keepNext w:val="0"/>
              <w:keepLines w:val="0"/>
              <w:widowControl/>
              <w:suppressLineNumbers w:val="0"/>
              <w:shd w:val="clear" w:fill="FFFFFF"/>
              <w:spacing w:before="0" w:beforeAutospacing="0" w:after="0" w:afterAutospacing="0"/>
              <w:ind w:left="0" w:leftChars="0" w:right="0" w:rightChars="0"/>
              <w:jc w:val="center"/>
              <w:rPr>
                <w:rFonts w:hint="eastAsia" w:ascii="方正仿宋_GBK" w:hAnsi="宋体" w:eastAsia="方正仿宋_GBK"/>
                <w:b w:val="0"/>
                <w:bCs/>
                <w:sz w:val="16"/>
                <w:szCs w:val="16"/>
                <w:highlight w:val="none"/>
              </w:rPr>
            </w:pPr>
            <w:r>
              <w:rPr>
                <w:rFonts w:hint="eastAsia" w:ascii="方正仿宋_GBK" w:hAnsi="方正仿宋_GBK" w:eastAsia="方正仿宋_GBK" w:cs="方正仿宋_GBK"/>
                <w:b w:val="0"/>
                <w:bCs/>
                <w:kern w:val="2"/>
                <w:sz w:val="16"/>
                <w:szCs w:val="16"/>
                <w:shd w:val="clear" w:fill="FFFFFF"/>
                <w:lang w:val="en-US" w:eastAsia="zh-CN" w:bidi="ar"/>
              </w:rPr>
              <w:t>65</w:t>
            </w:r>
          </w:p>
        </w:tc>
        <w:tc>
          <w:tcPr>
            <w:tcW w:w="950" w:type="dxa"/>
            <w:vMerge w:val="continue"/>
            <w:shd w:val="clear" w:color="auto" w:fill="auto"/>
            <w:vAlign w:val="center"/>
          </w:tcPr>
          <w:p w14:paraId="21D95A7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p>
        </w:tc>
      </w:tr>
      <w:tr w14:paraId="2C28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shd w:val="clear" w:color="auto" w:fill="auto"/>
            <w:vAlign w:val="center"/>
          </w:tcPr>
          <w:p w14:paraId="0854E446">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3</w:t>
            </w:r>
          </w:p>
        </w:tc>
        <w:tc>
          <w:tcPr>
            <w:tcW w:w="2808" w:type="dxa"/>
            <w:shd w:val="clear" w:color="auto" w:fill="auto"/>
            <w:vAlign w:val="center"/>
          </w:tcPr>
          <w:p w14:paraId="737728A7">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止血膜</w:t>
            </w:r>
          </w:p>
        </w:tc>
        <w:tc>
          <w:tcPr>
            <w:tcW w:w="1725" w:type="dxa"/>
            <w:shd w:val="clear" w:color="auto" w:fill="auto"/>
            <w:vAlign w:val="center"/>
          </w:tcPr>
          <w:p w14:paraId="523C84E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50ml</w:t>
            </w:r>
          </w:p>
        </w:tc>
        <w:tc>
          <w:tcPr>
            <w:tcW w:w="3975" w:type="dxa"/>
            <w:shd w:val="clear" w:color="auto" w:fill="auto"/>
            <w:vAlign w:val="center"/>
          </w:tcPr>
          <w:p w14:paraId="4D9EA3D4">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不少于50ml或不少于40平方厘米，可收费</w:t>
            </w:r>
          </w:p>
        </w:tc>
        <w:tc>
          <w:tcPr>
            <w:tcW w:w="575" w:type="dxa"/>
            <w:shd w:val="clear" w:color="auto" w:fill="auto"/>
            <w:vAlign w:val="center"/>
          </w:tcPr>
          <w:p w14:paraId="775B933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盒</w:t>
            </w:r>
          </w:p>
        </w:tc>
        <w:tc>
          <w:tcPr>
            <w:tcW w:w="812" w:type="dxa"/>
            <w:shd w:val="clear" w:color="auto" w:fill="auto"/>
            <w:vAlign w:val="center"/>
          </w:tcPr>
          <w:p w14:paraId="348D03C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350</w:t>
            </w:r>
          </w:p>
        </w:tc>
        <w:tc>
          <w:tcPr>
            <w:tcW w:w="950" w:type="dxa"/>
            <w:shd w:val="clear" w:color="auto" w:fill="auto"/>
            <w:vAlign w:val="center"/>
          </w:tcPr>
          <w:p w14:paraId="7DFEEB85">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w:t>
            </w:r>
          </w:p>
        </w:tc>
      </w:tr>
      <w:tr w14:paraId="3F67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restart"/>
            <w:shd w:val="clear" w:color="auto" w:fill="auto"/>
            <w:vAlign w:val="center"/>
          </w:tcPr>
          <w:p w14:paraId="595F17E6">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4</w:t>
            </w:r>
          </w:p>
        </w:tc>
        <w:tc>
          <w:tcPr>
            <w:tcW w:w="2808" w:type="dxa"/>
            <w:shd w:val="clear" w:color="auto" w:fill="auto"/>
            <w:vAlign w:val="center"/>
          </w:tcPr>
          <w:p w14:paraId="0F00E7A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一次性无菌磨钻头</w:t>
            </w:r>
          </w:p>
        </w:tc>
        <w:tc>
          <w:tcPr>
            <w:tcW w:w="1725" w:type="dxa"/>
            <w:shd w:val="clear" w:color="auto" w:fill="auto"/>
            <w:vAlign w:val="center"/>
          </w:tcPr>
          <w:p w14:paraId="18CE0F9C">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w:t>
            </w:r>
          </w:p>
        </w:tc>
        <w:tc>
          <w:tcPr>
            <w:tcW w:w="3975" w:type="dxa"/>
            <w:shd w:val="clear" w:color="auto" w:fill="auto"/>
            <w:vAlign w:val="center"/>
          </w:tcPr>
          <w:p w14:paraId="24701ABA">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适配现有机器努瓦格手术动力刨削系统（型号3361），椎间孔镜下镜下使用长度355mm，直径3.5mm，可收费</w:t>
            </w:r>
          </w:p>
        </w:tc>
        <w:tc>
          <w:tcPr>
            <w:tcW w:w="575" w:type="dxa"/>
            <w:shd w:val="clear" w:color="auto" w:fill="auto"/>
            <w:vAlign w:val="center"/>
          </w:tcPr>
          <w:p w14:paraId="35AB5867">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个</w:t>
            </w:r>
          </w:p>
        </w:tc>
        <w:tc>
          <w:tcPr>
            <w:tcW w:w="812" w:type="dxa"/>
            <w:shd w:val="clear" w:color="auto" w:fill="auto"/>
            <w:vAlign w:val="center"/>
          </w:tcPr>
          <w:p w14:paraId="7AD1F3A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5500</w:t>
            </w:r>
          </w:p>
        </w:tc>
        <w:tc>
          <w:tcPr>
            <w:tcW w:w="950" w:type="dxa"/>
            <w:vMerge w:val="restart"/>
            <w:shd w:val="clear" w:color="auto" w:fill="auto"/>
            <w:vAlign w:val="center"/>
          </w:tcPr>
          <w:p w14:paraId="30D1013D">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w:t>
            </w:r>
          </w:p>
        </w:tc>
      </w:tr>
      <w:tr w14:paraId="37AA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vMerge w:val="continue"/>
            <w:shd w:val="clear" w:color="auto" w:fill="auto"/>
            <w:vAlign w:val="center"/>
          </w:tcPr>
          <w:p w14:paraId="360DF3A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7CADD2B7">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一次性无菌磨钻头</w:t>
            </w:r>
          </w:p>
        </w:tc>
        <w:tc>
          <w:tcPr>
            <w:tcW w:w="1725" w:type="dxa"/>
            <w:shd w:val="clear" w:color="auto" w:fill="auto"/>
            <w:vAlign w:val="center"/>
          </w:tcPr>
          <w:p w14:paraId="0F7578CD">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w:t>
            </w:r>
          </w:p>
        </w:tc>
        <w:tc>
          <w:tcPr>
            <w:tcW w:w="3975" w:type="dxa"/>
            <w:shd w:val="clear" w:color="auto" w:fill="auto"/>
            <w:vAlign w:val="center"/>
          </w:tcPr>
          <w:p w14:paraId="0BC010EE">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适配现有机器努瓦格手术动力刨削系统（型号3361），Ube镜下使用长度270mm，直径3.5mm，可收费</w:t>
            </w:r>
          </w:p>
        </w:tc>
        <w:tc>
          <w:tcPr>
            <w:tcW w:w="575" w:type="dxa"/>
            <w:shd w:val="clear" w:color="auto" w:fill="auto"/>
            <w:vAlign w:val="center"/>
          </w:tcPr>
          <w:p w14:paraId="0C688358">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个</w:t>
            </w:r>
          </w:p>
        </w:tc>
        <w:tc>
          <w:tcPr>
            <w:tcW w:w="812" w:type="dxa"/>
            <w:shd w:val="clear" w:color="auto" w:fill="auto"/>
            <w:vAlign w:val="center"/>
          </w:tcPr>
          <w:p w14:paraId="664070F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7000</w:t>
            </w:r>
          </w:p>
        </w:tc>
        <w:tc>
          <w:tcPr>
            <w:tcW w:w="950" w:type="dxa"/>
            <w:vMerge w:val="continue"/>
            <w:shd w:val="clear" w:color="auto" w:fill="auto"/>
            <w:vAlign w:val="center"/>
          </w:tcPr>
          <w:p w14:paraId="1C9372D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p>
        </w:tc>
      </w:tr>
      <w:tr w14:paraId="1B9F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shd w:val="clear" w:color="auto" w:fill="auto"/>
            <w:vAlign w:val="center"/>
          </w:tcPr>
          <w:p w14:paraId="44EE33FF">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5</w:t>
            </w:r>
          </w:p>
        </w:tc>
        <w:tc>
          <w:tcPr>
            <w:tcW w:w="2808" w:type="dxa"/>
            <w:shd w:val="clear" w:color="auto" w:fill="auto"/>
            <w:vAlign w:val="center"/>
          </w:tcPr>
          <w:p w14:paraId="67DB006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持续葡萄糖监测系统</w:t>
            </w:r>
          </w:p>
        </w:tc>
        <w:tc>
          <w:tcPr>
            <w:tcW w:w="1725" w:type="dxa"/>
            <w:shd w:val="clear" w:color="auto" w:fill="auto"/>
            <w:vAlign w:val="center"/>
          </w:tcPr>
          <w:p w14:paraId="73B988C3">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yellow"/>
                <w:lang w:val="en-US" w:eastAsia="zh-CN"/>
              </w:rPr>
            </w:pPr>
            <w:r>
              <w:rPr>
                <w:rFonts w:hint="eastAsia" w:ascii="方正仿宋_GBK" w:hAnsi="宋体" w:eastAsia="方正仿宋_GBK"/>
                <w:b w:val="0"/>
                <w:bCs/>
                <w:sz w:val="16"/>
                <w:szCs w:val="16"/>
                <w:highlight w:val="none"/>
              </w:rPr>
              <w:t>H3</w:t>
            </w:r>
          </w:p>
        </w:tc>
        <w:tc>
          <w:tcPr>
            <w:tcW w:w="3975" w:type="dxa"/>
            <w:shd w:val="clear" w:color="auto" w:fill="auto"/>
            <w:vAlign w:val="center"/>
          </w:tcPr>
          <w:p w14:paraId="18B66B1B">
            <w:pPr>
              <w:keepNext w:val="0"/>
              <w:keepLines w:val="0"/>
              <w:widowControl/>
              <w:suppressLineNumbers w:val="0"/>
              <w:shd w:val="clear" w:fill="FFFFFF" w:themeFill="background1"/>
              <w:spacing w:before="0" w:beforeAutospacing="0" w:after="0" w:afterAutospacing="0"/>
              <w:ind w:left="0" w:right="0"/>
              <w:jc w:val="both"/>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一体式血糖仪，不需要校准和扫描，直接通过蓝牙实时在手机上读取数据，防水，适合各种人群，如儿童1型糖尿病，2型糖尿病妊娠期糖尿病，以及其他继发性糖尿病的佩戴，有血糖趋势报告，出具血糖报告图符合糖尿病指南的要求，可收费</w:t>
            </w:r>
          </w:p>
        </w:tc>
        <w:tc>
          <w:tcPr>
            <w:tcW w:w="575" w:type="dxa"/>
            <w:shd w:val="clear" w:color="auto" w:fill="auto"/>
            <w:vAlign w:val="center"/>
          </w:tcPr>
          <w:p w14:paraId="19054EB2">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套</w:t>
            </w:r>
          </w:p>
        </w:tc>
        <w:tc>
          <w:tcPr>
            <w:tcW w:w="812" w:type="dxa"/>
            <w:shd w:val="clear" w:color="auto" w:fill="auto"/>
            <w:vAlign w:val="center"/>
          </w:tcPr>
          <w:p w14:paraId="31871417">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353</w:t>
            </w:r>
          </w:p>
        </w:tc>
        <w:tc>
          <w:tcPr>
            <w:tcW w:w="950" w:type="dxa"/>
            <w:shd w:val="clear" w:color="auto" w:fill="auto"/>
            <w:vAlign w:val="center"/>
          </w:tcPr>
          <w:p w14:paraId="6336FCD3">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w:t>
            </w:r>
          </w:p>
        </w:tc>
      </w:tr>
      <w:tr w14:paraId="1FD0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shd w:val="clear" w:color="auto" w:fill="auto"/>
            <w:vAlign w:val="center"/>
          </w:tcPr>
          <w:p w14:paraId="3C6B2197">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6</w:t>
            </w:r>
          </w:p>
        </w:tc>
        <w:tc>
          <w:tcPr>
            <w:tcW w:w="2808" w:type="dxa"/>
            <w:shd w:val="clear" w:color="auto" w:fill="auto"/>
            <w:vAlign w:val="center"/>
          </w:tcPr>
          <w:p w14:paraId="5E7089A2">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鼻腔填充海绵</w:t>
            </w:r>
          </w:p>
        </w:tc>
        <w:tc>
          <w:tcPr>
            <w:tcW w:w="1725" w:type="dxa"/>
            <w:shd w:val="clear" w:color="auto" w:fill="auto"/>
            <w:vAlign w:val="center"/>
          </w:tcPr>
          <w:p w14:paraId="24D547C8">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N3</w:t>
            </w:r>
          </w:p>
        </w:tc>
        <w:tc>
          <w:tcPr>
            <w:tcW w:w="3975" w:type="dxa"/>
            <w:shd w:val="clear" w:color="auto" w:fill="auto"/>
            <w:vAlign w:val="center"/>
          </w:tcPr>
          <w:p w14:paraId="5BBFCD6B">
            <w:pPr>
              <w:keepNext w:val="0"/>
              <w:keepLines w:val="0"/>
              <w:widowControl/>
              <w:numPr>
                <w:ilvl w:val="0"/>
                <w:numId w:val="2"/>
              </w:numPr>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由高分子生物聚合材料制成，具有良好的生物相容性和可降解性，在接触体液后能迅速膨胀并形成凝胶状物质，帮助止血。2. 在使用后会在一周内降解成流体，降解物可通过鼻腔或者耳道自然排出。3.填塞时能够有效控制出血，减少术后并发症，可收费。</w:t>
            </w:r>
          </w:p>
        </w:tc>
        <w:tc>
          <w:tcPr>
            <w:tcW w:w="575" w:type="dxa"/>
            <w:shd w:val="clear" w:color="auto" w:fill="auto"/>
            <w:vAlign w:val="center"/>
          </w:tcPr>
          <w:p w14:paraId="42868B4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条</w:t>
            </w:r>
          </w:p>
        </w:tc>
        <w:tc>
          <w:tcPr>
            <w:tcW w:w="812" w:type="dxa"/>
            <w:shd w:val="clear" w:color="auto" w:fill="auto"/>
            <w:vAlign w:val="center"/>
          </w:tcPr>
          <w:p w14:paraId="55B63B9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425</w:t>
            </w:r>
          </w:p>
        </w:tc>
        <w:tc>
          <w:tcPr>
            <w:tcW w:w="950" w:type="dxa"/>
            <w:shd w:val="clear" w:color="auto" w:fill="auto"/>
            <w:vAlign w:val="center"/>
          </w:tcPr>
          <w:p w14:paraId="76F5710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w:t>
            </w:r>
          </w:p>
        </w:tc>
      </w:tr>
      <w:tr w14:paraId="0116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shd w:val="clear" w:color="auto" w:fill="auto"/>
            <w:vAlign w:val="center"/>
          </w:tcPr>
          <w:p w14:paraId="1BA2238D">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7</w:t>
            </w:r>
          </w:p>
        </w:tc>
        <w:tc>
          <w:tcPr>
            <w:tcW w:w="2808" w:type="dxa"/>
            <w:shd w:val="clear" w:color="auto" w:fill="auto"/>
            <w:vAlign w:val="center"/>
          </w:tcPr>
          <w:p w14:paraId="3CF483B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骨修复材料</w:t>
            </w:r>
          </w:p>
        </w:tc>
        <w:tc>
          <w:tcPr>
            <w:tcW w:w="1725" w:type="dxa"/>
            <w:shd w:val="clear" w:color="auto" w:fill="auto"/>
            <w:vAlign w:val="center"/>
          </w:tcPr>
          <w:p w14:paraId="3C78774D">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0.5mg-II rhBMP-2/瓶</w:t>
            </w:r>
          </w:p>
        </w:tc>
        <w:tc>
          <w:tcPr>
            <w:tcW w:w="3975" w:type="dxa"/>
            <w:shd w:val="clear" w:color="auto" w:fill="auto"/>
            <w:vAlign w:val="center"/>
          </w:tcPr>
          <w:p w14:paraId="7F4D31CE">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每瓶不少于0.5mg</w:t>
            </w:r>
            <w:r>
              <w:rPr>
                <w:rFonts w:hint="eastAsia" w:ascii="方正仿宋_GBK" w:hAnsi="宋体" w:eastAsia="方正仿宋_GBK"/>
                <w:b w:val="0"/>
                <w:bCs/>
                <w:sz w:val="16"/>
                <w:szCs w:val="16"/>
                <w:highlight w:val="none"/>
                <w:lang w:eastAsia="zh-CN"/>
              </w:rPr>
              <w:t>，</w:t>
            </w:r>
            <w:r>
              <w:rPr>
                <w:rFonts w:hint="eastAsia" w:ascii="方正仿宋_GBK" w:hAnsi="宋体" w:eastAsia="方正仿宋_GBK"/>
                <w:b w:val="0"/>
                <w:bCs/>
                <w:sz w:val="16"/>
                <w:szCs w:val="16"/>
                <w:highlight w:val="none"/>
                <w:lang w:val="en-US" w:eastAsia="zh-CN"/>
              </w:rPr>
              <w:t>用于腰椎融合手术、骨坏死、骨缺损修复，可收费</w:t>
            </w:r>
          </w:p>
        </w:tc>
        <w:tc>
          <w:tcPr>
            <w:tcW w:w="575" w:type="dxa"/>
            <w:shd w:val="clear" w:color="auto" w:fill="auto"/>
            <w:vAlign w:val="center"/>
          </w:tcPr>
          <w:p w14:paraId="5183EA0D">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rPr>
            </w:pPr>
            <w:r>
              <w:rPr>
                <w:rFonts w:hint="eastAsia" w:ascii="方正仿宋_GBK" w:hAnsi="宋体" w:eastAsia="方正仿宋_GBK"/>
                <w:b w:val="0"/>
                <w:bCs/>
                <w:sz w:val="16"/>
                <w:szCs w:val="16"/>
                <w:highlight w:val="none"/>
              </w:rPr>
              <w:t>盒</w:t>
            </w:r>
          </w:p>
        </w:tc>
        <w:tc>
          <w:tcPr>
            <w:tcW w:w="812" w:type="dxa"/>
            <w:shd w:val="clear" w:color="auto" w:fill="auto"/>
            <w:vAlign w:val="center"/>
          </w:tcPr>
          <w:p w14:paraId="44FE6F0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rPr>
              <w:t>2100</w:t>
            </w:r>
          </w:p>
        </w:tc>
        <w:tc>
          <w:tcPr>
            <w:tcW w:w="950" w:type="dxa"/>
            <w:shd w:val="clear" w:color="auto" w:fill="auto"/>
            <w:vAlign w:val="center"/>
          </w:tcPr>
          <w:p w14:paraId="048FAC3C">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w:t>
            </w:r>
          </w:p>
        </w:tc>
      </w:tr>
      <w:tr w14:paraId="675E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shd w:val="clear" w:color="auto" w:fill="auto"/>
            <w:vAlign w:val="center"/>
          </w:tcPr>
          <w:p w14:paraId="6F27D945">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8</w:t>
            </w:r>
          </w:p>
        </w:tc>
        <w:tc>
          <w:tcPr>
            <w:tcW w:w="2808" w:type="dxa"/>
            <w:shd w:val="clear" w:color="auto" w:fill="auto"/>
            <w:vAlign w:val="center"/>
          </w:tcPr>
          <w:p w14:paraId="01E57E54">
            <w:pPr>
              <w:keepNext w:val="0"/>
              <w:keepLines w:val="0"/>
              <w:widowControl/>
              <w:suppressLineNumbers w:val="0"/>
              <w:shd w:val="clear" w:fill="FFFFFF"/>
              <w:spacing w:before="0" w:beforeAutospacing="0" w:after="0" w:afterAutospacing="0"/>
              <w:ind w:left="0" w:leftChars="0" w:right="0" w:rightChars="0"/>
              <w:jc w:val="center"/>
              <w:rPr>
                <w:rFonts w:hint="eastAsia" w:ascii="方正仿宋_GBK" w:hAnsi="宋体" w:eastAsia="方正仿宋_GBK" w:cs="Times New Roman"/>
                <w:b w:val="0"/>
                <w:bCs/>
                <w:kern w:val="2"/>
                <w:sz w:val="16"/>
                <w:szCs w:val="16"/>
                <w:shd w:val="clear" w:fill="FFFFFF"/>
                <w:lang w:val="en-US" w:eastAsia="zh-CN" w:bidi="ar-SA"/>
              </w:rPr>
            </w:pPr>
            <w:r>
              <w:rPr>
                <w:rFonts w:hint="eastAsia" w:ascii="方正仿宋_GBK" w:hAnsi="方正仿宋_GBK" w:eastAsia="方正仿宋_GBK" w:cs="方正仿宋_GBK"/>
                <w:b w:val="0"/>
                <w:bCs/>
                <w:kern w:val="2"/>
                <w:sz w:val="16"/>
                <w:szCs w:val="16"/>
                <w:shd w:val="clear" w:fill="FFFFFF"/>
                <w:lang w:val="en-US" w:eastAsia="zh-CN" w:bidi="ar"/>
              </w:rPr>
              <w:t>脉冲针灸治疗仪</w:t>
            </w:r>
          </w:p>
        </w:tc>
        <w:tc>
          <w:tcPr>
            <w:tcW w:w="1725" w:type="dxa"/>
            <w:shd w:val="clear" w:color="auto" w:fill="auto"/>
            <w:vAlign w:val="center"/>
          </w:tcPr>
          <w:p w14:paraId="3045B155">
            <w:pPr>
              <w:keepNext w:val="0"/>
              <w:keepLines w:val="0"/>
              <w:widowControl/>
              <w:suppressLineNumbers w:val="0"/>
              <w:shd w:val="clear" w:fill="FFFFFF"/>
              <w:spacing w:before="0" w:beforeAutospacing="0" w:after="0" w:afterAutospacing="0"/>
              <w:ind w:left="0" w:leftChars="0" w:right="0" w:rightChars="0"/>
              <w:jc w:val="center"/>
              <w:rPr>
                <w:rFonts w:hint="eastAsia" w:ascii="方正仿宋_GBK" w:hAnsi="宋体" w:eastAsia="方正仿宋_GBK" w:cs="Times New Roman"/>
                <w:b w:val="0"/>
                <w:bCs/>
                <w:kern w:val="2"/>
                <w:sz w:val="16"/>
                <w:szCs w:val="16"/>
                <w:shd w:val="clear" w:fill="FFFFFF"/>
                <w:lang w:val="en-US" w:eastAsia="zh-CN" w:bidi="ar-SA"/>
              </w:rPr>
            </w:pPr>
            <w:r>
              <w:rPr>
                <w:rFonts w:hint="eastAsia" w:ascii="方正仿宋_GBK" w:hAnsi="方正仿宋_GBK" w:eastAsia="方正仿宋_GBK" w:cs="方正仿宋_GBK"/>
                <w:b w:val="0"/>
                <w:bCs/>
                <w:kern w:val="2"/>
                <w:sz w:val="16"/>
                <w:szCs w:val="16"/>
                <w:shd w:val="clear" w:fill="FFFFFF"/>
                <w:lang w:val="en-US" w:eastAsia="zh-CN" w:bidi="ar"/>
              </w:rPr>
              <w:t>KWD-8081</w:t>
            </w:r>
          </w:p>
        </w:tc>
        <w:tc>
          <w:tcPr>
            <w:tcW w:w="3975" w:type="dxa"/>
            <w:shd w:val="clear" w:color="auto" w:fill="auto"/>
            <w:vAlign w:val="center"/>
          </w:tcPr>
          <w:p w14:paraId="727F94FC">
            <w:pPr>
              <w:keepNext w:val="0"/>
              <w:keepLines w:val="0"/>
              <w:widowControl/>
              <w:suppressLineNumbers w:val="0"/>
              <w:shd w:val="clear" w:fill="FFFFFF"/>
              <w:spacing w:before="0" w:beforeAutospacing="0" w:after="0" w:afterAutospacing="0"/>
              <w:ind w:left="0" w:leftChars="0" w:right="0" w:rightChars="0"/>
              <w:jc w:val="center"/>
              <w:rPr>
                <w:rFonts w:hint="default" w:ascii="方正仿宋_GBK" w:hAnsi="宋体" w:eastAsia="方正仿宋_GBK" w:cs="Times New Roman"/>
                <w:b w:val="0"/>
                <w:bCs/>
                <w:kern w:val="2"/>
                <w:sz w:val="16"/>
                <w:szCs w:val="16"/>
                <w:shd w:val="clear" w:fill="FFFFFF"/>
                <w:lang w:val="en-US" w:eastAsia="zh-CN" w:bidi="ar-SA"/>
              </w:rPr>
            </w:pPr>
            <w:r>
              <w:rPr>
                <w:rFonts w:hint="eastAsia" w:ascii="方正仿宋_GBK" w:hAnsi="宋体" w:eastAsia="方正仿宋_GBK"/>
                <w:b w:val="0"/>
                <w:bCs/>
                <w:sz w:val="16"/>
                <w:szCs w:val="16"/>
                <w:highlight w:val="none"/>
                <w:lang w:val="en-US" w:eastAsia="zh-CN"/>
              </w:rPr>
              <w:t>用于电针治疗</w:t>
            </w:r>
          </w:p>
        </w:tc>
        <w:tc>
          <w:tcPr>
            <w:tcW w:w="575" w:type="dxa"/>
            <w:shd w:val="clear" w:color="auto" w:fill="auto"/>
            <w:vAlign w:val="center"/>
          </w:tcPr>
          <w:p w14:paraId="446A647F">
            <w:pPr>
              <w:keepNext w:val="0"/>
              <w:keepLines w:val="0"/>
              <w:widowControl/>
              <w:suppressLineNumbers w:val="0"/>
              <w:shd w:val="clear" w:fill="FFFFFF"/>
              <w:spacing w:before="0" w:beforeAutospacing="0" w:after="0" w:afterAutospacing="0"/>
              <w:ind w:left="0" w:leftChars="0" w:right="0" w:rightChars="0"/>
              <w:jc w:val="center"/>
              <w:rPr>
                <w:rFonts w:hint="eastAsia" w:ascii="方正仿宋_GBK" w:hAnsi="宋体" w:eastAsia="方正仿宋_GBK" w:cs="Times New Roman"/>
                <w:b w:val="0"/>
                <w:bCs/>
                <w:kern w:val="2"/>
                <w:sz w:val="16"/>
                <w:szCs w:val="16"/>
                <w:shd w:val="clear" w:fill="FFFFFF"/>
                <w:lang w:val="en-US" w:eastAsia="zh-CN" w:bidi="ar-SA"/>
              </w:rPr>
            </w:pPr>
            <w:r>
              <w:rPr>
                <w:rFonts w:hint="eastAsia" w:ascii="方正仿宋_GBK" w:hAnsi="方正仿宋_GBK" w:eastAsia="方正仿宋_GBK" w:cs="方正仿宋_GBK"/>
                <w:b w:val="0"/>
                <w:bCs/>
                <w:kern w:val="2"/>
                <w:sz w:val="16"/>
                <w:szCs w:val="16"/>
                <w:shd w:val="clear" w:fill="FFFFFF"/>
                <w:lang w:val="en-US" w:eastAsia="zh-CN" w:bidi="ar"/>
              </w:rPr>
              <w:t>台</w:t>
            </w:r>
          </w:p>
        </w:tc>
        <w:tc>
          <w:tcPr>
            <w:tcW w:w="812" w:type="dxa"/>
            <w:shd w:val="clear" w:color="auto" w:fill="auto"/>
            <w:vAlign w:val="center"/>
          </w:tcPr>
          <w:p w14:paraId="2C7ED61E">
            <w:pPr>
              <w:keepNext w:val="0"/>
              <w:keepLines w:val="0"/>
              <w:widowControl/>
              <w:suppressLineNumbers w:val="0"/>
              <w:shd w:val="clear" w:fill="FFFFFF"/>
              <w:spacing w:before="0" w:beforeAutospacing="0" w:after="0" w:afterAutospacing="0"/>
              <w:ind w:left="0" w:leftChars="0" w:right="0" w:rightChars="0"/>
              <w:jc w:val="center"/>
              <w:rPr>
                <w:rFonts w:hint="eastAsia" w:ascii="方正仿宋_GBK" w:hAnsi="宋体" w:eastAsia="方正仿宋_GBK" w:cs="Times New Roman"/>
                <w:b w:val="0"/>
                <w:bCs/>
                <w:kern w:val="2"/>
                <w:sz w:val="16"/>
                <w:szCs w:val="16"/>
                <w:shd w:val="clear" w:fill="FFFFFF"/>
                <w:lang w:val="en-US" w:eastAsia="zh-CN" w:bidi="ar-SA"/>
              </w:rPr>
            </w:pPr>
            <w:r>
              <w:rPr>
                <w:rFonts w:hint="eastAsia" w:ascii="方正仿宋_GBK" w:hAnsi="方正仿宋_GBK" w:eastAsia="方正仿宋_GBK" w:cs="方正仿宋_GBK"/>
                <w:b w:val="0"/>
                <w:bCs/>
                <w:kern w:val="2"/>
                <w:sz w:val="16"/>
                <w:szCs w:val="16"/>
                <w:shd w:val="clear" w:fill="FFFFFF"/>
                <w:lang w:val="en-US" w:eastAsia="zh-CN" w:bidi="ar"/>
              </w:rPr>
              <w:t>580</w:t>
            </w:r>
          </w:p>
        </w:tc>
        <w:tc>
          <w:tcPr>
            <w:tcW w:w="950" w:type="dxa"/>
            <w:shd w:val="clear" w:color="auto" w:fill="auto"/>
            <w:vAlign w:val="center"/>
          </w:tcPr>
          <w:p w14:paraId="6DD64615">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w:t>
            </w:r>
          </w:p>
        </w:tc>
      </w:tr>
      <w:tr w14:paraId="2D59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restart"/>
            <w:vAlign w:val="center"/>
          </w:tcPr>
          <w:p w14:paraId="298F58F2">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9</w:t>
            </w:r>
          </w:p>
        </w:tc>
        <w:tc>
          <w:tcPr>
            <w:tcW w:w="2808" w:type="dxa"/>
            <w:shd w:val="clear" w:color="auto" w:fill="auto"/>
            <w:vAlign w:val="center"/>
          </w:tcPr>
          <w:p w14:paraId="6195FA4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钛夹钳</w:t>
            </w:r>
          </w:p>
        </w:tc>
        <w:tc>
          <w:tcPr>
            <w:tcW w:w="1725" w:type="dxa"/>
            <w:shd w:val="clear" w:color="auto" w:fill="auto"/>
            <w:vAlign w:val="center"/>
          </w:tcPr>
          <w:p w14:paraId="48B44136">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黄色大号无锁卡，φ10*330</w:t>
            </w:r>
          </w:p>
        </w:tc>
        <w:tc>
          <w:tcPr>
            <w:tcW w:w="3975" w:type="dxa"/>
            <w:vAlign w:val="center"/>
          </w:tcPr>
          <w:p w14:paraId="7E776445">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黄色大号无锁卡，φ10*330</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20533C14">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把</w:t>
            </w:r>
          </w:p>
        </w:tc>
        <w:tc>
          <w:tcPr>
            <w:tcW w:w="812" w:type="dxa"/>
            <w:shd w:val="clear" w:color="auto" w:fill="auto"/>
            <w:vAlign w:val="center"/>
          </w:tcPr>
          <w:p w14:paraId="73D8A32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3800</w:t>
            </w:r>
          </w:p>
        </w:tc>
        <w:tc>
          <w:tcPr>
            <w:tcW w:w="950" w:type="dxa"/>
            <w:vMerge w:val="restart"/>
            <w:vAlign w:val="center"/>
          </w:tcPr>
          <w:p w14:paraId="56024F7D">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w:t>
            </w:r>
          </w:p>
        </w:tc>
      </w:tr>
      <w:tr w14:paraId="7BE6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4D2ECD2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6E42CAA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施夹钳</w:t>
            </w:r>
          </w:p>
        </w:tc>
        <w:tc>
          <w:tcPr>
            <w:tcW w:w="1725" w:type="dxa"/>
            <w:shd w:val="clear" w:color="auto" w:fill="auto"/>
            <w:vAlign w:val="center"/>
          </w:tcPr>
          <w:p w14:paraId="434911B9">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φ12*380</w:t>
            </w:r>
          </w:p>
        </w:tc>
        <w:tc>
          <w:tcPr>
            <w:tcW w:w="3975" w:type="dxa"/>
            <w:vAlign w:val="center"/>
          </w:tcPr>
          <w:p w14:paraId="497003E8">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φ12*380</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59D28375">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把</w:t>
            </w:r>
          </w:p>
        </w:tc>
        <w:tc>
          <w:tcPr>
            <w:tcW w:w="812" w:type="dxa"/>
            <w:shd w:val="clear" w:color="auto" w:fill="auto"/>
            <w:vAlign w:val="center"/>
          </w:tcPr>
          <w:p w14:paraId="2F3C206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3600</w:t>
            </w:r>
          </w:p>
        </w:tc>
        <w:tc>
          <w:tcPr>
            <w:tcW w:w="950" w:type="dxa"/>
            <w:vMerge w:val="continue"/>
            <w:vAlign w:val="center"/>
          </w:tcPr>
          <w:p w14:paraId="176E05EC">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1375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5E363CD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150A64F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止血夹（钳）</w:t>
            </w:r>
          </w:p>
        </w:tc>
        <w:tc>
          <w:tcPr>
            <w:tcW w:w="1725" w:type="dxa"/>
            <w:shd w:val="clear" w:color="auto" w:fill="auto"/>
            <w:vAlign w:val="center"/>
          </w:tcPr>
          <w:p w14:paraId="0EAC5D48">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弯，35mm ZX-W型，有齿</w:t>
            </w:r>
          </w:p>
        </w:tc>
        <w:tc>
          <w:tcPr>
            <w:tcW w:w="3975" w:type="dxa"/>
            <w:vAlign w:val="center"/>
          </w:tcPr>
          <w:p w14:paraId="28016037">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弯，35mm ZX-W型，有齿</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66377703">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1C0FCA2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1800</w:t>
            </w:r>
          </w:p>
        </w:tc>
        <w:tc>
          <w:tcPr>
            <w:tcW w:w="950" w:type="dxa"/>
            <w:vMerge w:val="continue"/>
            <w:vAlign w:val="center"/>
          </w:tcPr>
          <w:p w14:paraId="55D69096">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712A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580B16F7">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589D285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止血夹（钳）</w:t>
            </w:r>
          </w:p>
        </w:tc>
        <w:tc>
          <w:tcPr>
            <w:tcW w:w="1725" w:type="dxa"/>
            <w:shd w:val="clear" w:color="auto" w:fill="auto"/>
            <w:vAlign w:val="center"/>
          </w:tcPr>
          <w:p w14:paraId="51C405B7">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直，40mmZX-Z型，无齿</w:t>
            </w:r>
          </w:p>
        </w:tc>
        <w:tc>
          <w:tcPr>
            <w:tcW w:w="3975" w:type="dxa"/>
            <w:vAlign w:val="center"/>
          </w:tcPr>
          <w:p w14:paraId="185D258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直，40mmZX-Z型，无齿</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2FA87369">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3318CD1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1700</w:t>
            </w:r>
          </w:p>
        </w:tc>
        <w:tc>
          <w:tcPr>
            <w:tcW w:w="950" w:type="dxa"/>
            <w:vMerge w:val="continue"/>
            <w:vAlign w:val="center"/>
          </w:tcPr>
          <w:p w14:paraId="0CB1883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6EB8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5ED4149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1BD1EE7C">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穿刺器</w:t>
            </w:r>
          </w:p>
        </w:tc>
        <w:tc>
          <w:tcPr>
            <w:tcW w:w="1725" w:type="dxa"/>
            <w:shd w:val="clear" w:color="auto" w:fill="auto"/>
            <w:vAlign w:val="center"/>
          </w:tcPr>
          <w:p w14:paraId="18C16EC9">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5.5*105mm</w:t>
            </w:r>
          </w:p>
        </w:tc>
        <w:tc>
          <w:tcPr>
            <w:tcW w:w="3975" w:type="dxa"/>
            <w:vAlign w:val="center"/>
          </w:tcPr>
          <w:p w14:paraId="375B48B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5.5*105mm</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76998F65">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6C35DBF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2900</w:t>
            </w:r>
          </w:p>
        </w:tc>
        <w:tc>
          <w:tcPr>
            <w:tcW w:w="950" w:type="dxa"/>
            <w:vMerge w:val="continue"/>
            <w:vAlign w:val="center"/>
          </w:tcPr>
          <w:p w14:paraId="55AA9D2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0901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7C25624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4DF4A29D">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穿刺器</w:t>
            </w:r>
          </w:p>
        </w:tc>
        <w:tc>
          <w:tcPr>
            <w:tcW w:w="1725" w:type="dxa"/>
            <w:shd w:val="clear" w:color="auto" w:fill="auto"/>
            <w:vAlign w:val="center"/>
          </w:tcPr>
          <w:p w14:paraId="53C854E0">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10.5*105mm</w:t>
            </w:r>
          </w:p>
        </w:tc>
        <w:tc>
          <w:tcPr>
            <w:tcW w:w="3975" w:type="dxa"/>
            <w:vAlign w:val="center"/>
          </w:tcPr>
          <w:p w14:paraId="429391C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10.5*105mm</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1E5DC0BD">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3F9A5A58">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2800</w:t>
            </w:r>
          </w:p>
        </w:tc>
        <w:tc>
          <w:tcPr>
            <w:tcW w:w="950" w:type="dxa"/>
            <w:vMerge w:val="continue"/>
            <w:vAlign w:val="center"/>
          </w:tcPr>
          <w:p w14:paraId="27846BEE">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7204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09D99EF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0D14648E">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穿刺器</w:t>
            </w:r>
          </w:p>
        </w:tc>
        <w:tc>
          <w:tcPr>
            <w:tcW w:w="1725" w:type="dxa"/>
            <w:shd w:val="clear" w:color="auto" w:fill="auto"/>
            <w:vAlign w:val="center"/>
          </w:tcPr>
          <w:p w14:paraId="6F28D64F">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磁性片阀，φ5.5*150</w:t>
            </w:r>
          </w:p>
        </w:tc>
        <w:tc>
          <w:tcPr>
            <w:tcW w:w="3975" w:type="dxa"/>
            <w:vAlign w:val="center"/>
          </w:tcPr>
          <w:p w14:paraId="25AEFFC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磁性片阀，φ5.5*150</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7558F4BF">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521C7CAE">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2400</w:t>
            </w:r>
          </w:p>
        </w:tc>
        <w:tc>
          <w:tcPr>
            <w:tcW w:w="950" w:type="dxa"/>
            <w:vMerge w:val="continue"/>
            <w:vAlign w:val="center"/>
          </w:tcPr>
          <w:p w14:paraId="70DBE47D">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2213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0518D1BC">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59B4E7C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转换器</w:t>
            </w:r>
          </w:p>
        </w:tc>
        <w:tc>
          <w:tcPr>
            <w:tcW w:w="1725" w:type="dxa"/>
            <w:shd w:val="clear" w:color="auto" w:fill="auto"/>
            <w:vAlign w:val="center"/>
          </w:tcPr>
          <w:p w14:paraId="3D282DA2">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φ10-5*90</w:t>
            </w:r>
          </w:p>
        </w:tc>
        <w:tc>
          <w:tcPr>
            <w:tcW w:w="3975" w:type="dxa"/>
            <w:vAlign w:val="center"/>
          </w:tcPr>
          <w:p w14:paraId="1B6EEFC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φ10-5*90</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39B444EC">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2DA720EE">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1000</w:t>
            </w:r>
          </w:p>
        </w:tc>
        <w:tc>
          <w:tcPr>
            <w:tcW w:w="950" w:type="dxa"/>
            <w:vMerge w:val="continue"/>
            <w:vAlign w:val="center"/>
          </w:tcPr>
          <w:p w14:paraId="1C33260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3D86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5F6115BE">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0469281E">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气腹针</w:t>
            </w:r>
          </w:p>
        </w:tc>
        <w:tc>
          <w:tcPr>
            <w:tcW w:w="1725" w:type="dxa"/>
            <w:shd w:val="clear" w:color="auto" w:fill="auto"/>
            <w:vAlign w:val="center"/>
          </w:tcPr>
          <w:p w14:paraId="4B119B97">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φ2.2*120</w:t>
            </w:r>
          </w:p>
        </w:tc>
        <w:tc>
          <w:tcPr>
            <w:tcW w:w="3975" w:type="dxa"/>
            <w:vAlign w:val="center"/>
          </w:tcPr>
          <w:p w14:paraId="75C424E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φ2.2*120</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64E26B73">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6095D3E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900</w:t>
            </w:r>
          </w:p>
        </w:tc>
        <w:tc>
          <w:tcPr>
            <w:tcW w:w="950" w:type="dxa"/>
            <w:vMerge w:val="continue"/>
            <w:vAlign w:val="center"/>
          </w:tcPr>
          <w:p w14:paraId="6553BF0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5C2D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0049089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0CDFCCD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专用拉钩</w:t>
            </w:r>
          </w:p>
        </w:tc>
        <w:tc>
          <w:tcPr>
            <w:tcW w:w="1725" w:type="dxa"/>
            <w:shd w:val="clear" w:color="auto" w:fill="auto"/>
            <w:vAlign w:val="center"/>
          </w:tcPr>
          <w:p w14:paraId="4BA0BC90">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φ5*340</w:t>
            </w:r>
          </w:p>
        </w:tc>
        <w:tc>
          <w:tcPr>
            <w:tcW w:w="3975" w:type="dxa"/>
            <w:vAlign w:val="center"/>
          </w:tcPr>
          <w:p w14:paraId="3B6A391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φ5*340</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262FCAFF">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11FCB6F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5900</w:t>
            </w:r>
          </w:p>
        </w:tc>
        <w:tc>
          <w:tcPr>
            <w:tcW w:w="950" w:type="dxa"/>
            <w:vMerge w:val="continue"/>
            <w:vAlign w:val="center"/>
          </w:tcPr>
          <w:p w14:paraId="0F5DFA5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34F1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7AA5F63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3B008C75">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持针器</w:t>
            </w:r>
          </w:p>
        </w:tc>
        <w:tc>
          <w:tcPr>
            <w:tcW w:w="1725" w:type="dxa"/>
            <w:shd w:val="clear" w:color="auto" w:fill="auto"/>
            <w:vAlign w:val="center"/>
          </w:tcPr>
          <w:p w14:paraId="29161956">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V型钛合金直头，φ5*330</w:t>
            </w:r>
          </w:p>
        </w:tc>
        <w:tc>
          <w:tcPr>
            <w:tcW w:w="3975" w:type="dxa"/>
            <w:vAlign w:val="center"/>
          </w:tcPr>
          <w:p w14:paraId="26F6341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V型钛合金直头，φ5*330</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638DEA07">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1FA5664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3800</w:t>
            </w:r>
          </w:p>
        </w:tc>
        <w:tc>
          <w:tcPr>
            <w:tcW w:w="950" w:type="dxa"/>
            <w:vMerge w:val="continue"/>
            <w:vAlign w:val="center"/>
          </w:tcPr>
          <w:p w14:paraId="6C4308AE">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5FFD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2518CC3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024C120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直剪</w:t>
            </w:r>
          </w:p>
        </w:tc>
        <w:tc>
          <w:tcPr>
            <w:tcW w:w="1725" w:type="dxa"/>
            <w:shd w:val="clear" w:color="auto" w:fill="auto"/>
            <w:vAlign w:val="center"/>
          </w:tcPr>
          <w:p w14:paraId="40C2CD06">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双动，φ5*330</w:t>
            </w:r>
          </w:p>
        </w:tc>
        <w:tc>
          <w:tcPr>
            <w:tcW w:w="3975" w:type="dxa"/>
            <w:vAlign w:val="center"/>
          </w:tcPr>
          <w:p w14:paraId="4010AA0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双动，φ5*330</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546BE80F">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把</w:t>
            </w:r>
          </w:p>
        </w:tc>
        <w:tc>
          <w:tcPr>
            <w:tcW w:w="812" w:type="dxa"/>
            <w:shd w:val="clear" w:color="auto" w:fill="auto"/>
            <w:vAlign w:val="center"/>
          </w:tcPr>
          <w:p w14:paraId="6F517D6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2000</w:t>
            </w:r>
          </w:p>
        </w:tc>
        <w:tc>
          <w:tcPr>
            <w:tcW w:w="950" w:type="dxa"/>
            <w:vMerge w:val="continue"/>
            <w:vAlign w:val="center"/>
          </w:tcPr>
          <w:p w14:paraId="1D62362D">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534D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00E493D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2C0B5E78">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弯剪</w:t>
            </w:r>
          </w:p>
        </w:tc>
        <w:tc>
          <w:tcPr>
            <w:tcW w:w="1725" w:type="dxa"/>
            <w:shd w:val="clear" w:color="auto" w:fill="auto"/>
            <w:vAlign w:val="center"/>
          </w:tcPr>
          <w:p w14:paraId="5A9A9ED6">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弯剪（双动，16mm）</w:t>
            </w:r>
          </w:p>
        </w:tc>
        <w:tc>
          <w:tcPr>
            <w:tcW w:w="3975" w:type="dxa"/>
            <w:vAlign w:val="center"/>
          </w:tcPr>
          <w:p w14:paraId="7C8F8313">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弯剪（双动，16mm）</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48EB1E73">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把</w:t>
            </w:r>
          </w:p>
        </w:tc>
        <w:tc>
          <w:tcPr>
            <w:tcW w:w="812" w:type="dxa"/>
            <w:shd w:val="clear" w:color="auto" w:fill="auto"/>
            <w:vAlign w:val="center"/>
          </w:tcPr>
          <w:p w14:paraId="31580782">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2000</w:t>
            </w:r>
          </w:p>
        </w:tc>
        <w:tc>
          <w:tcPr>
            <w:tcW w:w="950" w:type="dxa"/>
            <w:vMerge w:val="continue"/>
            <w:vAlign w:val="center"/>
          </w:tcPr>
          <w:p w14:paraId="5832400E">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7738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00955438">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789CBAE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分离钳</w:t>
            </w:r>
          </w:p>
        </w:tc>
        <w:tc>
          <w:tcPr>
            <w:tcW w:w="1725" w:type="dxa"/>
            <w:shd w:val="clear" w:color="auto" w:fill="auto"/>
            <w:vAlign w:val="center"/>
          </w:tcPr>
          <w:p w14:paraId="476B9520">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弯分离钳（角弯，18mm）</w:t>
            </w:r>
          </w:p>
        </w:tc>
        <w:tc>
          <w:tcPr>
            <w:tcW w:w="3975" w:type="dxa"/>
            <w:vAlign w:val="center"/>
          </w:tcPr>
          <w:p w14:paraId="616A30D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弯分离钳（角弯，18mm）</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025B7286">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把</w:t>
            </w:r>
          </w:p>
        </w:tc>
        <w:tc>
          <w:tcPr>
            <w:tcW w:w="812" w:type="dxa"/>
            <w:shd w:val="clear" w:color="auto" w:fill="auto"/>
            <w:vAlign w:val="center"/>
          </w:tcPr>
          <w:p w14:paraId="0A3E9DEE">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2000</w:t>
            </w:r>
          </w:p>
        </w:tc>
        <w:tc>
          <w:tcPr>
            <w:tcW w:w="950" w:type="dxa"/>
            <w:vMerge w:val="continue"/>
            <w:vAlign w:val="center"/>
          </w:tcPr>
          <w:p w14:paraId="224BC03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0BB8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4F65BC6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5DB6DC65">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无损伤抓钳</w:t>
            </w:r>
          </w:p>
        </w:tc>
        <w:tc>
          <w:tcPr>
            <w:tcW w:w="1725" w:type="dxa"/>
            <w:shd w:val="clear" w:color="auto" w:fill="auto"/>
            <w:vAlign w:val="center"/>
          </w:tcPr>
          <w:p w14:paraId="0B07F3D6">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小抓钳，φ5*330</w:t>
            </w:r>
          </w:p>
        </w:tc>
        <w:tc>
          <w:tcPr>
            <w:tcW w:w="3975" w:type="dxa"/>
            <w:vAlign w:val="center"/>
          </w:tcPr>
          <w:p w14:paraId="6656528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小抓钳，φ5*330</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72C028C8">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把</w:t>
            </w:r>
          </w:p>
        </w:tc>
        <w:tc>
          <w:tcPr>
            <w:tcW w:w="812" w:type="dxa"/>
            <w:shd w:val="clear" w:color="auto" w:fill="auto"/>
            <w:vAlign w:val="center"/>
          </w:tcPr>
          <w:p w14:paraId="59F5739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2000</w:t>
            </w:r>
          </w:p>
        </w:tc>
        <w:tc>
          <w:tcPr>
            <w:tcW w:w="950" w:type="dxa"/>
            <w:vMerge w:val="continue"/>
            <w:vAlign w:val="center"/>
          </w:tcPr>
          <w:p w14:paraId="61D9624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5CC8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0DE2F68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6F069A3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无损伤抓钳</w:t>
            </w:r>
          </w:p>
        </w:tc>
        <w:tc>
          <w:tcPr>
            <w:tcW w:w="1725" w:type="dxa"/>
            <w:shd w:val="clear" w:color="auto" w:fill="auto"/>
            <w:vAlign w:val="center"/>
          </w:tcPr>
          <w:p w14:paraId="1C13D961">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φ5*330</w:t>
            </w:r>
          </w:p>
        </w:tc>
        <w:tc>
          <w:tcPr>
            <w:tcW w:w="3975" w:type="dxa"/>
            <w:vAlign w:val="center"/>
          </w:tcPr>
          <w:p w14:paraId="3E1BBFED">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φ5*330</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337D2A95">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把</w:t>
            </w:r>
          </w:p>
        </w:tc>
        <w:tc>
          <w:tcPr>
            <w:tcW w:w="812" w:type="dxa"/>
            <w:shd w:val="clear" w:color="auto" w:fill="auto"/>
            <w:vAlign w:val="center"/>
          </w:tcPr>
          <w:p w14:paraId="5A353743">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2000</w:t>
            </w:r>
          </w:p>
        </w:tc>
        <w:tc>
          <w:tcPr>
            <w:tcW w:w="950" w:type="dxa"/>
            <w:vMerge w:val="continue"/>
            <w:vAlign w:val="center"/>
          </w:tcPr>
          <w:p w14:paraId="4615E06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421C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10154F7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271DD325">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冲吸器</w:t>
            </w:r>
          </w:p>
        </w:tc>
        <w:tc>
          <w:tcPr>
            <w:tcW w:w="1725" w:type="dxa"/>
            <w:shd w:val="clear" w:color="auto" w:fill="auto"/>
            <w:vAlign w:val="center"/>
          </w:tcPr>
          <w:p w14:paraId="44CF9164">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按阀,5mm</w:t>
            </w:r>
          </w:p>
        </w:tc>
        <w:tc>
          <w:tcPr>
            <w:tcW w:w="3975" w:type="dxa"/>
            <w:vAlign w:val="center"/>
          </w:tcPr>
          <w:p w14:paraId="08BABEE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按阀,5mm</w:t>
            </w:r>
            <w:r>
              <w:rPr>
                <w:rFonts w:hint="eastAsia" w:ascii="方正仿宋_GBK" w:hAnsi="宋体" w:eastAsia="方正仿宋_GBK"/>
                <w:b w:val="0"/>
                <w:bCs/>
                <w:sz w:val="16"/>
                <w:szCs w:val="16"/>
                <w:highlight w:val="none"/>
                <w:lang w:val="en-US" w:eastAsia="zh-CN"/>
              </w:rPr>
              <w:t>，腹腔镜用，不锈钢材质</w:t>
            </w:r>
          </w:p>
        </w:tc>
        <w:tc>
          <w:tcPr>
            <w:tcW w:w="575" w:type="dxa"/>
            <w:vAlign w:val="center"/>
          </w:tcPr>
          <w:p w14:paraId="1037CE70">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10DD4A86">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2000</w:t>
            </w:r>
          </w:p>
        </w:tc>
        <w:tc>
          <w:tcPr>
            <w:tcW w:w="950" w:type="dxa"/>
            <w:vMerge w:val="continue"/>
            <w:vAlign w:val="center"/>
          </w:tcPr>
          <w:p w14:paraId="69EE5056">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329B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1E5C3453">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5B059883">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电钩</w:t>
            </w:r>
          </w:p>
        </w:tc>
        <w:tc>
          <w:tcPr>
            <w:tcW w:w="1725" w:type="dxa"/>
            <w:shd w:val="clear" w:color="auto" w:fill="auto"/>
            <w:vAlign w:val="center"/>
          </w:tcPr>
          <w:p w14:paraId="54521A25">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陶瓷，φ5*330</w:t>
            </w:r>
          </w:p>
        </w:tc>
        <w:tc>
          <w:tcPr>
            <w:tcW w:w="3975" w:type="dxa"/>
            <w:vAlign w:val="center"/>
          </w:tcPr>
          <w:p w14:paraId="7E81EE9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陶瓷，φ5*330</w:t>
            </w:r>
            <w:r>
              <w:rPr>
                <w:rFonts w:hint="eastAsia" w:ascii="方正仿宋_GBK" w:hAnsi="宋体" w:eastAsia="方正仿宋_GBK"/>
                <w:b w:val="0"/>
                <w:bCs/>
                <w:sz w:val="16"/>
                <w:szCs w:val="16"/>
                <w:highlight w:val="none"/>
                <w:lang w:val="en-US" w:eastAsia="zh-CN"/>
              </w:rPr>
              <w:t>，腹腔镜用</w:t>
            </w:r>
          </w:p>
        </w:tc>
        <w:tc>
          <w:tcPr>
            <w:tcW w:w="575" w:type="dxa"/>
            <w:vAlign w:val="center"/>
          </w:tcPr>
          <w:p w14:paraId="06A437C7">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把</w:t>
            </w:r>
          </w:p>
        </w:tc>
        <w:tc>
          <w:tcPr>
            <w:tcW w:w="812" w:type="dxa"/>
            <w:shd w:val="clear" w:color="auto" w:fill="auto"/>
            <w:vAlign w:val="center"/>
          </w:tcPr>
          <w:p w14:paraId="756BD402">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1700</w:t>
            </w:r>
          </w:p>
        </w:tc>
        <w:tc>
          <w:tcPr>
            <w:tcW w:w="950" w:type="dxa"/>
            <w:vMerge w:val="continue"/>
            <w:vAlign w:val="center"/>
          </w:tcPr>
          <w:p w14:paraId="0F641E6B">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35AE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61CCBA2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shd w:val="clear" w:color="auto" w:fill="auto"/>
            <w:vAlign w:val="center"/>
          </w:tcPr>
          <w:p w14:paraId="191397D3">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单极电棒</w:t>
            </w:r>
          </w:p>
        </w:tc>
        <w:tc>
          <w:tcPr>
            <w:tcW w:w="1725" w:type="dxa"/>
            <w:shd w:val="clear" w:color="auto" w:fill="auto"/>
            <w:vAlign w:val="center"/>
          </w:tcPr>
          <w:p w14:paraId="50D1B54A">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冲吸，φ5*330，按阀</w:t>
            </w:r>
          </w:p>
        </w:tc>
        <w:tc>
          <w:tcPr>
            <w:tcW w:w="3975" w:type="dxa"/>
            <w:vAlign w:val="center"/>
          </w:tcPr>
          <w:p w14:paraId="513D60C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冲吸，φ5*330，按阀</w:t>
            </w:r>
            <w:r>
              <w:rPr>
                <w:rFonts w:hint="eastAsia" w:ascii="方正仿宋_GBK" w:hAnsi="宋体" w:eastAsia="方正仿宋_GBK"/>
                <w:b w:val="0"/>
                <w:bCs/>
                <w:sz w:val="16"/>
                <w:szCs w:val="16"/>
                <w:highlight w:val="none"/>
                <w:lang w:val="en-US" w:eastAsia="zh-CN"/>
              </w:rPr>
              <w:t>，腹腔镜用</w:t>
            </w:r>
          </w:p>
        </w:tc>
        <w:tc>
          <w:tcPr>
            <w:tcW w:w="575" w:type="dxa"/>
            <w:vAlign w:val="center"/>
          </w:tcPr>
          <w:p w14:paraId="3BB87720">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52C677B8">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2600</w:t>
            </w:r>
          </w:p>
        </w:tc>
        <w:tc>
          <w:tcPr>
            <w:tcW w:w="950" w:type="dxa"/>
            <w:vMerge w:val="continue"/>
            <w:vAlign w:val="center"/>
          </w:tcPr>
          <w:p w14:paraId="07EB978D">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6DA6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59C28F55">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44E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双极电凝钳</w:t>
            </w:r>
          </w:p>
        </w:tc>
        <w:tc>
          <w:tcPr>
            <w:tcW w:w="1725" w:type="dxa"/>
            <w:shd w:val="clear" w:color="auto" w:fill="auto"/>
            <w:vAlign w:val="center"/>
          </w:tcPr>
          <w:p w14:paraId="197087CF">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分离钳，φ5*330</w:t>
            </w:r>
          </w:p>
        </w:tc>
        <w:tc>
          <w:tcPr>
            <w:tcW w:w="3975" w:type="dxa"/>
            <w:vAlign w:val="center"/>
          </w:tcPr>
          <w:p w14:paraId="7F308EF6">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分离钳，φ5*330</w:t>
            </w:r>
            <w:r>
              <w:rPr>
                <w:rFonts w:hint="eastAsia" w:ascii="方正仿宋_GBK" w:hAnsi="宋体" w:eastAsia="方正仿宋_GBK"/>
                <w:b w:val="0"/>
                <w:bCs/>
                <w:sz w:val="16"/>
                <w:szCs w:val="16"/>
                <w:highlight w:val="none"/>
                <w:lang w:val="en-US" w:eastAsia="zh-CN"/>
              </w:rPr>
              <w:t>，腹腔镜用</w:t>
            </w:r>
          </w:p>
        </w:tc>
        <w:tc>
          <w:tcPr>
            <w:tcW w:w="575" w:type="dxa"/>
            <w:vAlign w:val="center"/>
          </w:tcPr>
          <w:p w14:paraId="116AD688">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把</w:t>
            </w:r>
          </w:p>
        </w:tc>
        <w:tc>
          <w:tcPr>
            <w:tcW w:w="812" w:type="dxa"/>
            <w:shd w:val="clear" w:color="auto" w:fill="auto"/>
            <w:vAlign w:val="center"/>
          </w:tcPr>
          <w:p w14:paraId="705DA85C">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5600</w:t>
            </w:r>
          </w:p>
        </w:tc>
        <w:tc>
          <w:tcPr>
            <w:tcW w:w="950" w:type="dxa"/>
            <w:vMerge w:val="continue"/>
            <w:vAlign w:val="center"/>
          </w:tcPr>
          <w:p w14:paraId="2841C8E8">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3DE9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59458875">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0DE1">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电缆线</w:t>
            </w:r>
          </w:p>
        </w:tc>
        <w:tc>
          <w:tcPr>
            <w:tcW w:w="1725" w:type="dxa"/>
            <w:shd w:val="clear" w:color="auto" w:fill="auto"/>
            <w:vAlign w:val="center"/>
          </w:tcPr>
          <w:p w14:paraId="797CF1AC">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双极，3000mm，黑色</w:t>
            </w:r>
          </w:p>
        </w:tc>
        <w:tc>
          <w:tcPr>
            <w:tcW w:w="3975" w:type="dxa"/>
            <w:vAlign w:val="center"/>
          </w:tcPr>
          <w:p w14:paraId="294AF152">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双极，3000mm，黑色</w:t>
            </w:r>
            <w:r>
              <w:rPr>
                <w:rFonts w:hint="eastAsia" w:ascii="方正仿宋_GBK" w:hAnsi="宋体" w:eastAsia="方正仿宋_GBK"/>
                <w:b w:val="0"/>
                <w:bCs/>
                <w:sz w:val="16"/>
                <w:szCs w:val="16"/>
                <w:highlight w:val="none"/>
                <w:lang w:val="en-US" w:eastAsia="zh-CN"/>
              </w:rPr>
              <w:t>，腹腔镜用</w:t>
            </w:r>
          </w:p>
        </w:tc>
        <w:tc>
          <w:tcPr>
            <w:tcW w:w="575" w:type="dxa"/>
            <w:vAlign w:val="center"/>
          </w:tcPr>
          <w:p w14:paraId="3303F2FD">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根</w:t>
            </w:r>
          </w:p>
        </w:tc>
        <w:tc>
          <w:tcPr>
            <w:tcW w:w="812" w:type="dxa"/>
            <w:shd w:val="clear" w:color="auto" w:fill="auto"/>
            <w:vAlign w:val="center"/>
          </w:tcPr>
          <w:p w14:paraId="6AAEE940">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2000</w:t>
            </w:r>
          </w:p>
        </w:tc>
        <w:tc>
          <w:tcPr>
            <w:tcW w:w="950" w:type="dxa"/>
            <w:vMerge w:val="continue"/>
            <w:vAlign w:val="center"/>
          </w:tcPr>
          <w:p w14:paraId="51566C57">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0ECD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30880CA7">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B24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腹腔内窥镜</w:t>
            </w:r>
          </w:p>
        </w:tc>
        <w:tc>
          <w:tcPr>
            <w:tcW w:w="1725" w:type="dxa"/>
            <w:shd w:val="clear" w:color="auto" w:fill="auto"/>
            <w:vAlign w:val="center"/>
          </w:tcPr>
          <w:p w14:paraId="0584DA5F">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高清，φ5mm 30°</w:t>
            </w:r>
          </w:p>
        </w:tc>
        <w:tc>
          <w:tcPr>
            <w:tcW w:w="3975" w:type="dxa"/>
            <w:vAlign w:val="center"/>
          </w:tcPr>
          <w:p w14:paraId="23FFB60A">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高清，φ5mm 30°</w:t>
            </w:r>
            <w:r>
              <w:rPr>
                <w:rFonts w:hint="eastAsia" w:ascii="方正仿宋_GBK" w:hAnsi="宋体" w:eastAsia="方正仿宋_GBK"/>
                <w:b w:val="0"/>
                <w:bCs/>
                <w:sz w:val="16"/>
                <w:szCs w:val="16"/>
                <w:highlight w:val="none"/>
                <w:lang w:val="en-US" w:eastAsia="zh-CN"/>
              </w:rPr>
              <w:t>，腹腔镜用</w:t>
            </w:r>
          </w:p>
        </w:tc>
        <w:tc>
          <w:tcPr>
            <w:tcW w:w="575" w:type="dxa"/>
            <w:vAlign w:val="center"/>
          </w:tcPr>
          <w:p w14:paraId="06B397A4">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675A0C72">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31000</w:t>
            </w:r>
          </w:p>
        </w:tc>
        <w:tc>
          <w:tcPr>
            <w:tcW w:w="950" w:type="dxa"/>
            <w:vMerge w:val="continue"/>
            <w:vAlign w:val="center"/>
          </w:tcPr>
          <w:p w14:paraId="64F4C1EF">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r w14:paraId="5183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vAlign w:val="center"/>
          </w:tcPr>
          <w:p w14:paraId="54D58419">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256D">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腹腔内窥镜</w:t>
            </w:r>
          </w:p>
        </w:tc>
        <w:tc>
          <w:tcPr>
            <w:tcW w:w="1725" w:type="dxa"/>
            <w:shd w:val="clear" w:color="auto" w:fill="auto"/>
            <w:vAlign w:val="center"/>
          </w:tcPr>
          <w:p w14:paraId="18B78AB7">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高清，φ10mm 30°</w:t>
            </w:r>
          </w:p>
        </w:tc>
        <w:tc>
          <w:tcPr>
            <w:tcW w:w="3975" w:type="dxa"/>
            <w:vAlign w:val="center"/>
          </w:tcPr>
          <w:p w14:paraId="7BE26D14">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高清，φ10mm 30°</w:t>
            </w:r>
            <w:r>
              <w:rPr>
                <w:rFonts w:hint="eastAsia" w:ascii="方正仿宋_GBK" w:hAnsi="宋体" w:eastAsia="方正仿宋_GBK"/>
                <w:b w:val="0"/>
                <w:bCs/>
                <w:sz w:val="16"/>
                <w:szCs w:val="16"/>
                <w:highlight w:val="none"/>
                <w:lang w:val="en-US" w:eastAsia="zh-CN"/>
              </w:rPr>
              <w:t>，腹腔镜用</w:t>
            </w:r>
          </w:p>
        </w:tc>
        <w:tc>
          <w:tcPr>
            <w:tcW w:w="575" w:type="dxa"/>
            <w:vAlign w:val="center"/>
          </w:tcPr>
          <w:p w14:paraId="50190425">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b w:val="0"/>
                <w:bCs/>
                <w:sz w:val="16"/>
                <w:szCs w:val="16"/>
                <w:highlight w:val="none"/>
                <w:lang w:val="en-US" w:eastAsia="zh-CN"/>
              </w:rPr>
            </w:pPr>
            <w:r>
              <w:rPr>
                <w:rFonts w:hint="eastAsia" w:ascii="方正仿宋_GBK" w:hAnsi="宋体" w:eastAsia="方正仿宋_GBK"/>
                <w:b w:val="0"/>
                <w:bCs/>
                <w:sz w:val="16"/>
                <w:szCs w:val="16"/>
                <w:highlight w:val="none"/>
                <w:lang w:val="en-US" w:eastAsia="zh-CN"/>
              </w:rPr>
              <w:t>个</w:t>
            </w:r>
          </w:p>
        </w:tc>
        <w:tc>
          <w:tcPr>
            <w:tcW w:w="812" w:type="dxa"/>
            <w:shd w:val="clear" w:color="auto" w:fill="auto"/>
            <w:vAlign w:val="center"/>
          </w:tcPr>
          <w:p w14:paraId="40E06377">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r>
              <w:rPr>
                <w:rFonts w:hint="default" w:ascii="方正仿宋_GBK" w:hAnsi="宋体" w:eastAsia="方正仿宋_GBK"/>
                <w:b w:val="0"/>
                <w:bCs/>
                <w:sz w:val="16"/>
                <w:szCs w:val="16"/>
                <w:highlight w:val="none"/>
                <w:lang w:val="en-US" w:eastAsia="zh-CN"/>
              </w:rPr>
              <w:t>40000</w:t>
            </w:r>
          </w:p>
        </w:tc>
        <w:tc>
          <w:tcPr>
            <w:tcW w:w="950" w:type="dxa"/>
            <w:vMerge w:val="continue"/>
            <w:vAlign w:val="center"/>
          </w:tcPr>
          <w:p w14:paraId="07102F12">
            <w:pPr>
              <w:keepNext w:val="0"/>
              <w:keepLines w:val="0"/>
              <w:widowControl/>
              <w:suppressLineNumbers w:val="0"/>
              <w:shd w:val="clear" w:fill="FFFFFF" w:themeFill="background1"/>
              <w:spacing w:before="0" w:beforeAutospacing="0" w:after="0" w:afterAutospacing="0"/>
              <w:ind w:left="0" w:right="0"/>
              <w:jc w:val="center"/>
              <w:rPr>
                <w:rFonts w:hint="eastAsia" w:ascii="方正仿宋_GBK" w:hAnsi="宋体" w:eastAsia="方正仿宋_GBK"/>
                <w:b w:val="0"/>
                <w:bCs/>
                <w:sz w:val="16"/>
                <w:szCs w:val="16"/>
                <w:highlight w:val="none"/>
                <w:lang w:val="en-US" w:eastAsia="zh-CN"/>
              </w:rPr>
            </w:pPr>
          </w:p>
        </w:tc>
      </w:tr>
    </w:tbl>
    <w:p w14:paraId="29EA324C">
      <w:pPr>
        <w:shd w:val="clear" w:fill="FFFFFF" w:themeFill="background1"/>
        <w:rPr>
          <w:rFonts w:hint="eastAsia" w:ascii="方正仿宋_GBK" w:eastAsia="方正仿宋_GBK"/>
          <w:b/>
          <w:color w:val="FF0000"/>
          <w:sz w:val="24"/>
          <w:szCs w:val="24"/>
          <w:highlight w:val="none"/>
        </w:rPr>
      </w:pPr>
    </w:p>
    <w:p w14:paraId="13E786B0">
      <w:pPr>
        <w:shd w:val="clear" w:fill="FFFFFF" w:themeFill="background1"/>
        <w:rPr>
          <w:rFonts w:hint="eastAsia" w:ascii="方正仿宋_GBK" w:eastAsia="方正仿宋_GBK"/>
          <w:b/>
          <w:color w:val="FF0000"/>
          <w:sz w:val="24"/>
          <w:szCs w:val="24"/>
          <w:highlight w:val="none"/>
        </w:rPr>
      </w:pPr>
      <w:r>
        <w:rPr>
          <w:rFonts w:hint="eastAsia" w:ascii="方正仿宋_GBK" w:eastAsia="方正仿宋_GBK"/>
          <w:b/>
          <w:color w:val="FF0000"/>
          <w:sz w:val="24"/>
          <w:szCs w:val="24"/>
          <w:highlight w:val="none"/>
        </w:rPr>
        <w:t xml:space="preserve">说明: </w:t>
      </w:r>
    </w:p>
    <w:p w14:paraId="5BB7BC19">
      <w:pPr>
        <w:shd w:val="clear" w:fill="FFFFFF" w:themeFill="background1"/>
        <w:ind w:firstLine="723" w:firstLineChars="300"/>
        <w:rPr>
          <w:rFonts w:hint="eastAsia" w:ascii="方正仿宋_GBK" w:eastAsia="方正仿宋_GBK"/>
          <w:b/>
          <w:color w:val="FF0000"/>
          <w:sz w:val="24"/>
          <w:szCs w:val="24"/>
          <w:highlight w:val="none"/>
        </w:rPr>
      </w:pPr>
      <w:r>
        <w:rPr>
          <w:rFonts w:hint="eastAsia" w:ascii="方正仿宋_GBK" w:eastAsia="方正仿宋_GBK"/>
          <w:b/>
          <w:color w:val="FF0000"/>
          <w:sz w:val="24"/>
          <w:szCs w:val="24"/>
          <w:highlight w:val="none"/>
        </w:rPr>
        <w:t xml:space="preserve"> 1</w:t>
      </w:r>
      <w:r>
        <w:rPr>
          <w:rFonts w:hint="eastAsia" w:ascii="方正仿宋_GBK" w:eastAsia="方正仿宋_GBK"/>
          <w:b/>
          <w:color w:val="FF0000"/>
          <w:sz w:val="24"/>
          <w:szCs w:val="24"/>
          <w:highlight w:val="none"/>
          <w:lang w:val="en-US" w:eastAsia="zh-CN"/>
        </w:rPr>
        <w:t>.所有分包须</w:t>
      </w:r>
      <w:r>
        <w:rPr>
          <w:rFonts w:hint="eastAsia" w:ascii="方正仿宋_GBK" w:eastAsia="方正仿宋_GBK"/>
          <w:b/>
          <w:color w:val="FF0000"/>
          <w:sz w:val="24"/>
          <w:szCs w:val="24"/>
          <w:highlight w:val="none"/>
        </w:rPr>
        <w:t>在</w:t>
      </w:r>
      <w:r>
        <w:rPr>
          <w:rFonts w:hint="eastAsia" w:ascii="方正仿宋_GBK" w:eastAsia="方正仿宋_GBK"/>
          <w:b/>
          <w:color w:val="FF0000"/>
          <w:sz w:val="24"/>
          <w:szCs w:val="24"/>
          <w:highlight w:val="none"/>
          <w:lang w:eastAsia="zh-CN"/>
        </w:rPr>
        <w:t>重庆药品和医用耗材招采管理子系统</w:t>
      </w:r>
      <w:r>
        <w:rPr>
          <w:rFonts w:hint="eastAsia" w:ascii="方正仿宋_GBK" w:eastAsia="方正仿宋_GBK"/>
          <w:b/>
          <w:color w:val="FF0000"/>
          <w:sz w:val="24"/>
          <w:szCs w:val="24"/>
          <w:highlight w:val="none"/>
        </w:rPr>
        <w:t>交易。</w:t>
      </w:r>
    </w:p>
    <w:p w14:paraId="23BF65FE">
      <w:pPr>
        <w:shd w:val="clear" w:fill="FFFFFF" w:themeFill="background1"/>
        <w:rPr>
          <w:rFonts w:hint="default" w:ascii="方正仿宋_GBK" w:eastAsia="方正仿宋_GBK"/>
          <w:b/>
          <w:color w:val="FF0000"/>
          <w:sz w:val="24"/>
          <w:szCs w:val="24"/>
          <w:lang w:val="en-US" w:eastAsia="zh-CN"/>
        </w:rPr>
      </w:pPr>
      <w:r>
        <w:rPr>
          <w:rFonts w:hint="eastAsia" w:ascii="方正仿宋_GBK" w:eastAsia="方正仿宋_GBK"/>
          <w:b/>
          <w:color w:val="FF0000"/>
          <w:sz w:val="24"/>
          <w:szCs w:val="24"/>
          <w:highlight w:val="none"/>
          <w:lang w:val="en-US" w:eastAsia="zh-CN"/>
        </w:rPr>
        <w:t xml:space="preserve">       2.</w:t>
      </w:r>
      <w:r>
        <w:rPr>
          <w:rFonts w:hint="eastAsia" w:ascii="方正仿宋_GBK" w:eastAsia="方正仿宋_GBK"/>
          <w:b/>
          <w:color w:val="FF0000"/>
          <w:sz w:val="24"/>
          <w:szCs w:val="24"/>
          <w:highlight w:val="none"/>
        </w:rPr>
        <w:t>暂未在</w:t>
      </w:r>
      <w:r>
        <w:rPr>
          <w:rFonts w:hint="eastAsia" w:ascii="方正仿宋_GBK" w:eastAsia="方正仿宋_GBK"/>
          <w:b/>
          <w:color w:val="FF0000"/>
          <w:sz w:val="24"/>
          <w:szCs w:val="24"/>
          <w:highlight w:val="none"/>
          <w:lang w:eastAsia="zh-CN"/>
        </w:rPr>
        <w:t>重庆药品和医用耗材招采管理子系统</w:t>
      </w:r>
      <w:r>
        <w:rPr>
          <w:rFonts w:hint="eastAsia" w:ascii="方正仿宋_GBK" w:eastAsia="方正仿宋_GBK"/>
          <w:b/>
          <w:color w:val="FF0000"/>
          <w:sz w:val="24"/>
          <w:szCs w:val="24"/>
          <w:highlight w:val="none"/>
        </w:rPr>
        <w:t>挂牌交易</w:t>
      </w:r>
      <w:r>
        <w:rPr>
          <w:rFonts w:hint="eastAsia" w:ascii="方正仿宋_GBK" w:eastAsia="方正仿宋_GBK"/>
          <w:b/>
          <w:color w:val="FF0000"/>
          <w:sz w:val="24"/>
          <w:szCs w:val="24"/>
          <w:highlight w:val="none"/>
          <w:lang w:val="en-US" w:eastAsia="zh-CN"/>
        </w:rPr>
        <w:t>的</w:t>
      </w:r>
      <w:r>
        <w:rPr>
          <w:rFonts w:hint="eastAsia" w:ascii="方正仿宋_GBK" w:eastAsia="方正仿宋_GBK"/>
          <w:b/>
          <w:color w:val="FF0000"/>
          <w:sz w:val="24"/>
          <w:szCs w:val="24"/>
          <w:lang w:val="en-US" w:eastAsia="zh-CN"/>
        </w:rPr>
        <w:t>，须填写附件十。</w:t>
      </w:r>
    </w:p>
    <w:p w14:paraId="1F363740">
      <w:pPr>
        <w:shd w:val="clear" w:fill="FFFFFF" w:themeFill="background1"/>
        <w:rPr>
          <w:rFonts w:ascii="方正仿宋_GBK" w:eastAsia="方正仿宋_GBK"/>
          <w:b/>
          <w:color w:val="FF0000"/>
          <w:sz w:val="24"/>
          <w:szCs w:val="24"/>
        </w:rPr>
      </w:pPr>
      <w:r>
        <w:rPr>
          <w:rFonts w:hint="eastAsia" w:ascii="方正仿宋_GBK" w:eastAsia="方正仿宋_GBK"/>
          <w:b/>
          <w:color w:val="FF0000"/>
          <w:sz w:val="24"/>
          <w:szCs w:val="24"/>
        </w:rPr>
        <w:t xml:space="preserve">       </w:t>
      </w:r>
      <w:r>
        <w:rPr>
          <w:rFonts w:hint="eastAsia" w:ascii="方正仿宋_GBK" w:eastAsia="方正仿宋_GBK"/>
          <w:b/>
          <w:color w:val="FF0000"/>
          <w:sz w:val="24"/>
          <w:szCs w:val="24"/>
          <w:lang w:val="en-US" w:eastAsia="zh-CN"/>
        </w:rPr>
        <w:t>3.</w:t>
      </w:r>
      <w:r>
        <w:rPr>
          <w:rFonts w:hint="eastAsia" w:ascii="方正仿宋_GBK" w:eastAsia="方正仿宋_GBK"/>
          <w:b/>
          <w:color w:val="FF0000"/>
          <w:sz w:val="24"/>
          <w:szCs w:val="24"/>
        </w:rPr>
        <w:t>鼓励生产厂家直接参与遴选。</w:t>
      </w:r>
    </w:p>
    <w:p w14:paraId="7D516184">
      <w:pPr>
        <w:shd w:val="clear" w:fill="FFFFFF" w:themeFill="background1"/>
        <w:ind w:left="1183" w:leftChars="406" w:hanging="330" w:hangingChars="137"/>
        <w:rPr>
          <w:rFonts w:ascii="方正仿宋_GBK" w:eastAsia="方正仿宋_GBK"/>
          <w:b/>
          <w:sz w:val="24"/>
          <w:szCs w:val="24"/>
        </w:rPr>
      </w:pPr>
      <w:r>
        <w:rPr>
          <w:rFonts w:hint="eastAsia" w:ascii="方正仿宋_GBK" w:eastAsia="方正仿宋_GBK"/>
          <w:b/>
          <w:color w:val="FF0000"/>
          <w:sz w:val="24"/>
          <w:szCs w:val="24"/>
          <w:lang w:val="en-US" w:eastAsia="zh-CN"/>
        </w:rPr>
        <w:t>4</w:t>
      </w:r>
      <w:r>
        <w:rPr>
          <w:rFonts w:hint="eastAsia" w:ascii="方正仿宋_GBK" w:eastAsia="方正仿宋_GBK"/>
          <w:b/>
          <w:color w:val="FF0000"/>
          <w:sz w:val="24"/>
          <w:szCs w:val="24"/>
        </w:rPr>
        <w:t>欢迎与“所需耗材品名、参考规格型号”有同等使用目的、同等适用范围、同等质量、</w:t>
      </w:r>
      <w:r>
        <w:rPr>
          <w:rFonts w:hint="eastAsia" w:ascii="方正仿宋_GBK" w:eastAsia="方正仿宋_GBK"/>
          <w:b/>
          <w:color w:val="FF0000"/>
          <w:sz w:val="24"/>
          <w:szCs w:val="24"/>
          <w:highlight w:val="none"/>
        </w:rPr>
        <w:t>同等规格、</w:t>
      </w:r>
      <w:r>
        <w:rPr>
          <w:rFonts w:hint="eastAsia" w:ascii="方正仿宋_GBK" w:eastAsia="方正仿宋_GBK"/>
          <w:b/>
          <w:color w:val="FF0000"/>
          <w:sz w:val="24"/>
          <w:szCs w:val="24"/>
        </w:rPr>
        <w:t>同等临床用途，但与“所需耗材品名、参考规格型号”中的文字表述不一致的产品参加遴选。</w:t>
      </w:r>
    </w:p>
    <w:p w14:paraId="68833B37">
      <w:pPr>
        <w:shd w:val="clear" w:fill="FFFFFF" w:themeFill="background1"/>
        <w:ind w:firstLine="843" w:firstLineChars="350"/>
        <w:rPr>
          <w:rFonts w:ascii="方正仿宋_GBK" w:eastAsia="方正仿宋_GBK"/>
          <w:b/>
          <w:color w:val="FF0000"/>
          <w:sz w:val="24"/>
          <w:szCs w:val="24"/>
        </w:rPr>
      </w:pPr>
      <w:r>
        <w:rPr>
          <w:rFonts w:hint="eastAsia" w:ascii="方正仿宋_GBK" w:eastAsia="方正仿宋_GBK"/>
          <w:b/>
          <w:color w:val="FF0000"/>
          <w:sz w:val="24"/>
          <w:szCs w:val="24"/>
          <w:lang w:val="en-US" w:eastAsia="zh-CN"/>
        </w:rPr>
        <w:t>5.</w:t>
      </w:r>
      <w:r>
        <w:rPr>
          <w:rFonts w:hint="eastAsia" w:ascii="方正仿宋_GBK" w:eastAsia="方正仿宋_GBK"/>
          <w:b/>
          <w:color w:val="FF0000"/>
          <w:sz w:val="24"/>
          <w:szCs w:val="24"/>
        </w:rPr>
        <w:t>以上耗材品种所需数量为：“不带量”。</w:t>
      </w:r>
    </w:p>
    <w:p w14:paraId="6EBB5C01">
      <w:pPr>
        <w:shd w:val="clear" w:fill="FFFFFF" w:themeFill="background1"/>
        <w:ind w:firstLine="843" w:firstLineChars="350"/>
        <w:rPr>
          <w:rFonts w:hint="eastAsia" w:ascii="方正仿宋_GBK" w:eastAsia="方正仿宋_GBK"/>
          <w:b/>
          <w:color w:val="FF0000"/>
          <w:sz w:val="24"/>
          <w:szCs w:val="24"/>
        </w:rPr>
      </w:pPr>
      <w:r>
        <w:rPr>
          <w:rFonts w:hint="eastAsia" w:ascii="方正仿宋_GBK" w:eastAsia="方正仿宋_GBK"/>
          <w:b/>
          <w:color w:val="FF0000"/>
          <w:sz w:val="24"/>
          <w:szCs w:val="24"/>
          <w:lang w:val="en-US" w:eastAsia="zh-CN"/>
        </w:rPr>
        <w:t>6.</w:t>
      </w:r>
      <w:r>
        <w:rPr>
          <w:rFonts w:hint="eastAsia" w:ascii="方正仿宋_GBK" w:eastAsia="方正仿宋_GBK"/>
          <w:b/>
          <w:color w:val="FF0000"/>
          <w:sz w:val="24"/>
          <w:szCs w:val="24"/>
        </w:rPr>
        <w:t>可收费耗材必须是经相关部门批准的项目，不得套收。</w:t>
      </w:r>
    </w:p>
    <w:p w14:paraId="6C845632">
      <w:pPr>
        <w:shd w:val="clear" w:fill="FFFFFF" w:themeFill="background1"/>
        <w:ind w:firstLine="843" w:firstLineChars="350"/>
        <w:rPr>
          <w:rFonts w:hint="default" w:ascii="方正仿宋_GBK" w:eastAsia="方正仿宋_GBK"/>
          <w:b/>
          <w:color w:val="FF0000"/>
          <w:sz w:val="24"/>
          <w:szCs w:val="24"/>
          <w:lang w:val="en-US" w:eastAsia="zh-CN"/>
        </w:rPr>
      </w:pPr>
      <w:r>
        <w:rPr>
          <w:rFonts w:hint="eastAsia" w:ascii="方正仿宋_GBK" w:eastAsia="方正仿宋_GBK"/>
          <w:b/>
          <w:color w:val="FF0000"/>
          <w:sz w:val="24"/>
          <w:szCs w:val="24"/>
          <w:lang w:val="en-US" w:eastAsia="zh-CN"/>
        </w:rPr>
        <w:t>7.</w:t>
      </w:r>
      <w:r>
        <w:rPr>
          <w:rFonts w:hint="eastAsia" w:ascii="方正仿宋_GBK" w:eastAsia="方正仿宋_GBK"/>
          <w:b/>
          <w:color w:val="FF0000"/>
          <w:sz w:val="24"/>
          <w:szCs w:val="24"/>
        </w:rPr>
        <w:t>止血膜</w:t>
      </w:r>
      <w:r>
        <w:rPr>
          <w:rFonts w:hint="eastAsia" w:ascii="方正仿宋_GBK" w:eastAsia="方正仿宋_GBK"/>
          <w:b/>
          <w:color w:val="FF0000"/>
          <w:sz w:val="24"/>
          <w:szCs w:val="24"/>
          <w:lang w:eastAsia="zh-CN"/>
        </w:rPr>
        <w:t>、</w:t>
      </w:r>
      <w:r>
        <w:rPr>
          <w:rFonts w:hint="eastAsia" w:ascii="方正仿宋_GBK" w:eastAsia="方正仿宋_GBK"/>
          <w:b/>
          <w:color w:val="FF0000"/>
          <w:sz w:val="24"/>
          <w:szCs w:val="24"/>
        </w:rPr>
        <w:t>一次性无菌磨钻头</w:t>
      </w:r>
      <w:r>
        <w:rPr>
          <w:rFonts w:hint="eastAsia" w:ascii="方正仿宋_GBK" w:eastAsia="方正仿宋_GBK"/>
          <w:b/>
          <w:color w:val="FF0000"/>
          <w:sz w:val="24"/>
          <w:szCs w:val="24"/>
          <w:lang w:eastAsia="zh-CN"/>
        </w:rPr>
        <w:t>、</w:t>
      </w:r>
      <w:r>
        <w:rPr>
          <w:rFonts w:hint="eastAsia" w:ascii="方正仿宋_GBK" w:eastAsia="方正仿宋_GBK"/>
          <w:b/>
          <w:color w:val="FF0000"/>
          <w:sz w:val="24"/>
          <w:szCs w:val="24"/>
        </w:rPr>
        <w:t>骨修复材料</w:t>
      </w:r>
      <w:r>
        <w:rPr>
          <w:rFonts w:hint="eastAsia" w:ascii="方正仿宋_GBK" w:eastAsia="方正仿宋_GBK"/>
          <w:b/>
          <w:color w:val="FF0000"/>
          <w:sz w:val="24"/>
          <w:szCs w:val="24"/>
          <w:lang w:val="en-US" w:eastAsia="zh-CN"/>
        </w:rPr>
        <w:t>须提供样品，其余耗材自愿提供样品。</w:t>
      </w:r>
    </w:p>
    <w:p w14:paraId="70D6E7B1">
      <w:pPr>
        <w:shd w:val="clear" w:fill="FFFFFF" w:themeFill="background1"/>
        <w:rPr>
          <w:rFonts w:hint="eastAsia" w:ascii="方正仿宋_GBK" w:eastAsia="方正仿宋_GBK"/>
          <w:b/>
          <w:sz w:val="24"/>
          <w:szCs w:val="24"/>
          <w:lang w:eastAsia="zh-CN"/>
        </w:rPr>
      </w:pPr>
      <w:r>
        <w:rPr>
          <w:rFonts w:hint="eastAsia" w:ascii="方正仿宋_GBK" w:eastAsia="方正仿宋_GBK"/>
          <w:b/>
          <w:sz w:val="24"/>
          <w:szCs w:val="24"/>
        </w:rPr>
        <w:t>十、响应文件格式</w:t>
      </w:r>
      <w:r>
        <w:rPr>
          <w:rFonts w:hint="eastAsia" w:ascii="方正仿宋_GBK" w:eastAsia="方正仿宋_GBK"/>
          <w:b/>
          <w:sz w:val="24"/>
          <w:szCs w:val="24"/>
          <w:lang w:eastAsia="zh-CN"/>
        </w:rPr>
        <w:t>：</w:t>
      </w:r>
    </w:p>
    <w:p w14:paraId="6A78DECA">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30913885">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1A821930">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1DD6214F">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158763CD">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7D3E863E">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7DFCFA8F">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1F24284D">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4D4A3EB7">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604053CF">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5B545392">
      <w:pPr>
        <w:shd w:val="clear" w:fill="FFFFFF" w:themeFill="background1"/>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519E7305">
      <w:pPr>
        <w:shd w:val="clear" w:fill="FFFFFF" w:themeFill="background1"/>
        <w:adjustRightInd w:val="0"/>
        <w:snapToGrid w:val="0"/>
        <w:rPr>
          <w:rFonts w:hint="eastAsia" w:ascii="方正仿宋_GBK" w:hAnsi="仿宋" w:eastAsia="方正仿宋_GBK" w:cs="宋体"/>
          <w:kern w:val="0"/>
          <w:sz w:val="24"/>
          <w:szCs w:val="24"/>
          <w:lang w:val="en-US" w:eastAsia="zh-CN"/>
        </w:rPr>
      </w:pPr>
      <w:r>
        <w:rPr>
          <w:rFonts w:hint="eastAsia" w:ascii="方正仿宋_GBK" w:hAnsi="仿宋" w:eastAsia="方正仿宋_GBK"/>
          <w:b/>
          <w:sz w:val="24"/>
          <w:szCs w:val="24"/>
        </w:rPr>
        <w:t>十一、遴选程序及成交标准</w:t>
      </w:r>
      <w:r>
        <w:rPr>
          <w:rFonts w:hint="eastAsia" w:ascii="方正仿宋_GBK" w:hAnsi="仿宋" w:eastAsia="方正仿宋_GBK"/>
          <w:b/>
          <w:sz w:val="24"/>
          <w:szCs w:val="24"/>
          <w:lang w:eastAsia="zh-CN"/>
        </w:rPr>
        <w:t>：</w:t>
      </w:r>
    </w:p>
    <w:p w14:paraId="66D35397">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2A31B77A">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72FE6593">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6"/>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65"/>
        <w:gridCol w:w="3130"/>
        <w:gridCol w:w="4666"/>
      </w:tblGrid>
      <w:tr w14:paraId="68B3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1FE7C30D">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7ED380D4">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6C8C51C2">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7ED1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vAlign w:val="center"/>
          </w:tcPr>
          <w:p w14:paraId="16FA96F6">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13BF29BD">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43AD9680">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598832C9">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53EE4759">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6593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0C2F5695">
            <w:pPr>
              <w:keepNext/>
              <w:keepLines/>
              <w:suppressLineNumbers w:val="0"/>
              <w:shd w:val="clear" w:fill="FFFFFF" w:themeFill="background1"/>
              <w:spacing w:before="260" w:beforeAutospacing="0" w:after="260" w:afterAutospacing="0"/>
              <w:ind w:left="0" w:right="0"/>
              <w:jc w:val="center"/>
              <w:outlineLvl w:val="2"/>
              <w:rPr>
                <w:rFonts w:hint="default" w:ascii="方正仿宋_GBK" w:hAnsi="宋体" w:eastAsia="方正仿宋_GBK" w:cs="宋体"/>
                <w:szCs w:val="21"/>
              </w:rPr>
            </w:pPr>
          </w:p>
        </w:tc>
        <w:tc>
          <w:tcPr>
            <w:tcW w:w="965" w:type="dxa"/>
            <w:vMerge w:val="continue"/>
            <w:vAlign w:val="center"/>
          </w:tcPr>
          <w:p w14:paraId="24FFA876">
            <w:pPr>
              <w:keepNext/>
              <w:keepLines/>
              <w:suppressLineNumbers w:val="0"/>
              <w:shd w:val="clear" w:fill="FFFFFF" w:themeFill="background1"/>
              <w:spacing w:before="260" w:beforeAutospacing="0" w:after="260" w:afterAutospacing="0"/>
              <w:ind w:left="0" w:right="0"/>
              <w:outlineLvl w:val="2"/>
              <w:rPr>
                <w:rFonts w:hint="default" w:ascii="方正仿宋_GBK" w:hAnsi="宋体" w:eastAsia="方正仿宋_GBK" w:cs="宋体"/>
                <w:szCs w:val="21"/>
                <w:lang w:val="zh-CN"/>
              </w:rPr>
            </w:pPr>
          </w:p>
        </w:tc>
        <w:tc>
          <w:tcPr>
            <w:tcW w:w="3130" w:type="dxa"/>
            <w:vAlign w:val="center"/>
          </w:tcPr>
          <w:p w14:paraId="446BEA38">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08BE4FBE">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0FBC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9E40FD0">
            <w:pPr>
              <w:keepNext/>
              <w:keepLines/>
              <w:suppressLineNumbers w:val="0"/>
              <w:shd w:val="clear" w:fill="FFFFFF" w:themeFill="background1"/>
              <w:spacing w:before="260" w:beforeAutospacing="0" w:after="260" w:afterAutospacing="0"/>
              <w:ind w:left="0" w:right="0"/>
              <w:jc w:val="center"/>
              <w:outlineLvl w:val="2"/>
              <w:rPr>
                <w:rFonts w:hint="default" w:ascii="方正仿宋_GBK" w:hAnsi="宋体" w:eastAsia="方正仿宋_GBK" w:cs="宋体"/>
                <w:szCs w:val="21"/>
              </w:rPr>
            </w:pPr>
          </w:p>
        </w:tc>
        <w:tc>
          <w:tcPr>
            <w:tcW w:w="965" w:type="dxa"/>
            <w:vMerge w:val="continue"/>
            <w:vAlign w:val="center"/>
          </w:tcPr>
          <w:p w14:paraId="7C1D8C9E">
            <w:pPr>
              <w:keepNext/>
              <w:keepLines/>
              <w:suppressLineNumbers w:val="0"/>
              <w:shd w:val="clear" w:fill="FFFFFF" w:themeFill="background1"/>
              <w:spacing w:before="260" w:beforeAutospacing="0" w:after="260" w:afterAutospacing="0"/>
              <w:ind w:left="0" w:right="0"/>
              <w:outlineLvl w:val="2"/>
              <w:rPr>
                <w:rFonts w:hint="default" w:ascii="方正仿宋_GBK" w:hAnsi="宋体" w:eastAsia="方正仿宋_GBK" w:cs="宋体"/>
                <w:szCs w:val="21"/>
                <w:lang w:val="zh-CN"/>
              </w:rPr>
            </w:pPr>
          </w:p>
        </w:tc>
        <w:tc>
          <w:tcPr>
            <w:tcW w:w="3130" w:type="dxa"/>
            <w:vAlign w:val="center"/>
          </w:tcPr>
          <w:p w14:paraId="3BD33E07">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6EDC6D12">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p>
        </w:tc>
      </w:tr>
      <w:tr w14:paraId="7F53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FF40747">
            <w:pPr>
              <w:keepNext/>
              <w:keepLines/>
              <w:suppressLineNumbers w:val="0"/>
              <w:shd w:val="clear" w:fill="FFFFFF" w:themeFill="background1"/>
              <w:spacing w:before="260" w:beforeAutospacing="0" w:after="260" w:afterAutospacing="0"/>
              <w:ind w:left="0" w:right="0"/>
              <w:jc w:val="center"/>
              <w:outlineLvl w:val="2"/>
              <w:rPr>
                <w:rFonts w:hint="default" w:ascii="方正仿宋_GBK" w:hAnsi="宋体" w:eastAsia="方正仿宋_GBK" w:cs="宋体"/>
                <w:szCs w:val="21"/>
              </w:rPr>
            </w:pPr>
          </w:p>
        </w:tc>
        <w:tc>
          <w:tcPr>
            <w:tcW w:w="965" w:type="dxa"/>
            <w:vMerge w:val="continue"/>
            <w:vAlign w:val="center"/>
          </w:tcPr>
          <w:p w14:paraId="7E52909D">
            <w:pPr>
              <w:keepNext/>
              <w:keepLines/>
              <w:suppressLineNumbers w:val="0"/>
              <w:shd w:val="clear" w:fill="FFFFFF" w:themeFill="background1"/>
              <w:spacing w:before="260" w:beforeAutospacing="0" w:after="260" w:afterAutospacing="0"/>
              <w:ind w:left="0" w:right="0"/>
              <w:outlineLvl w:val="2"/>
              <w:rPr>
                <w:rFonts w:hint="default" w:ascii="方正仿宋_GBK" w:hAnsi="宋体" w:eastAsia="方正仿宋_GBK" w:cs="宋体"/>
                <w:szCs w:val="21"/>
                <w:lang w:val="zh-CN"/>
              </w:rPr>
            </w:pPr>
          </w:p>
        </w:tc>
        <w:tc>
          <w:tcPr>
            <w:tcW w:w="3130" w:type="dxa"/>
            <w:vAlign w:val="center"/>
          </w:tcPr>
          <w:p w14:paraId="293C58C3">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0D0FC8A3">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p>
        </w:tc>
      </w:tr>
      <w:tr w14:paraId="7E8B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BCF0001">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szCs w:val="21"/>
              </w:rPr>
            </w:pPr>
          </w:p>
        </w:tc>
        <w:tc>
          <w:tcPr>
            <w:tcW w:w="965" w:type="dxa"/>
            <w:vMerge w:val="continue"/>
            <w:vAlign w:val="center"/>
          </w:tcPr>
          <w:p w14:paraId="65B6D866">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p>
        </w:tc>
        <w:tc>
          <w:tcPr>
            <w:tcW w:w="3130" w:type="dxa"/>
            <w:vAlign w:val="center"/>
          </w:tcPr>
          <w:p w14:paraId="16EAB52D">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38E7DDF0">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p>
        </w:tc>
      </w:tr>
      <w:tr w14:paraId="5D47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6C16945">
            <w:pPr>
              <w:keepNext/>
              <w:keepLines/>
              <w:suppressLineNumbers w:val="0"/>
              <w:shd w:val="clear" w:fill="FFFFFF" w:themeFill="background1"/>
              <w:spacing w:before="260" w:beforeAutospacing="0" w:after="260" w:afterAutospacing="0"/>
              <w:ind w:left="0" w:right="0"/>
              <w:jc w:val="center"/>
              <w:outlineLvl w:val="2"/>
              <w:rPr>
                <w:rFonts w:hint="default" w:ascii="方正仿宋_GBK" w:hAnsi="宋体" w:eastAsia="方正仿宋_GBK" w:cs="宋体"/>
                <w:szCs w:val="21"/>
              </w:rPr>
            </w:pPr>
          </w:p>
        </w:tc>
        <w:tc>
          <w:tcPr>
            <w:tcW w:w="965" w:type="dxa"/>
            <w:vMerge w:val="continue"/>
            <w:vAlign w:val="center"/>
          </w:tcPr>
          <w:p w14:paraId="1B426ECA">
            <w:pPr>
              <w:keepNext/>
              <w:keepLines/>
              <w:suppressLineNumbers w:val="0"/>
              <w:shd w:val="clear" w:fill="FFFFFF" w:themeFill="background1"/>
              <w:spacing w:before="260" w:beforeAutospacing="0" w:after="260" w:afterAutospacing="0"/>
              <w:ind w:left="0" w:right="0"/>
              <w:outlineLvl w:val="2"/>
              <w:rPr>
                <w:rFonts w:hint="default" w:ascii="方正仿宋_GBK" w:hAnsi="宋体" w:eastAsia="方正仿宋_GBK" w:cs="宋体"/>
                <w:szCs w:val="21"/>
                <w:lang w:val="zh-CN"/>
              </w:rPr>
            </w:pPr>
          </w:p>
        </w:tc>
        <w:tc>
          <w:tcPr>
            <w:tcW w:w="3130" w:type="dxa"/>
            <w:vAlign w:val="center"/>
          </w:tcPr>
          <w:p w14:paraId="0CF95DC5">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103937FD">
            <w:pPr>
              <w:keepNext/>
              <w:keepLines/>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szCs w:val="21"/>
              </w:rPr>
            </w:pPr>
          </w:p>
        </w:tc>
      </w:tr>
      <w:tr w14:paraId="0DCB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95" w:type="dxa"/>
            <w:vAlign w:val="center"/>
          </w:tcPr>
          <w:p w14:paraId="1CBBA9ED">
            <w:pPr>
              <w:keepNext/>
              <w:keepLines/>
              <w:suppressLineNumbers w:val="0"/>
              <w:shd w:val="clear" w:fill="FFFFFF" w:themeFill="background1"/>
              <w:spacing w:before="260" w:beforeAutospacing="0" w:after="260" w:afterAutospacing="0"/>
              <w:ind w:left="0" w:right="0"/>
              <w:jc w:val="center"/>
              <w:outlineLvl w:val="2"/>
              <w:rPr>
                <w:rFonts w:hint="default"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4B19B0E5">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693F082D">
            <w:pPr>
              <w:keepNext/>
              <w:keepLines/>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052F58F2">
      <w:pPr>
        <w:numPr>
          <w:ilvl w:val="0"/>
          <w:numId w:val="3"/>
        </w:numPr>
        <w:shd w:val="clear" w:fill="FFFFFF" w:themeFill="background1"/>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4258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B3BFC16">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28CA3BD9">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39D41922">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6C2B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48B14E8">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7374536">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0B5AE810">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55E98290">
            <w:pPr>
              <w:keepNext w:val="0"/>
              <w:keepLines w:val="0"/>
              <w:suppressLineNumbers w:val="0"/>
              <w:shd w:val="clear" w:fill="FFFFFF" w:themeFill="background1"/>
              <w:adjustRightInd w:val="0"/>
              <w:snapToGrid w:val="0"/>
              <w:spacing w:before="0" w:beforeAutospacing="0" w:after="0" w:afterAutospacing="0" w:line="276" w:lineRule="auto"/>
              <w:ind w:left="0" w:right="0"/>
              <w:rPr>
                <w:rFonts w:hint="default"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3CB6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048A39B5">
            <w:pPr>
              <w:keepNext/>
              <w:keepLines/>
              <w:widowControl/>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66962E6">
            <w:pPr>
              <w:keepNext/>
              <w:keepLines/>
              <w:widowControl/>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A38D6CC">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253C877F">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方案。2、对应的重庆药品和医用耗材招采管理子系统编码需准确。</w:t>
            </w:r>
          </w:p>
        </w:tc>
      </w:tr>
      <w:tr w14:paraId="4432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D4C5405">
            <w:pPr>
              <w:keepNext/>
              <w:keepLines/>
              <w:widowControl/>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7C85E12">
            <w:pPr>
              <w:keepNext/>
              <w:keepLines/>
              <w:widowControl/>
              <w:suppressLineNumbers w:val="0"/>
              <w:shd w:val="clear" w:fill="FFFFFF" w:themeFill="background1"/>
              <w:spacing w:before="260" w:beforeAutospacing="0" w:after="260" w:afterAutospacing="0"/>
              <w:ind w:left="0" w:right="0"/>
              <w:jc w:val="left"/>
              <w:outlineLvl w:val="2"/>
              <w:rPr>
                <w:rFonts w:hint="default"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4F4C95C">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393FC992">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482A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266ED9E5">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68F30281">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76C9DC86">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70B2498C">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271C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5A04942B">
            <w:pPr>
              <w:keepNext w:val="0"/>
              <w:keepLines w:val="0"/>
              <w:suppressLineNumbers w:val="0"/>
              <w:shd w:val="clear" w:fill="FFFFFF" w:themeFill="background1"/>
              <w:spacing w:before="0" w:beforeAutospacing="0" w:after="0" w:afterAutospacing="0"/>
              <w:ind w:left="0" w:right="0"/>
              <w:jc w:val="center"/>
              <w:rPr>
                <w:rFonts w:hint="default"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27311E76">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36CC7555">
            <w:pPr>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57196C95">
            <w:pPr>
              <w:pStyle w:val="3"/>
              <w:keepNext w:val="0"/>
              <w:keepLines w:val="0"/>
              <w:suppressLineNumbers w:val="0"/>
              <w:shd w:val="clear" w:fill="FFFFFF" w:themeFill="background1"/>
              <w:spacing w:before="0" w:beforeAutospacing="0" w:after="0" w:afterAutospacing="0"/>
              <w:ind w:left="0" w:right="0"/>
              <w:rPr>
                <w:rFonts w:hint="default"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1" w:name="_Hlk169125700"/>
            <w:r>
              <w:rPr>
                <w:rFonts w:hint="eastAsia" w:ascii="方正仿宋_GBK" w:hAnsi="宋体" w:eastAsia="方正仿宋_GBK" w:cs="宋体"/>
                <w:sz w:val="21"/>
                <w:szCs w:val="21"/>
              </w:rPr>
              <w:t>遴选文件响应承诺函</w:t>
            </w:r>
            <w:bookmarkEnd w:id="1"/>
            <w:r>
              <w:rPr>
                <w:rFonts w:hint="eastAsia" w:ascii="方正仿宋_GBK" w:hAnsi="宋体" w:eastAsia="方正仿宋_GBK" w:cs="宋体"/>
                <w:sz w:val="21"/>
                <w:szCs w:val="21"/>
              </w:rPr>
              <w:t>”。</w:t>
            </w:r>
          </w:p>
        </w:tc>
      </w:tr>
    </w:tbl>
    <w:p w14:paraId="786BE4ED">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073D284C">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7DA2DDFF">
      <w:pPr>
        <w:widowControl/>
        <w:shd w:val="clear" w:fill="FFFFFF" w:themeFill="background1"/>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737860B1">
      <w:pPr>
        <w:widowControl/>
        <w:shd w:val="clear" w:fill="FFFFFF" w:themeFill="background1"/>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7BC21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2CA2B618">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064AE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32CD934E">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28DA2E5A">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备注：通过资格性符合性检查的响应人的报价总价为有效“合计总价”。</w:t>
            </w:r>
          </w:p>
        </w:tc>
      </w:tr>
      <w:tr w14:paraId="778E8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2D55A34D">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cs="宋体"/>
                <w:b/>
                <w:kern w:val="0"/>
                <w:sz w:val="24"/>
                <w:szCs w:val="24"/>
              </w:rPr>
            </w:pPr>
            <w:r>
              <w:rPr>
                <w:rFonts w:hint="eastAsia" w:ascii="方正仿宋_GBK" w:hAnsi="宋体" w:eastAsia="方正仿宋_GBK" w:cs="宋体"/>
                <w:b/>
                <w:kern w:val="0"/>
                <w:sz w:val="24"/>
                <w:szCs w:val="24"/>
                <w:lang w:eastAsia="zh-CN"/>
              </w:rPr>
              <w:t xml:space="preserve"> </w:t>
            </w:r>
            <w:r>
              <w:rPr>
                <w:rFonts w:hint="eastAsia" w:ascii="方正仿宋_GBK" w:hAnsi="宋体" w:eastAsia="方正仿宋_GBK" w:cs="宋体"/>
                <w:b/>
                <w:kern w:val="0"/>
                <w:sz w:val="24"/>
                <w:szCs w:val="24"/>
              </w:rPr>
              <w:t>二、质量保障指标（30分）</w:t>
            </w:r>
          </w:p>
        </w:tc>
      </w:tr>
      <w:tr w14:paraId="1472AC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3D7380B1">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建有符合《医疗器械经营质量管理规范》相关要求的库房（提供库房彩照）。</w:t>
            </w:r>
          </w:p>
          <w:p w14:paraId="2C083A0B">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1.1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库房有</w:t>
            </w:r>
            <w:r>
              <w:rPr>
                <w:rFonts w:hint="eastAsia" w:ascii="方正仿宋_GBK" w:hAnsi="Times New Roman" w:eastAsia="方正仿宋_GBK" w:cs="Times New Roman"/>
                <w:kern w:val="0"/>
                <w:sz w:val="24"/>
                <w:szCs w:val="24"/>
              </w:rPr>
              <w:t>避光、通风、防潮、防虫、防鼠等设施。（5分）</w:t>
            </w:r>
          </w:p>
          <w:p w14:paraId="2E35FE51">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1.2</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07464D53">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rPr>
              <w:t>1.3</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有每天不少于2次对库房温湿度进行监测的记录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提供2025年6、7、8月监测记录）</w:t>
            </w:r>
            <w:r>
              <w:rPr>
                <w:rFonts w:hint="eastAsia" w:ascii="方正仿宋_GBK" w:hAnsi="宋体" w:eastAsia="方正仿宋_GBK" w:cs="宋体"/>
                <w:kern w:val="0"/>
                <w:sz w:val="24"/>
                <w:szCs w:val="24"/>
                <w:highlight w:val="none"/>
              </w:rPr>
              <w:t>。（7分）</w:t>
            </w:r>
          </w:p>
          <w:p w14:paraId="4B7ADA6C">
            <w:pPr>
              <w:keepNext w:val="0"/>
              <w:keepLines w:val="0"/>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1.4</w:t>
            </w:r>
            <w:r>
              <w:rPr>
                <w:rFonts w:hint="eastAsia" w:ascii="方正仿宋_GBK" w:hAnsi="宋体" w:eastAsia="方正仿宋_GBK" w:cs="宋体"/>
                <w:kern w:val="0"/>
                <w:sz w:val="24"/>
                <w:szCs w:val="24"/>
                <w:highlight w:val="none"/>
                <w:lang w:val="en-US" w:eastAsia="zh-CN"/>
              </w:rPr>
              <w:t>.</w:t>
            </w:r>
            <w:r>
              <w:rPr>
                <w:rFonts w:hint="eastAsia" w:ascii="方正仿宋_GBK" w:hAnsi="宋体" w:eastAsia="方正仿宋_GBK" w:cs="宋体"/>
                <w:kern w:val="0"/>
                <w:sz w:val="24"/>
                <w:szCs w:val="24"/>
                <w:highlight w:val="none"/>
              </w:rPr>
              <w:t>有对库存医疗器械的外观、包装、有效期等进行定期检查记录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提供2025年6、7、8月检查记录）</w:t>
            </w:r>
            <w:r>
              <w:rPr>
                <w:rFonts w:hint="eastAsia" w:ascii="方正仿宋_GBK" w:hAnsi="宋体" w:eastAsia="方正仿宋_GBK" w:cs="宋体"/>
                <w:kern w:val="0"/>
                <w:sz w:val="24"/>
                <w:szCs w:val="24"/>
                <w:highlight w:val="none"/>
              </w:rPr>
              <w:t>。（7分）</w:t>
            </w:r>
          </w:p>
          <w:p w14:paraId="73C6EF62">
            <w:pPr>
              <w:keepNext w:val="0"/>
              <w:keepLines w:val="0"/>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由评审组根据产品彩页资料、样品等，从产品材质、适用性、有效性、可靠性、安全性等方面打分（4分），好4分，较好3分，一般2分，差1分。</w:t>
            </w:r>
          </w:p>
        </w:tc>
      </w:tr>
      <w:tr w14:paraId="06CBF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2494E46A">
            <w:pPr>
              <w:keepNext w:val="0"/>
              <w:keepLines w:val="0"/>
              <w:widowControl/>
              <w:suppressLineNumbers w:val="0"/>
              <w:shd w:val="clear" w:fill="FFFFFF" w:themeFill="background1"/>
              <w:spacing w:before="0" w:beforeAutospacing="0" w:after="0" w:afterAutospacing="0"/>
              <w:ind w:left="0" w:right="0"/>
              <w:jc w:val="center"/>
              <w:rPr>
                <w:rFonts w:hint="default"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3230A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2331B76D">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bookmarkStart w:id="2" w:name="OLE_LINK1"/>
            <w:r>
              <w:rPr>
                <w:rFonts w:hint="eastAsia" w:ascii="方正仿宋_GBK" w:hAnsi="宋体" w:eastAsia="方正仿宋_GBK" w:cs="宋体"/>
                <w:kern w:val="0"/>
                <w:sz w:val="24"/>
                <w:szCs w:val="24"/>
              </w:rPr>
              <w:t>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提供售后服务方案，须包含但不限于如下条款（10分）：</w:t>
            </w:r>
          </w:p>
          <w:p w14:paraId="6AC204C1">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highlight w:val="yellow"/>
              </w:rPr>
            </w:pPr>
            <w:r>
              <w:rPr>
                <w:rFonts w:hint="eastAsia" w:ascii="方正仿宋_GBK" w:hAnsi="宋体" w:eastAsia="方正仿宋_GBK" w:cs="宋体"/>
                <w:kern w:val="0"/>
                <w:sz w:val="24"/>
                <w:szCs w:val="24"/>
              </w:rPr>
              <w:t>1.1</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highlight w:val="none"/>
              </w:rPr>
              <w:t>所配送耗材有效期不低于</w:t>
            </w:r>
            <w:r>
              <w:rPr>
                <w:rFonts w:hint="eastAsia" w:ascii="方正仿宋_GBK" w:hAnsi="宋体" w:eastAsia="方正仿宋_GBK" w:cs="宋体"/>
                <w:kern w:val="0"/>
                <w:sz w:val="24"/>
                <w:szCs w:val="24"/>
                <w:highlight w:val="none"/>
                <w:u w:val="single"/>
              </w:rPr>
              <w:t>12</w:t>
            </w:r>
            <w:r>
              <w:rPr>
                <w:rFonts w:hint="eastAsia" w:ascii="方正仿宋_GBK" w:hAnsi="宋体" w:eastAsia="方正仿宋_GBK" w:cs="宋体"/>
                <w:kern w:val="0"/>
                <w:sz w:val="24"/>
                <w:szCs w:val="24"/>
                <w:highlight w:val="none"/>
              </w:rPr>
              <w:t>个月。（提供承诺函，中选后未按承诺函执行的需方有权单方面解除合同）（满足得5分，不满足得0分）</w:t>
            </w:r>
          </w:p>
          <w:p w14:paraId="2848974A">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1.2</w:t>
            </w:r>
            <w:r>
              <w:rPr>
                <w:rFonts w:hint="eastAsia" w:ascii="方正仿宋_GBK" w:hAnsi="宋体" w:eastAsia="方正仿宋_GBK" w:cs="宋体"/>
                <w:kern w:val="0"/>
                <w:sz w:val="24"/>
                <w:szCs w:val="24"/>
                <w:highlight w:val="none"/>
                <w:lang w:val="en-US" w:eastAsia="zh-CN"/>
              </w:rPr>
              <w:t>.</w:t>
            </w:r>
            <w:r>
              <w:rPr>
                <w:rFonts w:hint="eastAsia" w:ascii="方正仿宋_GBK" w:hAnsi="宋体" w:eastAsia="方正仿宋_GBK" w:cs="宋体"/>
                <w:kern w:val="0"/>
                <w:sz w:val="24"/>
                <w:szCs w:val="24"/>
                <w:highlight w:val="none"/>
              </w:rPr>
              <w:t>为了保障患者安全，若已供货产品离有效期</w:t>
            </w:r>
            <w:r>
              <w:rPr>
                <w:rFonts w:hint="eastAsia" w:ascii="方正仿宋_GBK" w:hAnsi="宋体" w:eastAsia="方正仿宋_GBK" w:cs="宋体"/>
                <w:kern w:val="0"/>
                <w:sz w:val="24"/>
                <w:szCs w:val="24"/>
                <w:highlight w:val="none"/>
                <w:u w:val="single"/>
              </w:rPr>
              <w:t>6个月</w:t>
            </w:r>
            <w:r>
              <w:rPr>
                <w:rFonts w:hint="eastAsia" w:ascii="方正仿宋_GBK" w:hAnsi="宋体" w:eastAsia="方正仿宋_GBK" w:cs="宋体"/>
                <w:kern w:val="0"/>
                <w:sz w:val="24"/>
                <w:szCs w:val="24"/>
                <w:highlight w:val="none"/>
              </w:rPr>
              <w:t>需方仍然未使用完，只要需方提出退换货的要求，中选人应予以退货或者换货。（提供承诺函，中选后未按承诺函执行的需方有权单方面解除合同）（满足得5分，不满足得0分）</w:t>
            </w:r>
          </w:p>
          <w:p w14:paraId="10DDE965">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2</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提供应急保障措施及方案，须包含但不限于如下条款（5分）：</w:t>
            </w:r>
          </w:p>
          <w:p w14:paraId="15CBD9B6">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19FA2DC1">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3</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供货能力（5分）</w:t>
            </w:r>
          </w:p>
          <w:p w14:paraId="5C46A827">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29EE841D">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rPr>
              <w:t>4</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积极配合我院医保、物价相关部门完善耗材收费编码及国家医保代码。（提供承诺函，中选后未按承诺函执行的需方有权单方面解除合同）（满足得5分，不满足得0分）</w:t>
            </w:r>
          </w:p>
          <w:bookmarkEnd w:id="2"/>
          <w:p w14:paraId="16D29B28">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cs="宋体"/>
                <w:kern w:val="0"/>
                <w:sz w:val="24"/>
                <w:szCs w:val="24"/>
              </w:rPr>
            </w:pPr>
            <w:r>
              <w:rPr>
                <w:rFonts w:hint="eastAsia" w:ascii="方正仿宋_GBK" w:hAnsi="宋体" w:eastAsia="方正仿宋_GBK" w:cs="宋体"/>
                <w:kern w:val="0"/>
                <w:sz w:val="24"/>
                <w:szCs w:val="24"/>
                <w:highlight w:val="none"/>
              </w:rPr>
              <w:t>5</w:t>
            </w:r>
            <w:r>
              <w:rPr>
                <w:rFonts w:hint="eastAsia" w:ascii="方正仿宋_GBK" w:hAnsi="宋体" w:eastAsia="方正仿宋_GBK" w:cs="宋体"/>
                <w:kern w:val="0"/>
                <w:sz w:val="24"/>
                <w:szCs w:val="24"/>
                <w:highlight w:val="none"/>
                <w:lang w:val="en-US" w:eastAsia="zh-CN"/>
              </w:rPr>
              <w:t>.</w:t>
            </w:r>
            <w:r>
              <w:rPr>
                <w:rFonts w:hint="eastAsia" w:ascii="方正仿宋_GBK" w:hAnsi="宋体" w:eastAsia="方正仿宋_GBK" w:cs="宋体"/>
                <w:kern w:val="0"/>
                <w:sz w:val="24"/>
                <w:szCs w:val="24"/>
                <w:highlight w:val="none"/>
              </w:rPr>
              <w:t>每次采购前，若入院合同价高于</w:t>
            </w:r>
            <w:r>
              <w:rPr>
                <w:rFonts w:hint="eastAsia" w:ascii="方正仿宋_GBK" w:hAnsi="宋体" w:eastAsia="方正仿宋_GBK" w:cs="宋体"/>
                <w:kern w:val="0"/>
                <w:sz w:val="24"/>
                <w:szCs w:val="24"/>
                <w:highlight w:val="none"/>
                <w:lang w:eastAsia="zh-CN"/>
              </w:rPr>
              <w:t>重庆药品和医用耗材招采管理</w:t>
            </w:r>
            <w:r>
              <w:rPr>
                <w:rFonts w:hint="eastAsia" w:ascii="方正仿宋_GBK" w:hAnsi="宋体" w:eastAsia="方正仿宋_GBK" w:cs="宋体"/>
                <w:kern w:val="0"/>
                <w:sz w:val="24"/>
                <w:szCs w:val="24"/>
                <w:highlight w:val="none"/>
                <w:lang w:val="en-US" w:eastAsia="zh-CN"/>
              </w:rPr>
              <w:t>子</w:t>
            </w:r>
            <w:r>
              <w:rPr>
                <w:rFonts w:hint="eastAsia" w:ascii="方正仿宋_GBK" w:hAnsi="宋体" w:eastAsia="方正仿宋_GBK" w:cs="宋体"/>
                <w:kern w:val="0"/>
                <w:sz w:val="24"/>
                <w:szCs w:val="24"/>
                <w:highlight w:val="none"/>
                <w:lang w:eastAsia="zh-CN"/>
              </w:rPr>
              <w:t>系统</w:t>
            </w:r>
            <w:r>
              <w:rPr>
                <w:rFonts w:hint="eastAsia" w:ascii="方正仿宋_GBK" w:hAnsi="宋体" w:eastAsia="方正仿宋_GBK" w:cs="宋体"/>
                <w:kern w:val="0"/>
                <w:sz w:val="24"/>
                <w:szCs w:val="24"/>
                <w:highlight w:val="none"/>
              </w:rPr>
              <w:t>挂网成交最低价，则按</w:t>
            </w:r>
            <w:r>
              <w:rPr>
                <w:rFonts w:hint="eastAsia" w:ascii="方正仿宋_GBK" w:hAnsi="宋体" w:eastAsia="方正仿宋_GBK" w:cs="宋体"/>
                <w:kern w:val="0"/>
                <w:sz w:val="24"/>
                <w:szCs w:val="24"/>
                <w:highlight w:val="none"/>
                <w:lang w:eastAsia="zh-CN"/>
              </w:rPr>
              <w:t>重庆药品和医用耗材招采管理</w:t>
            </w:r>
            <w:r>
              <w:rPr>
                <w:rFonts w:hint="eastAsia" w:ascii="方正仿宋_GBK" w:hAnsi="宋体" w:eastAsia="方正仿宋_GBK" w:cs="宋体"/>
                <w:kern w:val="0"/>
                <w:sz w:val="24"/>
                <w:szCs w:val="24"/>
                <w:highlight w:val="none"/>
                <w:lang w:val="en-US" w:eastAsia="zh-CN"/>
              </w:rPr>
              <w:t>子</w:t>
            </w:r>
            <w:r>
              <w:rPr>
                <w:rFonts w:hint="eastAsia" w:ascii="方正仿宋_GBK" w:hAnsi="宋体" w:eastAsia="方正仿宋_GBK" w:cs="宋体"/>
                <w:kern w:val="0"/>
                <w:sz w:val="24"/>
                <w:szCs w:val="24"/>
                <w:highlight w:val="none"/>
                <w:lang w:eastAsia="zh-CN"/>
              </w:rPr>
              <w:t>系统</w:t>
            </w:r>
            <w:r>
              <w:rPr>
                <w:rFonts w:hint="eastAsia" w:ascii="方正仿宋_GBK" w:hAnsi="宋体" w:eastAsia="方正仿宋_GBK" w:cs="宋体"/>
                <w:kern w:val="0"/>
                <w:sz w:val="24"/>
                <w:szCs w:val="24"/>
                <w:highlight w:val="none"/>
              </w:rPr>
              <w:t>挂网成交最低价进行采购</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rPr>
              <w:t>若入院合同价低于</w:t>
            </w:r>
            <w:r>
              <w:rPr>
                <w:rFonts w:hint="eastAsia" w:ascii="方正仿宋_GBK" w:hAnsi="宋体" w:eastAsia="方正仿宋_GBK" w:cs="宋体"/>
                <w:kern w:val="0"/>
                <w:sz w:val="24"/>
                <w:szCs w:val="24"/>
                <w:highlight w:val="none"/>
                <w:lang w:eastAsia="zh-CN"/>
              </w:rPr>
              <w:t>重庆药品和医用耗材招采管理</w:t>
            </w:r>
            <w:r>
              <w:rPr>
                <w:rFonts w:hint="eastAsia" w:ascii="方正仿宋_GBK" w:hAnsi="宋体" w:eastAsia="方正仿宋_GBK" w:cs="宋体"/>
                <w:kern w:val="0"/>
                <w:sz w:val="24"/>
                <w:szCs w:val="24"/>
                <w:highlight w:val="none"/>
                <w:lang w:val="en-US" w:eastAsia="zh-CN"/>
              </w:rPr>
              <w:t>子</w:t>
            </w:r>
            <w:r>
              <w:rPr>
                <w:rFonts w:hint="eastAsia" w:ascii="方正仿宋_GBK" w:hAnsi="宋体" w:eastAsia="方正仿宋_GBK" w:cs="宋体"/>
                <w:kern w:val="0"/>
                <w:sz w:val="24"/>
                <w:szCs w:val="24"/>
                <w:highlight w:val="none"/>
                <w:lang w:eastAsia="zh-CN"/>
              </w:rPr>
              <w:t>系统</w:t>
            </w:r>
            <w:r>
              <w:rPr>
                <w:rFonts w:hint="eastAsia" w:ascii="方正仿宋_GBK" w:hAnsi="宋体" w:eastAsia="方正仿宋_GBK" w:cs="宋体"/>
                <w:kern w:val="0"/>
                <w:sz w:val="24"/>
                <w:szCs w:val="24"/>
                <w:highlight w:val="none"/>
              </w:rPr>
              <w:t>挂网</w:t>
            </w:r>
            <w:r>
              <w:rPr>
                <w:rFonts w:hint="eastAsia" w:ascii="方正仿宋_GBK" w:hAnsi="宋体" w:eastAsia="方正仿宋_GBK" w:cs="宋体"/>
                <w:kern w:val="0"/>
                <w:sz w:val="24"/>
                <w:szCs w:val="24"/>
                <w:highlight w:val="none"/>
                <w:lang w:val="en-US" w:eastAsia="zh-CN"/>
              </w:rPr>
              <w:t>最低</w:t>
            </w:r>
            <w:r>
              <w:rPr>
                <w:rFonts w:hint="eastAsia" w:ascii="方正仿宋_GBK" w:hAnsi="宋体" w:eastAsia="方正仿宋_GBK" w:cs="宋体"/>
                <w:kern w:val="0"/>
                <w:sz w:val="24"/>
                <w:szCs w:val="24"/>
                <w:highlight w:val="none"/>
              </w:rPr>
              <w:t>价</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rPr>
              <w:t>则按照入院合同价执行。（提供承诺函，中选后未按承诺函执行的需方有权单方面解除合同）（满足得5分，不满足得0分）</w:t>
            </w:r>
          </w:p>
        </w:tc>
      </w:tr>
    </w:tbl>
    <w:p w14:paraId="28C760E5">
      <w:pPr>
        <w:shd w:val="clear" w:fill="FFFFFF" w:themeFill="background1"/>
        <w:adjustRightInd w:val="0"/>
        <w:snapToGrid w:val="0"/>
        <w:rPr>
          <w:rFonts w:ascii="方正仿宋_GBK" w:hAnsi="仿宋" w:eastAsia="方正仿宋_GBK"/>
          <w:b/>
          <w:sz w:val="24"/>
          <w:szCs w:val="24"/>
        </w:rPr>
      </w:pPr>
    </w:p>
    <w:p w14:paraId="423E0160">
      <w:pPr>
        <w:shd w:val="clear" w:fill="FFFFFF" w:themeFill="background1"/>
        <w:adjustRightInd w:val="0"/>
        <w:snapToGrid w:val="0"/>
        <w:rPr>
          <w:rFonts w:hint="eastAsia" w:ascii="方正仿宋_GBK" w:hAnsi="仿宋" w:eastAsia="方正仿宋_GBK"/>
          <w:b/>
          <w:sz w:val="24"/>
          <w:szCs w:val="24"/>
          <w:lang w:eastAsia="zh-CN"/>
        </w:rPr>
      </w:pPr>
      <w:r>
        <w:rPr>
          <w:rFonts w:hint="eastAsia" w:ascii="方正仿宋_GBK" w:hAnsi="仿宋" w:eastAsia="方正仿宋_GBK"/>
          <w:b/>
          <w:sz w:val="24"/>
          <w:szCs w:val="24"/>
        </w:rPr>
        <w:t>十二、合同签订</w:t>
      </w:r>
      <w:r>
        <w:rPr>
          <w:rFonts w:hint="eastAsia" w:ascii="方正仿宋_GBK" w:hAnsi="仿宋" w:eastAsia="方正仿宋_GBK"/>
          <w:b/>
          <w:sz w:val="24"/>
          <w:szCs w:val="24"/>
          <w:lang w:eastAsia="zh-CN"/>
        </w:rPr>
        <w:t>：</w:t>
      </w:r>
    </w:p>
    <w:p w14:paraId="2B50F4F8">
      <w:pPr>
        <w:widowControl/>
        <w:shd w:val="clear" w:fill="FFFFFF" w:themeFill="background1"/>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284C7BF3">
      <w:pPr>
        <w:shd w:val="clear" w:fill="FFFFFF" w:themeFill="background1"/>
        <w:tabs>
          <w:tab w:val="left" w:pos="8115"/>
        </w:tabs>
        <w:snapToGrid w:val="0"/>
        <w:outlineLvl w:val="0"/>
        <w:rPr>
          <w:rFonts w:hint="eastAsia" w:ascii="方正仿宋_GBK" w:hAnsi="微软雅黑" w:eastAsia="方正仿宋_GBK" w:cs="微软雅黑"/>
          <w:b/>
          <w:sz w:val="24"/>
          <w:szCs w:val="24"/>
          <w:lang w:eastAsia="zh-CN"/>
        </w:rPr>
      </w:pPr>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三</w:t>
      </w:r>
      <w:r>
        <w:rPr>
          <w:rFonts w:hint="eastAsia" w:ascii="方正仿宋_GBK" w:hAnsi="宋体" w:eastAsia="方正仿宋_GBK"/>
          <w:b/>
          <w:bCs/>
          <w:sz w:val="24"/>
          <w:szCs w:val="24"/>
        </w:rPr>
        <w:t>、联系人</w:t>
      </w:r>
      <w:r>
        <w:rPr>
          <w:rFonts w:hint="eastAsia" w:ascii="方正仿宋_GBK" w:hAnsi="宋体" w:eastAsia="方正仿宋_GBK"/>
          <w:b/>
          <w:bCs/>
          <w:sz w:val="24"/>
          <w:szCs w:val="24"/>
          <w:lang w:eastAsia="zh-CN"/>
        </w:rPr>
        <w:t>：</w:t>
      </w:r>
    </w:p>
    <w:p w14:paraId="7FC0E686">
      <w:pPr>
        <w:shd w:val="clear" w:fill="FFFFFF" w:themeFill="background1"/>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：袁老师</w:t>
      </w:r>
    </w:p>
    <w:p w14:paraId="30D72AE8">
      <w:pPr>
        <w:shd w:val="clear" w:fill="FFFFFF" w:themeFill="background1"/>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0277F7A5">
      <w:pPr>
        <w:shd w:val="clear" w:fill="FFFFFF" w:themeFill="background1"/>
        <w:jc w:val="left"/>
        <w:rPr>
          <w:rFonts w:ascii="方正仿宋_GBK" w:eastAsia="方正仿宋_GBK"/>
          <w:sz w:val="24"/>
          <w:szCs w:val="24"/>
        </w:rPr>
      </w:pPr>
    </w:p>
    <w:p w14:paraId="6B3C5DCA">
      <w:pPr>
        <w:shd w:val="clear" w:fill="FFFFFF" w:themeFill="background1"/>
        <w:jc w:val="left"/>
        <w:rPr>
          <w:rFonts w:ascii="方正仿宋_GBK" w:hAnsi="宋体" w:eastAsia="方正仿宋_GBK"/>
          <w:bCs/>
          <w:sz w:val="24"/>
          <w:szCs w:val="24"/>
        </w:rPr>
      </w:pPr>
    </w:p>
    <w:p w14:paraId="393B4A44">
      <w:pPr>
        <w:shd w:val="clear" w:fill="FFFFFF" w:themeFill="background1"/>
        <w:jc w:val="right"/>
        <w:rPr>
          <w:rFonts w:ascii="方正仿宋_GBK" w:hAnsi="宋体" w:eastAsia="方正仿宋_GBK"/>
          <w:bCs/>
          <w:sz w:val="24"/>
          <w:szCs w:val="24"/>
          <w:highlight w:val="none"/>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bookmarkStart w:id="4" w:name="_GoBack"/>
      <w:bookmarkEnd w:id="4"/>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highlight w:val="none"/>
          <w:u w:val="single"/>
        </w:rPr>
        <w:t>202</w:t>
      </w:r>
      <w:r>
        <w:rPr>
          <w:rFonts w:hint="eastAsia" w:ascii="方正仿宋_GBK" w:hAnsi="宋体" w:eastAsia="方正仿宋_GBK"/>
          <w:bCs/>
          <w:sz w:val="24"/>
          <w:szCs w:val="24"/>
          <w:highlight w:val="none"/>
          <w:u w:val="single"/>
          <w:lang w:val="en-US" w:eastAsia="zh-CN"/>
        </w:rPr>
        <w:t>5</w:t>
      </w:r>
      <w:r>
        <w:rPr>
          <w:rFonts w:hint="eastAsia" w:ascii="方正仿宋_GBK" w:hAnsi="宋体" w:eastAsia="方正仿宋_GBK"/>
          <w:bCs/>
          <w:sz w:val="24"/>
          <w:szCs w:val="24"/>
          <w:highlight w:val="none"/>
          <w:u w:val="single"/>
        </w:rPr>
        <w:t>年</w:t>
      </w:r>
      <w:r>
        <w:rPr>
          <w:rFonts w:hint="eastAsia" w:ascii="方正仿宋_GBK" w:hAnsi="宋体" w:eastAsia="方正仿宋_GBK"/>
          <w:bCs/>
          <w:sz w:val="24"/>
          <w:szCs w:val="24"/>
          <w:highlight w:val="none"/>
          <w:u w:val="single"/>
          <w:lang w:val="en-US" w:eastAsia="zh-CN"/>
        </w:rPr>
        <w:t>8</w:t>
      </w:r>
      <w:r>
        <w:rPr>
          <w:rFonts w:hint="eastAsia" w:ascii="方正仿宋_GBK" w:hAnsi="宋体" w:eastAsia="方正仿宋_GBK"/>
          <w:bCs/>
          <w:sz w:val="24"/>
          <w:szCs w:val="24"/>
          <w:highlight w:val="none"/>
          <w:u w:val="single"/>
        </w:rPr>
        <w:t>月</w:t>
      </w:r>
      <w:r>
        <w:rPr>
          <w:rFonts w:hint="eastAsia" w:ascii="方正仿宋_GBK" w:hAnsi="宋体" w:eastAsia="方正仿宋_GBK"/>
          <w:bCs/>
          <w:sz w:val="24"/>
          <w:szCs w:val="24"/>
          <w:highlight w:val="none"/>
          <w:u w:val="single"/>
          <w:lang w:val="en-US" w:eastAsia="zh-CN"/>
        </w:rPr>
        <w:t>22</w:t>
      </w:r>
      <w:r>
        <w:rPr>
          <w:rFonts w:hint="eastAsia" w:ascii="方正仿宋_GBK" w:hAnsi="宋体" w:eastAsia="方正仿宋_GBK"/>
          <w:bCs/>
          <w:sz w:val="24"/>
          <w:szCs w:val="24"/>
          <w:highlight w:val="none"/>
          <w:u w:val="single"/>
        </w:rPr>
        <w:t>日</w:t>
      </w:r>
      <w:bookmarkStart w:id="3" w:name="_Toc283382459"/>
    </w:p>
    <w:p w14:paraId="27169DD1">
      <w:pPr>
        <w:shd w:val="clear" w:fill="FFFFFF" w:themeFill="background1"/>
        <w:rPr>
          <w:rFonts w:ascii="方正仿宋_GBK" w:hAnsi="宋体" w:eastAsia="方正仿宋_GBK"/>
          <w:b/>
          <w:sz w:val="24"/>
          <w:highlight w:val="none"/>
        </w:rPr>
      </w:pPr>
      <w:r>
        <w:rPr>
          <w:rFonts w:hint="eastAsia" w:ascii="方正仿宋_GBK" w:hAnsi="宋体" w:eastAsia="方正仿宋_GBK"/>
          <w:b/>
          <w:sz w:val="24"/>
          <w:highlight w:val="none"/>
        </w:rPr>
        <w:br w:type="page"/>
      </w:r>
    </w:p>
    <w:p w14:paraId="32FCF383">
      <w:pPr>
        <w:shd w:val="clear"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072C10D0">
      <w:pPr>
        <w:shd w:val="clear" w:fill="FFFFFF" w:themeFill="background1"/>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0A064975">
      <w:pPr>
        <w:shd w:val="clear" w:fill="FFFFFF" w:themeFill="background1"/>
        <w:jc w:val="center"/>
        <w:rPr>
          <w:rFonts w:ascii="方正仿宋_GBK" w:eastAsia="方正仿宋_GBK"/>
          <w:sz w:val="44"/>
          <w:szCs w:val="44"/>
        </w:rPr>
      </w:pPr>
    </w:p>
    <w:p w14:paraId="5B51BD02">
      <w:pPr>
        <w:shd w:val="clear" w:fill="FFFFFF" w:themeFill="background1"/>
        <w:ind w:firstLine="1084" w:firstLineChars="300"/>
        <w:rPr>
          <w:rFonts w:ascii="方正仿宋_GBK" w:eastAsia="方正仿宋_GBK"/>
          <w:b/>
          <w:sz w:val="36"/>
          <w:szCs w:val="44"/>
        </w:rPr>
      </w:pPr>
      <w:r>
        <w:rPr>
          <w:rFonts w:hint="eastAsia" w:ascii="方正仿宋_GBK" w:eastAsia="方正仿宋_GBK"/>
          <w:b/>
          <w:sz w:val="36"/>
          <w:szCs w:val="44"/>
        </w:rPr>
        <w:t>项目名称：</w:t>
      </w:r>
    </w:p>
    <w:p w14:paraId="35E4E251">
      <w:pPr>
        <w:shd w:val="clear" w:fill="FFFFFF" w:themeFill="background1"/>
        <w:ind w:firstLine="1084" w:firstLineChars="300"/>
        <w:rPr>
          <w:rFonts w:ascii="方正仿宋_GBK" w:eastAsia="方正仿宋_GBK"/>
          <w:b/>
          <w:sz w:val="36"/>
          <w:szCs w:val="44"/>
        </w:rPr>
      </w:pPr>
      <w:r>
        <w:rPr>
          <w:rFonts w:hint="eastAsia" w:ascii="方正仿宋_GBK" w:eastAsia="方正仿宋_GBK"/>
          <w:b/>
          <w:sz w:val="36"/>
          <w:szCs w:val="44"/>
        </w:rPr>
        <w:t>项目号：</w:t>
      </w:r>
    </w:p>
    <w:p w14:paraId="7CEEF7E2">
      <w:pPr>
        <w:shd w:val="clear" w:fill="FFFFFF" w:themeFill="background1"/>
        <w:ind w:firstLine="1084"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72DBB839">
      <w:pPr>
        <w:shd w:val="clear" w:fill="FFFFFF" w:themeFill="background1"/>
        <w:rPr>
          <w:rFonts w:ascii="方正仿宋_GBK" w:hAnsi="宋体" w:eastAsia="方正仿宋_GBK"/>
          <w:b/>
          <w:sz w:val="28"/>
          <w:szCs w:val="32"/>
        </w:rPr>
      </w:pPr>
    </w:p>
    <w:p w14:paraId="147FE6A2">
      <w:pPr>
        <w:shd w:val="clear" w:fill="FFFFFF" w:themeFill="background1"/>
        <w:jc w:val="center"/>
        <w:rPr>
          <w:rFonts w:ascii="方正仿宋_GBK" w:hAnsi="宋体" w:eastAsia="方正仿宋_GBK"/>
          <w:b/>
          <w:sz w:val="28"/>
          <w:szCs w:val="32"/>
        </w:rPr>
      </w:pPr>
    </w:p>
    <w:p w14:paraId="0B665F90">
      <w:pPr>
        <w:shd w:val="clear" w:fill="FFFFFF" w:themeFill="background1"/>
        <w:jc w:val="center"/>
        <w:rPr>
          <w:rFonts w:ascii="方正仿宋_GBK" w:hAnsi="宋体" w:eastAsia="方正仿宋_GBK"/>
          <w:b/>
          <w:sz w:val="28"/>
          <w:szCs w:val="32"/>
        </w:rPr>
      </w:pPr>
    </w:p>
    <w:p w14:paraId="5ECC51B7">
      <w:pPr>
        <w:shd w:val="clear"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3B72EC71">
      <w:pPr>
        <w:shd w:val="clear"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28A865A8">
      <w:pPr>
        <w:shd w:val="clear"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505F34BD">
      <w:pPr>
        <w:shd w:val="clear" w:fill="FFFFFF" w:themeFill="background1"/>
        <w:ind w:firstLine="2108"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48FBA84E">
      <w:pPr>
        <w:shd w:val="clear" w:fill="FFFFFF" w:themeFill="background1"/>
        <w:ind w:firstLine="2108"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5DCD6844">
      <w:pPr>
        <w:shd w:val="clear" w:fill="FFFFFF" w:themeFill="background1"/>
        <w:ind w:firstLine="2108"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6BA770EC">
      <w:pPr>
        <w:shd w:val="clear" w:fill="FFFFFF" w:themeFill="background1"/>
        <w:ind w:firstLine="2108"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43BA996D">
      <w:pPr>
        <w:shd w:val="clear" w:fill="FFFFFF" w:themeFill="background1"/>
        <w:ind w:firstLine="2409" w:firstLineChars="750"/>
        <w:rPr>
          <w:rFonts w:ascii="方正仿宋_GBK" w:hAnsi="宋体" w:eastAsia="方正仿宋_GBK"/>
          <w:b/>
          <w:sz w:val="32"/>
          <w:szCs w:val="32"/>
        </w:rPr>
      </w:pPr>
    </w:p>
    <w:p w14:paraId="6E1155F5">
      <w:pPr>
        <w:shd w:val="clear" w:fill="FFFFFF" w:themeFill="background1"/>
        <w:jc w:val="left"/>
        <w:rPr>
          <w:rFonts w:ascii="方正仿宋_GBK" w:hAnsi="宋体" w:eastAsia="方正仿宋_GBK"/>
          <w:b/>
          <w:sz w:val="32"/>
          <w:szCs w:val="32"/>
        </w:rPr>
      </w:pPr>
    </w:p>
    <w:p w14:paraId="666D29FE">
      <w:pPr>
        <w:shd w:val="clear" w:fill="FFFFFF" w:themeFill="background1"/>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6CDA8881">
      <w:pPr>
        <w:shd w:val="clear" w:fill="FFFFFF" w:themeFill="background1"/>
        <w:rPr>
          <w:rFonts w:ascii="方正仿宋_GBK" w:hAnsi="宋体" w:eastAsia="方正仿宋_GBK"/>
          <w:b/>
          <w:sz w:val="24"/>
        </w:rPr>
      </w:pPr>
    </w:p>
    <w:p w14:paraId="165624EE">
      <w:pPr>
        <w:shd w:val="clear" w:fill="FFFFFF" w:themeFill="background1"/>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9"/>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4015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817" w:type="dxa"/>
            <w:vAlign w:val="center"/>
          </w:tcPr>
          <w:p w14:paraId="3B492726">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耗材名称</w:t>
            </w:r>
          </w:p>
        </w:tc>
        <w:tc>
          <w:tcPr>
            <w:tcW w:w="1843" w:type="dxa"/>
            <w:vAlign w:val="center"/>
          </w:tcPr>
          <w:p w14:paraId="6005326F">
            <w:pPr>
              <w:keepNext w:val="0"/>
              <w:keepLines w:val="0"/>
              <w:suppressLineNumbers w:val="0"/>
              <w:shd w:val="clear" w:fill="FFFFFF" w:themeFill="background1"/>
              <w:spacing w:before="0" w:beforeAutospacing="0" w:after="0" w:afterAutospacing="0" w:line="380" w:lineRule="exact"/>
              <w:ind w:left="0" w:right="0"/>
              <w:jc w:val="center"/>
              <w:rPr>
                <w:rFonts w:hint="eastAsia" w:ascii="方正仿宋_GBK" w:hAnsi="Times New Roman" w:eastAsia="方正仿宋_GBK" w:cs="Times New Roman"/>
                <w:kern w:val="0"/>
                <w:sz w:val="20"/>
                <w:szCs w:val="20"/>
                <w:lang w:eastAsia="zh-CN"/>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lang w:eastAsia="zh-CN"/>
              </w:rPr>
              <w:t>重庆药品和医用耗材招采管理子系统</w:t>
            </w:r>
          </w:p>
          <w:p w14:paraId="1E4FBFB2">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产品编码</w:t>
            </w:r>
          </w:p>
        </w:tc>
        <w:tc>
          <w:tcPr>
            <w:tcW w:w="1701" w:type="dxa"/>
            <w:vAlign w:val="center"/>
          </w:tcPr>
          <w:p w14:paraId="023581CA">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27位医保</w:t>
            </w:r>
          </w:p>
          <w:p w14:paraId="53F041E8">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编码</w:t>
            </w:r>
          </w:p>
        </w:tc>
        <w:tc>
          <w:tcPr>
            <w:tcW w:w="1134" w:type="dxa"/>
            <w:vAlign w:val="center"/>
          </w:tcPr>
          <w:p w14:paraId="04DB7D5A">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规格</w:t>
            </w:r>
          </w:p>
          <w:p w14:paraId="1845D64F">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rPr>
              <w:t>型号</w:t>
            </w:r>
          </w:p>
        </w:tc>
        <w:tc>
          <w:tcPr>
            <w:tcW w:w="1559" w:type="dxa"/>
            <w:vAlign w:val="center"/>
          </w:tcPr>
          <w:p w14:paraId="02987F3B">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生产企业</w:t>
            </w:r>
          </w:p>
        </w:tc>
        <w:tc>
          <w:tcPr>
            <w:tcW w:w="1276" w:type="dxa"/>
            <w:vAlign w:val="center"/>
          </w:tcPr>
          <w:p w14:paraId="650A9885">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注册证号</w:t>
            </w:r>
          </w:p>
        </w:tc>
        <w:tc>
          <w:tcPr>
            <w:tcW w:w="1134" w:type="dxa"/>
            <w:vAlign w:val="center"/>
          </w:tcPr>
          <w:p w14:paraId="718E9301">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包装规格</w:t>
            </w:r>
          </w:p>
        </w:tc>
        <w:tc>
          <w:tcPr>
            <w:tcW w:w="1134" w:type="dxa"/>
            <w:vAlign w:val="center"/>
          </w:tcPr>
          <w:p w14:paraId="0E0C6845">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计价单位</w:t>
            </w:r>
          </w:p>
        </w:tc>
        <w:tc>
          <w:tcPr>
            <w:tcW w:w="851" w:type="dxa"/>
            <w:vAlign w:val="center"/>
          </w:tcPr>
          <w:p w14:paraId="0F127598">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20"/>
                <w:szCs w:val="20"/>
              </w:rPr>
            </w:pPr>
            <w:r>
              <w:rPr>
                <w:rFonts w:hint="eastAsia" w:ascii="方正仿宋_GBK" w:hAnsi="Times New Roman" w:eastAsia="方正仿宋_GBK" w:cs="Times New Roman"/>
                <w:kern w:val="0"/>
                <w:sz w:val="20"/>
                <w:szCs w:val="20"/>
                <w:lang w:val="en-US" w:eastAsia="zh-CN"/>
              </w:rPr>
              <w:t>*</w:t>
            </w:r>
            <w:r>
              <w:rPr>
                <w:rFonts w:hint="eastAsia" w:ascii="方正仿宋_GBK" w:hAnsi="Times New Roman" w:eastAsia="方正仿宋_GBK" w:cs="Times New Roman"/>
                <w:kern w:val="0"/>
                <w:sz w:val="20"/>
                <w:szCs w:val="20"/>
              </w:rPr>
              <w:t>报价</w:t>
            </w:r>
          </w:p>
          <w:p w14:paraId="33493F5B">
            <w:pPr>
              <w:keepNext w:val="0"/>
              <w:keepLines w:val="0"/>
              <w:suppressLineNumbers w:val="0"/>
              <w:shd w:val="clear" w:fill="FFFFFF" w:themeFill="background1"/>
              <w:spacing w:before="0" w:beforeAutospacing="0" w:after="0" w:afterAutospacing="0" w:line="380" w:lineRule="exact"/>
              <w:ind w:left="0" w:right="0"/>
              <w:jc w:val="center"/>
              <w:rPr>
                <w:rFonts w:hint="default" w:ascii="方正仿宋_GBK" w:hAnsi="Times New Roman" w:eastAsia="方正仿宋_GBK" w:cs="Times New Roman"/>
                <w:kern w:val="0"/>
                <w:sz w:val="16"/>
                <w:szCs w:val="16"/>
              </w:rPr>
            </w:pPr>
            <w:r>
              <w:rPr>
                <w:rFonts w:hint="eastAsia" w:ascii="方正仿宋_GBK" w:hAnsi="Times New Roman" w:eastAsia="方正仿宋_GBK" w:cs="Times New Roman"/>
                <w:kern w:val="0"/>
                <w:sz w:val="16"/>
                <w:szCs w:val="16"/>
              </w:rPr>
              <w:t>（元）</w:t>
            </w:r>
          </w:p>
        </w:tc>
      </w:tr>
      <w:tr w14:paraId="65022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A209D2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4FD66210">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40DC8FD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46DD9E8">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65BF074D">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09917B3E">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472C19B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70BFEB2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7DF5AB7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369D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FED270B">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35C25827">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1351BCDB">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5E9B3A83">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1ABA2BD9">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379B4F13">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6C251354">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53B6741B">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3B933ACE">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53B0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4BC7EF2">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7A9DD590">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0C208F37">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56F9F2B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3F6F25B1">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70A3FEE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549B4399">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01B42F94">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000BC72F">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298D8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53B18C5">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757CD3AD">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21666E5D">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2456219F">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249C13CF">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19A08DD5">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E8F19B9">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00FF39B">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494FB3D8">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3526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9550042">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24CC9865">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5F32818E">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BE0B9CB">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403D784A">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3CE904D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33F7564">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33A080B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0B67226E">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446C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CCC1A25">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378D7B2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3E15A8FA">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5ADD7A5E">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53225A92">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0C4E1E3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3E724CD4">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108DE88C">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851" w:type="dxa"/>
            <w:vAlign w:val="center"/>
          </w:tcPr>
          <w:p w14:paraId="51F92EBD">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r w14:paraId="00E2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863F645">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843" w:type="dxa"/>
            <w:vAlign w:val="center"/>
          </w:tcPr>
          <w:p w14:paraId="30C76194">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701" w:type="dxa"/>
            <w:vAlign w:val="center"/>
          </w:tcPr>
          <w:p w14:paraId="2A621AE1">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134" w:type="dxa"/>
            <w:vAlign w:val="center"/>
          </w:tcPr>
          <w:p w14:paraId="7DD6B409">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559" w:type="dxa"/>
            <w:vAlign w:val="center"/>
          </w:tcPr>
          <w:p w14:paraId="43245F68">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c>
          <w:tcPr>
            <w:tcW w:w="1276" w:type="dxa"/>
            <w:vAlign w:val="center"/>
          </w:tcPr>
          <w:p w14:paraId="00BD8E31">
            <w:pPr>
              <w:keepNext w:val="0"/>
              <w:keepLines w:val="0"/>
              <w:suppressLineNumbers w:val="0"/>
              <w:shd w:val="clear" w:fill="FFFFFF" w:themeFill="background1"/>
              <w:spacing w:before="0" w:beforeAutospacing="0" w:after="0" w:afterAutospacing="0" w:line="380" w:lineRule="exact"/>
              <w:ind w:left="0" w:right="0"/>
              <w:rPr>
                <w:rFonts w:hint="default" w:ascii="方正仿宋_GBK" w:hAnsi="Times New Roman" w:eastAsia="方正仿宋_GBK" w:cs="Times New Roman"/>
                <w:kern w:val="0"/>
                <w:sz w:val="20"/>
                <w:szCs w:val="20"/>
              </w:rPr>
            </w:pPr>
          </w:p>
        </w:tc>
        <w:tc>
          <w:tcPr>
            <w:tcW w:w="1134" w:type="dxa"/>
            <w:vAlign w:val="center"/>
          </w:tcPr>
          <w:p w14:paraId="51BECF56">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b/>
                <w:bCs/>
                <w:kern w:val="0"/>
                <w:sz w:val="20"/>
                <w:szCs w:val="20"/>
                <w:highlight w:val="none"/>
              </w:rPr>
            </w:pPr>
          </w:p>
        </w:tc>
        <w:tc>
          <w:tcPr>
            <w:tcW w:w="1134" w:type="dxa"/>
            <w:vAlign w:val="center"/>
          </w:tcPr>
          <w:p w14:paraId="2DCD5B8D">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b/>
                <w:bCs/>
                <w:kern w:val="0"/>
                <w:sz w:val="20"/>
                <w:szCs w:val="20"/>
                <w:highlight w:val="none"/>
              </w:rPr>
            </w:pPr>
            <w:r>
              <w:rPr>
                <w:rFonts w:hint="eastAsia" w:ascii="方正仿宋_GBK" w:hAnsi="Times New Roman" w:eastAsia="方正仿宋_GBK" w:cs="Times New Roman"/>
                <w:b/>
                <w:bCs/>
                <w:kern w:val="0"/>
                <w:sz w:val="20"/>
                <w:szCs w:val="20"/>
                <w:highlight w:val="none"/>
                <w:lang w:val="en-US" w:eastAsia="zh-CN"/>
              </w:rPr>
              <w:t>*</w:t>
            </w:r>
            <w:r>
              <w:rPr>
                <w:rFonts w:hint="eastAsia" w:ascii="方正仿宋_GBK" w:hAnsi="宋体" w:eastAsia="方正仿宋_GBK" w:cs="Times New Roman"/>
                <w:b/>
                <w:bCs/>
                <w:kern w:val="0"/>
                <w:sz w:val="20"/>
                <w:szCs w:val="20"/>
                <w:highlight w:val="none"/>
              </w:rPr>
              <w:t>合计总价</w:t>
            </w:r>
          </w:p>
        </w:tc>
        <w:tc>
          <w:tcPr>
            <w:tcW w:w="851" w:type="dxa"/>
            <w:vAlign w:val="center"/>
          </w:tcPr>
          <w:p w14:paraId="7E30CE6F">
            <w:pPr>
              <w:keepNext w:val="0"/>
              <w:keepLines w:val="0"/>
              <w:suppressLineNumbers w:val="0"/>
              <w:shd w:val="clear" w:fill="FFFFFF" w:themeFill="background1"/>
              <w:spacing w:before="0" w:beforeAutospacing="0" w:after="0" w:afterAutospacing="0" w:line="380" w:lineRule="exact"/>
              <w:ind w:left="0" w:right="0"/>
              <w:jc w:val="left"/>
              <w:rPr>
                <w:rFonts w:hint="default" w:ascii="方正仿宋_GBK" w:hAnsi="宋体" w:eastAsia="方正仿宋_GBK" w:cs="Times New Roman"/>
                <w:kern w:val="0"/>
                <w:sz w:val="20"/>
                <w:szCs w:val="20"/>
              </w:rPr>
            </w:pPr>
          </w:p>
        </w:tc>
      </w:tr>
    </w:tbl>
    <w:p w14:paraId="2042532D">
      <w:pPr>
        <w:widowControl/>
        <w:shd w:val="clear" w:fill="FFFFFF" w:themeFill="background1"/>
        <w:spacing w:line="570" w:lineRule="exact"/>
        <w:ind w:firstLine="3213" w:firstLineChars="1000"/>
        <w:rPr>
          <w:rFonts w:ascii="方正仿宋_GBK" w:hAnsi="宋体" w:eastAsia="方正仿宋_GBK"/>
          <w:b/>
          <w:sz w:val="32"/>
        </w:rPr>
      </w:pPr>
      <w:r>
        <w:rPr>
          <w:rFonts w:hint="eastAsia" w:ascii="方正仿宋_GBK" w:hAnsi="宋体" w:eastAsia="方正仿宋_GBK"/>
          <w:b/>
          <w:sz w:val="32"/>
        </w:rPr>
        <w:t>明细报价表</w:t>
      </w:r>
    </w:p>
    <w:p w14:paraId="283F1F5E">
      <w:pPr>
        <w:shd w:val="clear" w:fill="FFFFFF" w:themeFill="background1"/>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1E52EC71">
      <w:pPr>
        <w:shd w:val="clear" w:fill="FFFFFF" w:themeFill="background1"/>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41D46BC1">
      <w:pPr>
        <w:shd w:val="clear" w:fill="FFFFFF" w:themeFill="background1"/>
        <w:ind w:left="4" w:leftChars="-472" w:hanging="995" w:hangingChars="413"/>
        <w:rPr>
          <w:rFonts w:hint="eastAsia" w:ascii="方正仿宋_GBK" w:hAnsi="宋体" w:eastAsia="方正仿宋_GBK"/>
          <w:b/>
          <w:sz w:val="24"/>
          <w:szCs w:val="24"/>
        </w:rPr>
      </w:pPr>
      <w:r>
        <w:rPr>
          <w:rFonts w:hint="eastAsia" w:ascii="方正仿宋_GBK" w:hAnsi="宋体" w:eastAsia="方正仿宋_GBK"/>
          <w:b/>
          <w:sz w:val="24"/>
          <w:szCs w:val="24"/>
        </w:rPr>
        <w:t>注意事项：</w:t>
      </w:r>
    </w:p>
    <w:p w14:paraId="36F221DC">
      <w:pPr>
        <w:shd w:val="clear" w:fill="FFFFFF" w:themeFill="background1"/>
        <w:ind w:left="-840" w:leftChars="-495" w:hanging="199" w:hangingChars="95"/>
        <w:jc w:val="left"/>
        <w:rPr>
          <w:rFonts w:hint="eastAsia" w:ascii="方正仿宋_GBK" w:hAnsi="宋体" w:eastAsia="方正仿宋_GBK"/>
          <w:szCs w:val="21"/>
        </w:rPr>
      </w:pPr>
      <w:r>
        <w:rPr>
          <w:rFonts w:hint="eastAsia" w:ascii="方正仿宋_GBK" w:hAnsi="宋体" w:eastAsia="方正仿宋_GBK"/>
          <w:szCs w:val="21"/>
          <w:lang w:val="en-US" w:eastAsia="zh-CN"/>
        </w:rPr>
        <w:t>1.纳入医疗器械管理的耗材“</w:t>
      </w:r>
      <w:r>
        <w:rPr>
          <w:rFonts w:hint="eastAsia" w:ascii="方正仿宋_GBK" w:hAnsi="宋体" w:eastAsia="方正仿宋_GBK"/>
          <w:szCs w:val="21"/>
        </w:rPr>
        <w:t>耗材名称、</w:t>
      </w:r>
      <w:r>
        <w:rPr>
          <w:rFonts w:hint="eastAsia" w:ascii="方正仿宋_GBK" w:hAnsi="宋体" w:eastAsia="方正仿宋_GBK"/>
          <w:szCs w:val="21"/>
          <w:lang w:eastAsia="zh-CN"/>
        </w:rPr>
        <w:t>重庆药品和医用耗材招采管理子系统</w:t>
      </w:r>
      <w:r>
        <w:rPr>
          <w:rFonts w:hint="eastAsia" w:ascii="方正仿宋_GBK" w:hAnsi="宋体" w:eastAsia="方正仿宋_GBK"/>
          <w:szCs w:val="21"/>
        </w:rPr>
        <w:t>产品编码、27位医保编码、规格型号、生产企业、注册证号、包装规格</w:t>
      </w:r>
      <w:r>
        <w:rPr>
          <w:rFonts w:hint="eastAsia" w:ascii="方正仿宋_GBK" w:hAnsi="宋体" w:eastAsia="方正仿宋_GBK"/>
          <w:szCs w:val="21"/>
          <w:lang w:eastAsia="zh-CN"/>
        </w:rPr>
        <w:t>”</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69AB27F1">
      <w:pPr>
        <w:shd w:val="clear" w:fill="FFFFFF" w:themeFill="background1"/>
        <w:ind w:left="-124" w:leftChars="-472" w:hanging="867" w:hangingChars="413"/>
        <w:rPr>
          <w:rFonts w:hint="default" w:ascii="方正仿宋_GBK" w:hAnsi="宋体" w:eastAsia="方正仿宋_GBK"/>
          <w:szCs w:val="21"/>
          <w:lang w:val="en-US"/>
        </w:rPr>
      </w:pPr>
      <w:r>
        <w:rPr>
          <w:rFonts w:hint="eastAsia" w:ascii="方正仿宋_GBK" w:hAnsi="宋体" w:eastAsia="方正仿宋_GBK"/>
          <w:szCs w:val="21"/>
          <w:lang w:val="en-US" w:eastAsia="zh-CN"/>
        </w:rPr>
        <w:t>2.</w:t>
      </w:r>
      <w:r>
        <w:rPr>
          <w:rFonts w:hint="eastAsia" w:ascii="方正仿宋_GBK" w:hAnsi="Times New Roman" w:eastAsia="方正仿宋_GBK" w:cs="Times New Roman"/>
          <w:kern w:val="0"/>
          <w:sz w:val="20"/>
          <w:szCs w:val="20"/>
          <w:lang w:val="en-US" w:eastAsia="zh-CN"/>
        </w:rPr>
        <w:t>*项为必填项。</w:t>
      </w:r>
    </w:p>
    <w:p w14:paraId="6E6970E2">
      <w:pPr>
        <w:shd w:val="clear" w:fill="FFFFFF" w:themeFill="background1"/>
        <w:tabs>
          <w:tab w:val="left" w:pos="2510"/>
          <w:tab w:val="center" w:pos="4153"/>
        </w:tabs>
        <w:rPr>
          <w:rFonts w:ascii="方正仿宋_GBK" w:hAnsi="宋体" w:eastAsia="方正仿宋_GBK"/>
          <w:sz w:val="24"/>
          <w:szCs w:val="24"/>
        </w:rPr>
      </w:pPr>
    </w:p>
    <w:p w14:paraId="7E312143">
      <w:pPr>
        <w:shd w:val="clear" w:fill="FFFFFF" w:themeFill="background1"/>
        <w:tabs>
          <w:tab w:val="left" w:pos="2510"/>
          <w:tab w:val="center" w:pos="4153"/>
        </w:tabs>
        <w:rPr>
          <w:rFonts w:ascii="方正仿宋_GBK" w:hAnsi="宋体" w:eastAsia="方正仿宋_GBK"/>
          <w:sz w:val="24"/>
          <w:szCs w:val="24"/>
        </w:rPr>
      </w:pPr>
    </w:p>
    <w:p w14:paraId="2810791D">
      <w:pPr>
        <w:shd w:val="clear" w:fill="FFFFFF" w:themeFill="background1"/>
        <w:tabs>
          <w:tab w:val="left" w:pos="2510"/>
          <w:tab w:val="center" w:pos="4153"/>
        </w:tabs>
        <w:rPr>
          <w:rFonts w:ascii="方正仿宋_GBK" w:hAnsi="宋体" w:eastAsia="方正仿宋_GBK"/>
          <w:sz w:val="24"/>
          <w:szCs w:val="24"/>
        </w:rPr>
      </w:pPr>
    </w:p>
    <w:p w14:paraId="1D8474A4">
      <w:pPr>
        <w:shd w:val="clear" w:fill="FFFFFF" w:themeFill="background1"/>
        <w:tabs>
          <w:tab w:val="left" w:pos="2510"/>
          <w:tab w:val="center" w:pos="4153"/>
        </w:tabs>
        <w:rPr>
          <w:rFonts w:ascii="方正仿宋_GBK" w:hAnsi="宋体" w:eastAsia="方正仿宋_GBK"/>
          <w:sz w:val="24"/>
          <w:szCs w:val="24"/>
        </w:rPr>
      </w:pPr>
    </w:p>
    <w:p w14:paraId="62D8B9EA">
      <w:pPr>
        <w:shd w:val="clear" w:fill="FFFFFF" w:themeFill="background1"/>
        <w:tabs>
          <w:tab w:val="left" w:pos="2510"/>
          <w:tab w:val="center" w:pos="4153"/>
        </w:tabs>
        <w:rPr>
          <w:rFonts w:ascii="方正仿宋_GBK" w:hAnsi="宋体" w:eastAsia="方正仿宋_GBK"/>
          <w:sz w:val="24"/>
          <w:szCs w:val="24"/>
        </w:rPr>
      </w:pPr>
    </w:p>
    <w:p w14:paraId="66F7A335">
      <w:pPr>
        <w:shd w:val="clear" w:fill="FFFFFF" w:themeFill="background1"/>
        <w:tabs>
          <w:tab w:val="left" w:pos="2510"/>
          <w:tab w:val="center" w:pos="4153"/>
        </w:tabs>
        <w:rPr>
          <w:rFonts w:ascii="方正仿宋_GBK" w:hAnsi="宋体" w:eastAsia="方正仿宋_GBK"/>
          <w:sz w:val="24"/>
          <w:szCs w:val="24"/>
        </w:rPr>
      </w:pPr>
    </w:p>
    <w:p w14:paraId="7476FD9B">
      <w:pPr>
        <w:shd w:val="clear" w:fill="FFFFFF" w:themeFill="background1"/>
        <w:tabs>
          <w:tab w:val="left" w:pos="2510"/>
          <w:tab w:val="center" w:pos="4153"/>
        </w:tabs>
        <w:rPr>
          <w:rFonts w:ascii="方正仿宋_GBK" w:hAnsi="宋体" w:eastAsia="方正仿宋_GBK"/>
          <w:sz w:val="24"/>
          <w:szCs w:val="24"/>
        </w:rPr>
      </w:pPr>
    </w:p>
    <w:p w14:paraId="2C7F18B3">
      <w:pPr>
        <w:shd w:val="clear" w:fill="FFFFFF" w:themeFill="background1"/>
        <w:tabs>
          <w:tab w:val="left" w:pos="2510"/>
          <w:tab w:val="center" w:pos="4153"/>
        </w:tabs>
        <w:rPr>
          <w:rFonts w:ascii="方正仿宋_GBK" w:hAnsi="宋体" w:eastAsia="方正仿宋_GBK"/>
          <w:sz w:val="24"/>
          <w:szCs w:val="24"/>
        </w:rPr>
      </w:pPr>
    </w:p>
    <w:p w14:paraId="75F6D276">
      <w:pPr>
        <w:shd w:val="clear" w:fill="FFFFFF" w:themeFill="background1"/>
        <w:tabs>
          <w:tab w:val="left" w:pos="2510"/>
          <w:tab w:val="center" w:pos="4153"/>
        </w:tabs>
        <w:rPr>
          <w:rFonts w:ascii="方正仿宋_GBK" w:hAnsi="方正黑体_GBK" w:eastAsia="方正仿宋_GBK" w:cs="方正黑体_GBK"/>
          <w:sz w:val="32"/>
          <w:szCs w:val="32"/>
        </w:rPr>
      </w:pPr>
    </w:p>
    <w:p w14:paraId="57BDE5AA">
      <w:pPr>
        <w:shd w:val="clear"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0FC27A76">
      <w:pPr>
        <w:shd w:val="clear" w:fill="FFFFFF" w:themeFill="background1"/>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63825156">
      <w:pPr>
        <w:shd w:val="clear" w:fill="FFFFFF" w:themeFill="background1"/>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7FB94BDF">
      <w:pPr>
        <w:shd w:val="clear" w:fill="FFFFFF" w:themeFill="background1"/>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05A6443B">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149B269C">
      <w:pPr>
        <w:shd w:val="clear" w:fill="FFFFFF" w:themeFill="background1"/>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w:t>
      </w:r>
      <w:r>
        <w:rPr>
          <w:rFonts w:hint="eastAsia" w:ascii="方正仿宋_GBK" w:hAnsi="宋体" w:eastAsia="方正仿宋_GBK"/>
          <w:sz w:val="24"/>
          <w:lang w:val="en-US" w:eastAsia="zh-CN"/>
        </w:rPr>
        <w:t>.</w:t>
      </w:r>
      <w:r>
        <w:rPr>
          <w:rFonts w:hint="eastAsia" w:ascii="方正仿宋_GBK" w:hAnsi="宋体" w:eastAsia="方正仿宋_GBK"/>
          <w:sz w:val="24"/>
        </w:rPr>
        <w:t>本遴选文件始终对我方有约束力，我方将遵守遴选文件规定，履行合同责任和义务，按照遴选文件条款及合同规定时间、地点提供保质保量合格的产品。</w:t>
      </w:r>
    </w:p>
    <w:p w14:paraId="70592299">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2</w:t>
      </w:r>
      <w:r>
        <w:rPr>
          <w:rFonts w:hint="eastAsia" w:ascii="方正仿宋_GBK" w:hAnsi="宋体" w:eastAsia="方正仿宋_GBK"/>
          <w:sz w:val="24"/>
          <w:lang w:val="en-US" w:eastAsia="zh-CN"/>
        </w:rPr>
        <w:t>.</w:t>
      </w:r>
      <w:r>
        <w:rPr>
          <w:rFonts w:hint="eastAsia" w:ascii="方正仿宋_GBK" w:hAnsi="宋体" w:eastAsia="方正仿宋_GBK"/>
          <w:sz w:val="24"/>
        </w:rPr>
        <w:t>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2E852038">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3</w:t>
      </w:r>
      <w:r>
        <w:rPr>
          <w:rFonts w:hint="eastAsia" w:ascii="方正仿宋_GBK" w:hAnsi="宋体" w:eastAsia="方正仿宋_GBK"/>
          <w:sz w:val="24"/>
          <w:lang w:val="en-US" w:eastAsia="zh-CN"/>
        </w:rPr>
        <w:t>.</w:t>
      </w:r>
      <w:r>
        <w:rPr>
          <w:rFonts w:hint="eastAsia" w:ascii="方正仿宋_GBK" w:hAnsi="宋体" w:eastAsia="方正仿宋_GBK"/>
          <w:sz w:val="24"/>
        </w:rPr>
        <w:t xml:space="preserve">我们同意提供与本次遴选有关的其它任何资料。                        </w:t>
      </w:r>
    </w:p>
    <w:p w14:paraId="1EC6B1B5">
      <w:pPr>
        <w:shd w:val="clear" w:fill="FFFFFF" w:themeFill="background1"/>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w:t>
      </w:r>
      <w:r>
        <w:rPr>
          <w:rFonts w:hint="eastAsia" w:ascii="方正仿宋_GBK" w:hAnsi="宋体" w:eastAsia="方正仿宋_GBK"/>
          <w:sz w:val="24"/>
          <w:lang w:val="en-US" w:eastAsia="zh-CN"/>
        </w:rPr>
        <w:t>.</w:t>
      </w:r>
      <w:r>
        <w:rPr>
          <w:rFonts w:hint="eastAsia" w:ascii="方正仿宋_GBK" w:hAnsi="宋体" w:eastAsia="方正仿宋_GBK"/>
          <w:sz w:val="24"/>
        </w:rPr>
        <w:t>在整个遴选过程中，我方若有违规行为，愿接受《中华人民共和国政府采购法》和相关法律法规之规定给予惩罚。</w:t>
      </w:r>
    </w:p>
    <w:p w14:paraId="40E7DD7F">
      <w:pPr>
        <w:shd w:val="clear" w:fill="FFFFFF" w:themeFill="background1"/>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w:t>
      </w:r>
      <w:r>
        <w:rPr>
          <w:rFonts w:hint="eastAsia" w:ascii="方正仿宋_GBK" w:hAnsi="宋体" w:eastAsia="方正仿宋_GBK"/>
          <w:sz w:val="24"/>
          <w:lang w:val="en-US" w:eastAsia="zh-CN"/>
        </w:rPr>
        <w:t>.</w:t>
      </w:r>
      <w:r>
        <w:rPr>
          <w:rFonts w:hint="eastAsia" w:ascii="方正仿宋_GBK" w:hAnsi="宋体" w:eastAsia="方正仿宋_GBK"/>
          <w:sz w:val="24"/>
        </w:rPr>
        <w:t>我方若成为中选供应商，将按照最终遴选结果签订合同，并且严格履行合同义务。本承诺函将成为合同不可分割的一部分，与合同具有同等的法律效力。</w:t>
      </w:r>
    </w:p>
    <w:p w14:paraId="2570030A">
      <w:pPr>
        <w:shd w:val="clear" w:fill="FFFFFF" w:themeFill="background1"/>
        <w:tabs>
          <w:tab w:val="left" w:pos="6300"/>
        </w:tabs>
        <w:snapToGrid w:val="0"/>
        <w:spacing w:line="312" w:lineRule="auto"/>
        <w:rPr>
          <w:rFonts w:ascii="方正仿宋_GBK" w:hAnsi="宋体" w:eastAsia="方正仿宋_GBK"/>
          <w:sz w:val="24"/>
        </w:rPr>
      </w:pPr>
    </w:p>
    <w:p w14:paraId="1F11C2F9">
      <w:pPr>
        <w:shd w:val="clear" w:fill="FFFFFF" w:themeFill="background1"/>
        <w:tabs>
          <w:tab w:val="left" w:pos="6300"/>
        </w:tabs>
        <w:snapToGrid w:val="0"/>
        <w:spacing w:line="312" w:lineRule="auto"/>
        <w:ind w:firstLine="480" w:firstLineChars="200"/>
        <w:rPr>
          <w:rFonts w:ascii="方正仿宋_GBK" w:hAnsi="宋体" w:eastAsia="方正仿宋_GBK"/>
          <w:sz w:val="24"/>
        </w:rPr>
      </w:pPr>
    </w:p>
    <w:p w14:paraId="3CE1997D">
      <w:pPr>
        <w:shd w:val="clear"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3CC6A6DE">
      <w:pPr>
        <w:shd w:val="clear"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54506C9C">
      <w:pPr>
        <w:shd w:val="clear"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53B72BD2">
      <w:pPr>
        <w:shd w:val="clear" w:fill="FFFFFF" w:themeFill="background1"/>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31ED27E9">
      <w:pPr>
        <w:shd w:val="clear" w:fill="FFFFFF" w:themeFill="background1"/>
        <w:tabs>
          <w:tab w:val="left" w:pos="2510"/>
          <w:tab w:val="center" w:pos="4153"/>
        </w:tabs>
        <w:rPr>
          <w:rFonts w:ascii="方正仿宋_GBK" w:hAnsi="方正黑体_GBK" w:eastAsia="方正仿宋_GBK" w:cs="方正黑体_GBK"/>
          <w:sz w:val="32"/>
          <w:szCs w:val="32"/>
        </w:rPr>
      </w:pPr>
    </w:p>
    <w:p w14:paraId="56CE2CE6">
      <w:pPr>
        <w:shd w:val="clear" w:fill="FFFFFF" w:themeFill="background1"/>
        <w:tabs>
          <w:tab w:val="left" w:pos="2510"/>
          <w:tab w:val="center" w:pos="4153"/>
        </w:tabs>
        <w:rPr>
          <w:rFonts w:ascii="方正仿宋_GBK" w:hAnsi="方正黑体_GBK" w:eastAsia="方正仿宋_GBK" w:cs="方正黑体_GBK"/>
          <w:sz w:val="32"/>
          <w:szCs w:val="32"/>
        </w:rPr>
      </w:pPr>
    </w:p>
    <w:p w14:paraId="3E6CF029">
      <w:pPr>
        <w:shd w:val="clear" w:fill="FFFFFF" w:themeFill="background1"/>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06777A65">
      <w:pPr>
        <w:shd w:val="clear" w:fill="FFFFFF" w:themeFill="background1"/>
        <w:spacing w:line="360" w:lineRule="auto"/>
        <w:ind w:firstLine="643"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54485B5E">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7284BAA2">
      <w:pPr>
        <w:shd w:val="clear" w:fill="FFFFFF" w:themeFill="background1"/>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16EA28C1">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72F99619">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1E20E09C">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0FE8301A">
      <w:pPr>
        <w:numPr>
          <w:ilvl w:val="0"/>
          <w:numId w:val="0"/>
        </w:numPr>
        <w:shd w:val="clear" w:fill="FFFFFF" w:themeFill="background1"/>
        <w:spacing w:line="360" w:lineRule="auto"/>
        <w:ind w:left="480" w:leftChars="0"/>
        <w:rPr>
          <w:rFonts w:ascii="方正仿宋_GBK" w:hAnsi="宋体" w:eastAsia="方正仿宋_GBK"/>
          <w:sz w:val="24"/>
        </w:rPr>
      </w:pPr>
      <w:r>
        <w:rPr>
          <w:rFonts w:hint="eastAsia" w:ascii="方正仿宋_GBK" w:hAnsi="宋体" w:eastAsia="方正仿宋_GBK"/>
          <w:sz w:val="24"/>
          <w:lang w:val="en-US" w:eastAsia="zh-CN"/>
        </w:rPr>
        <w:t>1.</w:t>
      </w:r>
      <w:r>
        <w:rPr>
          <w:rFonts w:hint="eastAsia" w:ascii="方正仿宋_GBK" w:hAnsi="宋体" w:eastAsia="方正仿宋_GBK"/>
          <w:sz w:val="24"/>
        </w:rPr>
        <w:t>给贵院造成损失的，我方予以赔偿。</w:t>
      </w:r>
    </w:p>
    <w:p w14:paraId="287D9391">
      <w:pPr>
        <w:numPr>
          <w:ilvl w:val="0"/>
          <w:numId w:val="0"/>
        </w:numPr>
        <w:shd w:val="clear" w:fill="FFFFFF" w:themeFill="background1"/>
        <w:spacing w:line="360" w:lineRule="auto"/>
        <w:ind w:left="480" w:leftChars="0"/>
        <w:rPr>
          <w:rFonts w:ascii="方正仿宋_GBK" w:hAnsi="宋体" w:eastAsia="方正仿宋_GBK"/>
          <w:sz w:val="24"/>
        </w:rPr>
      </w:pPr>
      <w:r>
        <w:rPr>
          <w:rFonts w:hint="eastAsia" w:ascii="方正仿宋_GBK" w:hAnsi="宋体" w:eastAsia="方正仿宋_GBK"/>
          <w:sz w:val="24"/>
          <w:lang w:val="en-US" w:eastAsia="zh-CN"/>
        </w:rPr>
        <w:t>2.</w:t>
      </w:r>
      <w:r>
        <w:rPr>
          <w:rFonts w:hint="eastAsia" w:ascii="方正仿宋_GBK" w:hAnsi="宋体" w:eastAsia="方正仿宋_GBK"/>
          <w:sz w:val="24"/>
        </w:rPr>
        <w:t>贵院可单方面终止合同，无需承担任何责任。</w:t>
      </w:r>
    </w:p>
    <w:p w14:paraId="110DFBFB">
      <w:pPr>
        <w:numPr>
          <w:ilvl w:val="0"/>
          <w:numId w:val="0"/>
        </w:numPr>
        <w:shd w:val="clear" w:fill="FFFFFF" w:themeFill="background1"/>
        <w:spacing w:line="360" w:lineRule="auto"/>
        <w:ind w:left="480" w:leftChars="0"/>
        <w:rPr>
          <w:rFonts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贵院可上报相关部门并把我司列入黑名单，三年内不得参加贵院组织的所有采购活动。</w:t>
      </w:r>
    </w:p>
    <w:p w14:paraId="2B4E739E">
      <w:pPr>
        <w:shd w:val="clear" w:fill="FFFFFF" w:themeFill="background1"/>
        <w:spacing w:line="360" w:lineRule="auto"/>
        <w:rPr>
          <w:rFonts w:ascii="方正仿宋_GBK" w:hAnsi="宋体" w:eastAsia="方正仿宋_GBK"/>
          <w:sz w:val="24"/>
        </w:rPr>
      </w:pPr>
    </w:p>
    <w:p w14:paraId="5D3518F6">
      <w:pPr>
        <w:shd w:val="clear" w:fill="FFFFFF" w:themeFill="background1"/>
        <w:spacing w:line="360" w:lineRule="auto"/>
        <w:ind w:firstLine="480" w:firstLineChars="200"/>
        <w:rPr>
          <w:rFonts w:ascii="方正仿宋_GBK" w:hAnsi="宋体" w:eastAsia="方正仿宋_GBK"/>
          <w:sz w:val="24"/>
        </w:rPr>
      </w:pPr>
    </w:p>
    <w:p w14:paraId="414FA932">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782087A4">
      <w:pPr>
        <w:shd w:val="clear" w:fill="FFFFFF" w:themeFill="background1"/>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3"/>
    <w:p w14:paraId="3628B225">
      <w:pPr>
        <w:shd w:val="clear" w:fill="FFFFFF" w:themeFill="background1"/>
        <w:spacing w:line="440" w:lineRule="exact"/>
        <w:rPr>
          <w:rFonts w:ascii="方正仿宋_GBK" w:hAnsi="宋体" w:eastAsia="方正仿宋_GBK"/>
          <w:b/>
          <w:sz w:val="24"/>
        </w:rPr>
      </w:pPr>
    </w:p>
    <w:p w14:paraId="40673DC2">
      <w:pPr>
        <w:shd w:val="clear" w:fill="FFFFFF" w:themeFill="background1"/>
        <w:spacing w:line="440" w:lineRule="exact"/>
        <w:rPr>
          <w:rFonts w:ascii="方正仿宋_GBK" w:hAnsi="宋体" w:eastAsia="方正仿宋_GBK"/>
          <w:b/>
          <w:sz w:val="24"/>
        </w:rPr>
      </w:pPr>
    </w:p>
    <w:p w14:paraId="1727EEC1">
      <w:pPr>
        <w:shd w:val="clear" w:fill="FFFFFF" w:themeFill="background1"/>
        <w:spacing w:line="440" w:lineRule="exact"/>
        <w:rPr>
          <w:rFonts w:ascii="方正仿宋_GBK" w:hAnsi="宋体" w:eastAsia="方正仿宋_GBK"/>
          <w:b/>
          <w:sz w:val="24"/>
        </w:rPr>
      </w:pPr>
    </w:p>
    <w:p w14:paraId="225484C8">
      <w:pPr>
        <w:shd w:val="clear"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7255A5DB">
      <w:pPr>
        <w:shd w:val="clear" w:fill="FFFFFF" w:themeFill="background1"/>
        <w:spacing w:line="440" w:lineRule="exact"/>
        <w:ind w:firstLine="2650"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34C9AA0A">
      <w:pPr>
        <w:shd w:val="clear" w:fill="FFFFFF" w:themeFill="background1"/>
        <w:tabs>
          <w:tab w:val="left" w:pos="6300"/>
        </w:tabs>
        <w:snapToGrid w:val="0"/>
        <w:spacing w:line="500" w:lineRule="exact"/>
        <w:ind w:firstLine="570"/>
        <w:rPr>
          <w:rFonts w:ascii="方正仿宋_GBK" w:hAnsi="宋体" w:eastAsia="方正仿宋_GBK"/>
          <w:sz w:val="24"/>
        </w:rPr>
      </w:pPr>
    </w:p>
    <w:p w14:paraId="45F20AB8">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BB1A32B">
      <w:pPr>
        <w:shd w:val="clear" w:fill="FFFFFF" w:themeFill="background1"/>
        <w:tabs>
          <w:tab w:val="left" w:pos="6300"/>
        </w:tabs>
        <w:snapToGrid w:val="0"/>
        <w:spacing w:line="500" w:lineRule="exact"/>
        <w:ind w:firstLine="570"/>
        <w:rPr>
          <w:rFonts w:ascii="方正仿宋_GBK" w:hAnsi="宋体" w:eastAsia="方正仿宋_GBK"/>
          <w:sz w:val="24"/>
        </w:rPr>
      </w:pPr>
    </w:p>
    <w:p w14:paraId="7D33CD37">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2B96E263">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23DD8C9">
      <w:pPr>
        <w:shd w:val="clear" w:fill="FFFFFF" w:themeFill="background1"/>
        <w:tabs>
          <w:tab w:val="left" w:pos="6300"/>
        </w:tabs>
        <w:snapToGrid w:val="0"/>
        <w:spacing w:line="500" w:lineRule="exact"/>
        <w:ind w:firstLine="570"/>
        <w:rPr>
          <w:rFonts w:ascii="方正仿宋_GBK" w:hAnsi="宋体" w:eastAsia="方正仿宋_GBK"/>
          <w:sz w:val="24"/>
        </w:rPr>
      </w:pPr>
    </w:p>
    <w:p w14:paraId="25E8E179">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227FF77E">
      <w:pPr>
        <w:shd w:val="clear" w:fill="FFFFFF" w:themeFill="background1"/>
        <w:tabs>
          <w:tab w:val="left" w:pos="6300"/>
        </w:tabs>
        <w:snapToGrid w:val="0"/>
        <w:spacing w:line="500" w:lineRule="exact"/>
        <w:ind w:firstLine="570"/>
        <w:rPr>
          <w:rFonts w:ascii="方正仿宋_GBK" w:hAnsi="宋体" w:eastAsia="方正仿宋_GBK"/>
          <w:sz w:val="24"/>
        </w:rPr>
      </w:pPr>
    </w:p>
    <w:p w14:paraId="134A6888">
      <w:pPr>
        <w:shd w:val="clear" w:fill="FFFFFF" w:themeFill="background1"/>
        <w:tabs>
          <w:tab w:val="left" w:pos="6300"/>
        </w:tabs>
        <w:snapToGrid w:val="0"/>
        <w:spacing w:line="500" w:lineRule="exact"/>
        <w:ind w:firstLine="570"/>
        <w:rPr>
          <w:rFonts w:ascii="方正仿宋_GBK" w:hAnsi="宋体" w:eastAsia="方正仿宋_GBK"/>
          <w:sz w:val="24"/>
        </w:rPr>
      </w:pPr>
    </w:p>
    <w:p w14:paraId="7A4F1A26">
      <w:pPr>
        <w:shd w:val="clear" w:fill="FFFFFF" w:themeFill="background1"/>
        <w:tabs>
          <w:tab w:val="left" w:pos="6300"/>
        </w:tabs>
        <w:snapToGrid w:val="0"/>
        <w:spacing w:line="500" w:lineRule="exact"/>
        <w:ind w:firstLine="570"/>
        <w:rPr>
          <w:rFonts w:ascii="方正仿宋_GBK" w:hAnsi="宋体" w:eastAsia="方正仿宋_GBK"/>
          <w:sz w:val="24"/>
        </w:rPr>
      </w:pPr>
    </w:p>
    <w:p w14:paraId="32F42D21">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38B5185">
      <w:pPr>
        <w:shd w:val="clear" w:fill="FFFFFF" w:themeFill="background1"/>
        <w:tabs>
          <w:tab w:val="left" w:pos="6300"/>
        </w:tabs>
        <w:snapToGrid w:val="0"/>
        <w:spacing w:line="500" w:lineRule="exact"/>
        <w:ind w:firstLine="570"/>
        <w:rPr>
          <w:rFonts w:ascii="方正仿宋_GBK" w:hAnsi="宋体" w:eastAsia="方正仿宋_GBK"/>
          <w:sz w:val="24"/>
        </w:rPr>
      </w:pPr>
    </w:p>
    <w:p w14:paraId="1144A098">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597ABE9">
      <w:pPr>
        <w:shd w:val="clear" w:fill="FFFFFF" w:themeFill="background1"/>
        <w:tabs>
          <w:tab w:val="left" w:pos="6300"/>
        </w:tabs>
        <w:snapToGrid w:val="0"/>
        <w:spacing w:line="500" w:lineRule="exact"/>
        <w:ind w:firstLine="570"/>
        <w:rPr>
          <w:rFonts w:ascii="方正仿宋_GBK" w:hAnsi="宋体" w:eastAsia="方正仿宋_GBK"/>
          <w:sz w:val="24"/>
        </w:rPr>
      </w:pPr>
    </w:p>
    <w:p w14:paraId="04D53B1E">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20F563C2">
      <w:pPr>
        <w:shd w:val="clear" w:fill="FFFFFF" w:themeFill="background1"/>
        <w:tabs>
          <w:tab w:val="left" w:pos="6300"/>
        </w:tabs>
        <w:snapToGrid w:val="0"/>
        <w:spacing w:line="500" w:lineRule="exact"/>
        <w:ind w:firstLine="570"/>
        <w:rPr>
          <w:rFonts w:ascii="方正仿宋_GBK" w:hAnsi="宋体" w:eastAsia="方正仿宋_GBK"/>
          <w:sz w:val="24"/>
        </w:rPr>
      </w:pPr>
    </w:p>
    <w:p w14:paraId="6AA3C4F9">
      <w:pPr>
        <w:shd w:val="clear" w:fill="FFFFFF" w:themeFill="background1"/>
        <w:tabs>
          <w:tab w:val="left" w:pos="6300"/>
        </w:tabs>
        <w:snapToGrid w:val="0"/>
        <w:spacing w:line="500" w:lineRule="exact"/>
        <w:ind w:firstLine="570"/>
        <w:rPr>
          <w:rFonts w:ascii="方正仿宋_GBK" w:hAnsi="宋体" w:eastAsia="方正仿宋_GBK"/>
          <w:sz w:val="24"/>
        </w:rPr>
      </w:pPr>
    </w:p>
    <w:p w14:paraId="583A4EA4">
      <w:pPr>
        <w:shd w:val="clear" w:fill="FFFFFF" w:themeFill="background1"/>
        <w:tabs>
          <w:tab w:val="left" w:pos="6300"/>
        </w:tabs>
        <w:snapToGrid w:val="0"/>
        <w:spacing w:line="500" w:lineRule="exact"/>
        <w:ind w:firstLine="570"/>
        <w:rPr>
          <w:rFonts w:ascii="方正仿宋_GBK" w:hAnsi="宋体" w:eastAsia="方正仿宋_GBK"/>
          <w:sz w:val="24"/>
        </w:rPr>
      </w:pPr>
    </w:p>
    <w:p w14:paraId="19F813AF">
      <w:pPr>
        <w:shd w:val="clear" w:fill="FFFFFF" w:themeFill="background1"/>
        <w:tabs>
          <w:tab w:val="left" w:pos="6300"/>
        </w:tabs>
        <w:snapToGrid w:val="0"/>
        <w:spacing w:line="500" w:lineRule="exact"/>
        <w:ind w:firstLine="570"/>
        <w:rPr>
          <w:rFonts w:ascii="方正仿宋_GBK" w:hAnsi="宋体" w:eastAsia="方正仿宋_GBK"/>
          <w:sz w:val="24"/>
        </w:rPr>
      </w:pPr>
    </w:p>
    <w:p w14:paraId="50A1CA58">
      <w:pPr>
        <w:shd w:val="clear" w:fill="FFFFFF" w:themeFill="background1"/>
        <w:tabs>
          <w:tab w:val="left" w:pos="6300"/>
        </w:tabs>
        <w:snapToGrid w:val="0"/>
        <w:spacing w:line="500" w:lineRule="exact"/>
        <w:ind w:firstLine="570"/>
        <w:rPr>
          <w:rFonts w:ascii="方正仿宋_GBK" w:hAnsi="宋体" w:eastAsia="方正仿宋_GBK"/>
          <w:sz w:val="24"/>
        </w:rPr>
      </w:pPr>
    </w:p>
    <w:p w14:paraId="7D261716">
      <w:pPr>
        <w:shd w:val="clear" w:fill="FFFFFF" w:themeFill="background1"/>
        <w:tabs>
          <w:tab w:val="left" w:pos="6300"/>
        </w:tabs>
        <w:snapToGrid w:val="0"/>
        <w:spacing w:line="500" w:lineRule="exact"/>
        <w:ind w:firstLine="570"/>
        <w:rPr>
          <w:rFonts w:ascii="方正仿宋_GBK" w:hAnsi="宋体" w:eastAsia="方正仿宋_GBK"/>
          <w:sz w:val="24"/>
        </w:rPr>
      </w:pPr>
    </w:p>
    <w:p w14:paraId="53820A03">
      <w:pPr>
        <w:shd w:val="clear" w:fill="FFFFFF" w:themeFill="background1"/>
        <w:spacing w:line="440" w:lineRule="exact"/>
        <w:rPr>
          <w:rFonts w:ascii="方正仿宋_GBK" w:hAnsi="宋体" w:eastAsia="方正仿宋_GBK"/>
          <w:b/>
          <w:sz w:val="24"/>
        </w:rPr>
      </w:pPr>
    </w:p>
    <w:p w14:paraId="5254A8D3">
      <w:pPr>
        <w:shd w:val="clear" w:fill="FFFFFF" w:themeFill="background1"/>
        <w:spacing w:line="440" w:lineRule="exact"/>
        <w:rPr>
          <w:rFonts w:ascii="方正仿宋_GBK" w:hAnsi="宋体" w:eastAsia="方正仿宋_GBK"/>
          <w:b/>
          <w:sz w:val="24"/>
        </w:rPr>
      </w:pPr>
    </w:p>
    <w:p w14:paraId="7CC153F1">
      <w:pPr>
        <w:shd w:val="clear" w:fill="FFFFFF" w:themeFill="background1"/>
        <w:spacing w:line="440" w:lineRule="exact"/>
        <w:rPr>
          <w:rFonts w:ascii="方正仿宋_GBK" w:hAnsi="宋体" w:eastAsia="方正仿宋_GBK"/>
          <w:b/>
          <w:sz w:val="24"/>
        </w:rPr>
      </w:pPr>
    </w:p>
    <w:p w14:paraId="4A94696C">
      <w:pPr>
        <w:shd w:val="clear" w:fill="FFFFFF" w:themeFill="background1"/>
        <w:spacing w:line="440" w:lineRule="exact"/>
        <w:rPr>
          <w:rFonts w:ascii="方正仿宋_GBK" w:hAnsi="宋体" w:eastAsia="方正仿宋_GBK"/>
          <w:b/>
          <w:sz w:val="24"/>
        </w:rPr>
      </w:pPr>
    </w:p>
    <w:p w14:paraId="79CDDD1A">
      <w:pPr>
        <w:shd w:val="clear" w:fill="FFFFFF" w:themeFill="background1"/>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27B0AF28">
      <w:pPr>
        <w:shd w:val="clear" w:fill="FFFFFF" w:themeFill="background1"/>
        <w:spacing w:line="440" w:lineRule="exact"/>
        <w:ind w:firstLine="2289"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35166E85">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0A4D9D8">
      <w:pPr>
        <w:shd w:val="clear"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AECC825">
      <w:pPr>
        <w:shd w:val="clear" w:fill="FFFFFF" w:themeFill="background1"/>
        <w:tabs>
          <w:tab w:val="left" w:pos="6300"/>
        </w:tabs>
        <w:snapToGrid w:val="0"/>
        <w:spacing w:line="500" w:lineRule="exact"/>
        <w:ind w:firstLine="570"/>
        <w:rPr>
          <w:rFonts w:ascii="方正仿宋_GBK" w:hAnsi="宋体" w:eastAsia="方正仿宋_GBK"/>
          <w:sz w:val="24"/>
        </w:rPr>
      </w:pPr>
    </w:p>
    <w:p w14:paraId="630EEFB7">
      <w:pPr>
        <w:shd w:val="clear"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68280037">
      <w:pPr>
        <w:shd w:val="clear"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3843DEC9">
      <w:pPr>
        <w:shd w:val="clear"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1120CFFF">
      <w:pPr>
        <w:shd w:val="clear" w:fill="FFFFFF" w:themeFill="background1"/>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855A07E">
      <w:pPr>
        <w:shd w:val="clear" w:fill="FFFFFF" w:themeFill="background1"/>
        <w:tabs>
          <w:tab w:val="left" w:pos="6300"/>
        </w:tabs>
        <w:snapToGrid w:val="0"/>
        <w:spacing w:line="500" w:lineRule="exact"/>
        <w:ind w:firstLine="570"/>
        <w:rPr>
          <w:rFonts w:ascii="方正仿宋_GBK" w:hAnsi="宋体" w:eastAsia="方正仿宋_GBK"/>
          <w:sz w:val="24"/>
        </w:rPr>
      </w:pPr>
    </w:p>
    <w:p w14:paraId="7FA4C69D">
      <w:pPr>
        <w:shd w:val="clear" w:fill="FFFFFF" w:themeFill="background1"/>
        <w:tabs>
          <w:tab w:val="left" w:pos="6300"/>
        </w:tabs>
        <w:snapToGrid w:val="0"/>
        <w:spacing w:line="500" w:lineRule="exact"/>
        <w:ind w:firstLine="570"/>
        <w:rPr>
          <w:rFonts w:ascii="方正仿宋_GBK" w:hAnsi="宋体" w:eastAsia="方正仿宋_GBK"/>
          <w:sz w:val="24"/>
        </w:rPr>
      </w:pPr>
    </w:p>
    <w:p w14:paraId="1BAC6B9B">
      <w:pPr>
        <w:shd w:val="clear" w:fill="FFFFFF" w:themeFill="background1"/>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52A7A7A1">
      <w:pPr>
        <w:shd w:val="clear" w:fill="FFFFFF" w:themeFill="background1"/>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3E7C06CB">
      <w:pPr>
        <w:shd w:val="clear" w:fill="FFFFFF" w:themeFill="background1"/>
        <w:tabs>
          <w:tab w:val="left" w:pos="6300"/>
        </w:tabs>
        <w:snapToGrid w:val="0"/>
        <w:spacing w:line="500" w:lineRule="exact"/>
        <w:ind w:firstLine="570"/>
        <w:rPr>
          <w:rFonts w:ascii="方正仿宋_GBK" w:hAnsi="宋体" w:eastAsia="方正仿宋_GBK"/>
          <w:sz w:val="24"/>
          <w:szCs w:val="28"/>
        </w:rPr>
      </w:pPr>
    </w:p>
    <w:p w14:paraId="23763A14">
      <w:pPr>
        <w:shd w:val="clear" w:fill="FFFFFF" w:themeFill="background1"/>
        <w:tabs>
          <w:tab w:val="left" w:pos="6300"/>
        </w:tabs>
        <w:snapToGrid w:val="0"/>
        <w:spacing w:line="500" w:lineRule="exact"/>
        <w:ind w:firstLine="570"/>
        <w:rPr>
          <w:rFonts w:ascii="方正仿宋_GBK" w:hAnsi="宋体" w:eastAsia="方正仿宋_GBK"/>
          <w:sz w:val="24"/>
        </w:rPr>
      </w:pPr>
    </w:p>
    <w:p w14:paraId="51189E23">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19096F3">
      <w:pPr>
        <w:shd w:val="clear" w:fill="FFFFFF" w:themeFill="background1"/>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A2ABA9E">
      <w:pPr>
        <w:shd w:val="clear" w:fill="FFFFFF" w:themeFill="background1"/>
        <w:tabs>
          <w:tab w:val="left" w:pos="6300"/>
        </w:tabs>
        <w:snapToGrid w:val="0"/>
        <w:spacing w:line="500" w:lineRule="exact"/>
        <w:ind w:firstLine="570"/>
        <w:rPr>
          <w:rFonts w:ascii="方正仿宋_GBK" w:hAnsi="宋体" w:eastAsia="方正仿宋_GBK"/>
          <w:sz w:val="24"/>
        </w:rPr>
      </w:pPr>
    </w:p>
    <w:p w14:paraId="545A47EB">
      <w:pPr>
        <w:shd w:val="clear" w:fill="FFFFFF" w:themeFill="background1"/>
        <w:tabs>
          <w:tab w:val="left" w:pos="6300"/>
        </w:tabs>
        <w:snapToGrid w:val="0"/>
        <w:spacing w:line="500" w:lineRule="exact"/>
        <w:ind w:firstLine="570"/>
        <w:rPr>
          <w:rFonts w:ascii="方正仿宋_GBK" w:hAnsi="宋体" w:eastAsia="方正仿宋_GBK"/>
          <w:sz w:val="24"/>
        </w:rPr>
      </w:pPr>
    </w:p>
    <w:p w14:paraId="07D101DE">
      <w:pPr>
        <w:shd w:val="clear" w:fill="FFFFFF" w:themeFill="background1"/>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3E7AFDA">
      <w:pPr>
        <w:shd w:val="clear" w:fill="FFFFFF" w:themeFill="background1"/>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38EEE9C">
      <w:pPr>
        <w:shd w:val="clear" w:fill="FFFFFF" w:themeFill="background1"/>
        <w:tabs>
          <w:tab w:val="left" w:pos="6300"/>
        </w:tabs>
        <w:snapToGrid w:val="0"/>
        <w:spacing w:line="360" w:lineRule="auto"/>
        <w:rPr>
          <w:rFonts w:ascii="方正仿宋_GBK" w:hAnsi="宋体" w:eastAsia="方正仿宋_GBK" w:cs="宋体"/>
          <w:b/>
          <w:bCs/>
          <w:sz w:val="32"/>
          <w:szCs w:val="32"/>
        </w:rPr>
      </w:pPr>
    </w:p>
    <w:p w14:paraId="7203F302">
      <w:pPr>
        <w:shd w:val="clear" w:fill="FFFFFF" w:themeFill="background1"/>
        <w:tabs>
          <w:tab w:val="left" w:pos="6300"/>
        </w:tabs>
        <w:snapToGrid w:val="0"/>
        <w:spacing w:line="360" w:lineRule="auto"/>
        <w:rPr>
          <w:rFonts w:ascii="方正仿宋_GBK" w:hAnsi="宋体" w:eastAsia="方正仿宋_GBK" w:cs="宋体"/>
          <w:b/>
          <w:bCs/>
          <w:sz w:val="32"/>
          <w:szCs w:val="32"/>
        </w:rPr>
      </w:pPr>
    </w:p>
    <w:p w14:paraId="23C7960C">
      <w:pPr>
        <w:shd w:val="clear" w:fill="FFFFFF" w:themeFill="background1"/>
        <w:tabs>
          <w:tab w:val="left" w:pos="6300"/>
        </w:tabs>
        <w:snapToGrid w:val="0"/>
        <w:spacing w:line="360" w:lineRule="auto"/>
        <w:rPr>
          <w:rFonts w:ascii="方正仿宋_GBK" w:hAnsi="宋体" w:eastAsia="方正仿宋_GBK" w:cs="宋体"/>
          <w:b w:val="0"/>
          <w:bCs w:val="0"/>
          <w:sz w:val="32"/>
          <w:szCs w:val="32"/>
        </w:rPr>
      </w:pPr>
      <w:r>
        <w:rPr>
          <w:rFonts w:hint="eastAsia" w:ascii="方正仿宋_GBK" w:hAnsi="宋体" w:eastAsia="方正仿宋_GBK" w:cs="宋体"/>
          <w:b w:val="0"/>
          <w:bCs w:val="0"/>
          <w:sz w:val="32"/>
          <w:szCs w:val="32"/>
        </w:rPr>
        <w:t>附件七</w:t>
      </w:r>
    </w:p>
    <w:p w14:paraId="60860A79">
      <w:pPr>
        <w:shd w:val="clear" w:fill="FFFFFF" w:themeFill="background1"/>
        <w:tabs>
          <w:tab w:val="left" w:pos="6300"/>
        </w:tabs>
        <w:snapToGrid w:val="0"/>
        <w:spacing w:line="360" w:lineRule="auto"/>
        <w:ind w:firstLine="2570"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66C2AC22">
      <w:pPr>
        <w:shd w:val="clear" w:fill="FFFFFF" w:themeFill="background1"/>
        <w:tabs>
          <w:tab w:val="left" w:pos="6300"/>
        </w:tabs>
        <w:snapToGrid w:val="0"/>
        <w:spacing w:line="360" w:lineRule="auto"/>
        <w:rPr>
          <w:rFonts w:ascii="方正仿宋_GBK" w:hAnsi="宋体" w:eastAsia="方正仿宋_GBK" w:cs="宋体"/>
          <w:sz w:val="24"/>
          <w:szCs w:val="24"/>
        </w:rPr>
      </w:pPr>
    </w:p>
    <w:p w14:paraId="052B6564">
      <w:pPr>
        <w:shd w:val="clear" w:fill="FFFFFF" w:themeFill="background1"/>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7026AABE">
      <w:pPr>
        <w:shd w:val="clear" w:fill="FFFFFF" w:themeFill="background1"/>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4D12042D">
      <w:pPr>
        <w:shd w:val="clear" w:fill="FFFFFF" w:themeFill="background1"/>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70659F84">
      <w:pPr>
        <w:shd w:val="clear" w:fill="FFFFFF" w:themeFill="background1"/>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1F67616B">
      <w:pPr>
        <w:shd w:val="clear" w:fill="FFFFFF" w:themeFill="background1"/>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518CECB7">
      <w:pPr>
        <w:shd w:val="clear" w:fill="FFFFFF" w:themeFill="background1"/>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0D7E7657">
      <w:pPr>
        <w:shd w:val="clear" w:fill="FFFFFF" w:themeFill="background1"/>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13EA4A75">
      <w:pPr>
        <w:shd w:val="clear" w:fill="FFFFFF" w:themeFill="background1"/>
        <w:tabs>
          <w:tab w:val="left" w:pos="6300"/>
        </w:tabs>
        <w:snapToGrid w:val="0"/>
        <w:spacing w:line="360" w:lineRule="auto"/>
        <w:rPr>
          <w:rFonts w:ascii="方正仿宋_GBK" w:hAnsi="宋体" w:eastAsia="方正仿宋_GBK" w:cs="宋体"/>
          <w:sz w:val="24"/>
          <w:szCs w:val="24"/>
        </w:rPr>
      </w:pPr>
    </w:p>
    <w:p w14:paraId="538355D1">
      <w:pPr>
        <w:shd w:val="clear" w:fill="FFFFFF" w:themeFill="background1"/>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3821CA3C">
      <w:pPr>
        <w:shd w:val="clear" w:fill="FFFFFF" w:themeFill="background1"/>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2D066AFA">
      <w:pPr>
        <w:shd w:val="clear" w:fill="FFFFFF" w:themeFill="background1"/>
        <w:rPr>
          <w:rFonts w:ascii="方正仿宋_GBK" w:eastAsia="方正仿宋_GBK"/>
        </w:rPr>
      </w:pPr>
    </w:p>
    <w:p w14:paraId="0A1FCA99">
      <w:pPr>
        <w:shd w:val="clear" w:fill="FFFFFF" w:themeFill="background1"/>
        <w:rPr>
          <w:rFonts w:ascii="方正仿宋_GBK" w:eastAsia="方正仿宋_GBK"/>
        </w:rPr>
      </w:pPr>
    </w:p>
    <w:p w14:paraId="2A3E9119">
      <w:pPr>
        <w:shd w:val="clear" w:fill="FFFFFF" w:themeFill="background1"/>
        <w:tabs>
          <w:tab w:val="left" w:pos="2510"/>
          <w:tab w:val="center" w:pos="4153"/>
        </w:tabs>
        <w:rPr>
          <w:rFonts w:hint="eastAsia" w:ascii="方正仿宋_GBK" w:hAnsi="方正黑体_GBK" w:eastAsia="方正仿宋_GBK" w:cs="方正黑体_GBK"/>
          <w:sz w:val="32"/>
          <w:szCs w:val="32"/>
        </w:rPr>
      </w:pPr>
    </w:p>
    <w:p w14:paraId="1952D600">
      <w:pPr>
        <w:shd w:val="clear" w:fill="FFFFFF" w:themeFill="background1"/>
        <w:tabs>
          <w:tab w:val="left" w:pos="2510"/>
          <w:tab w:val="center" w:pos="4153"/>
        </w:tabs>
        <w:rPr>
          <w:rFonts w:hint="eastAsia" w:ascii="方正仿宋_GBK" w:hAnsi="方正黑体_GBK" w:eastAsia="方正仿宋_GBK" w:cs="方正黑体_GBK"/>
          <w:sz w:val="32"/>
          <w:szCs w:val="32"/>
        </w:rPr>
      </w:pPr>
    </w:p>
    <w:p w14:paraId="302F3B25">
      <w:pPr>
        <w:shd w:val="clear" w:fill="FFFFFF" w:themeFill="background1"/>
        <w:tabs>
          <w:tab w:val="left" w:pos="2510"/>
          <w:tab w:val="center" w:pos="4153"/>
        </w:tabs>
        <w:rPr>
          <w:rFonts w:hint="eastAsia" w:ascii="方正仿宋_GBK" w:hAnsi="方正黑体_GBK" w:eastAsia="方正仿宋_GBK" w:cs="方正黑体_GBK"/>
          <w:sz w:val="32"/>
          <w:szCs w:val="32"/>
        </w:rPr>
      </w:pPr>
    </w:p>
    <w:p w14:paraId="2CDAF9DE">
      <w:pPr>
        <w:shd w:val="clear"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397035B9">
      <w:pPr>
        <w:shd w:val="clear" w:fill="FFFFFF" w:themeFill="background1"/>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6F3867BD">
      <w:pPr>
        <w:shd w:val="clear" w:fill="FFFFFF" w:themeFill="background1"/>
        <w:tabs>
          <w:tab w:val="left" w:pos="2510"/>
          <w:tab w:val="center" w:pos="4153"/>
        </w:tabs>
        <w:ind w:firstLine="2560" w:firstLineChars="800"/>
        <w:rPr>
          <w:rFonts w:ascii="方正仿宋_GBK" w:hAnsi="方正黑体_GBK" w:eastAsia="方正仿宋_GBK" w:cs="方正黑体_GBK"/>
          <w:sz w:val="32"/>
          <w:szCs w:val="32"/>
        </w:rPr>
      </w:pPr>
    </w:p>
    <w:p w14:paraId="63145C6F">
      <w:pPr>
        <w:shd w:val="clear" w:fill="FFFFFF" w:themeFill="background1"/>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5EA10C99">
      <w:pPr>
        <w:shd w:val="clear" w:fill="FFFFFF" w:themeFill="background1"/>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34B96403">
      <w:pPr>
        <w:shd w:val="clear" w:fill="FFFFFF" w:themeFill="background1"/>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62585D40">
      <w:pPr>
        <w:shd w:val="clear" w:fill="FFFFFF" w:themeFill="background1"/>
        <w:rPr>
          <w:rFonts w:ascii="方正仿宋_GBK" w:hAnsi="宋体" w:eastAsia="方正仿宋_GBK" w:cs="宋体"/>
          <w:sz w:val="24"/>
        </w:rPr>
      </w:pPr>
    </w:p>
    <w:p w14:paraId="0F25D5C4">
      <w:pPr>
        <w:shd w:val="clear" w:fill="FFFFFF" w:themeFill="background1"/>
        <w:rPr>
          <w:rFonts w:ascii="方正仿宋_GBK" w:hAnsi="宋体" w:eastAsia="方正仿宋_GBK" w:cs="宋体"/>
          <w:sz w:val="24"/>
        </w:rPr>
      </w:pPr>
    </w:p>
    <w:p w14:paraId="242B7581">
      <w:pPr>
        <w:shd w:val="clear" w:fill="FFFFFF" w:themeFill="background1"/>
        <w:rPr>
          <w:rFonts w:ascii="方正仿宋_GBK" w:hAnsi="宋体" w:eastAsia="方正仿宋_GBK" w:cs="宋体"/>
          <w:sz w:val="24"/>
        </w:rPr>
      </w:pPr>
    </w:p>
    <w:p w14:paraId="26C63AE6">
      <w:pPr>
        <w:shd w:val="clear" w:fill="FFFFFF" w:themeFill="background1"/>
        <w:rPr>
          <w:rFonts w:ascii="方正仿宋_GBK" w:hAnsi="宋体" w:eastAsia="方正仿宋_GBK" w:cs="宋体"/>
          <w:sz w:val="24"/>
        </w:rPr>
      </w:pPr>
    </w:p>
    <w:p w14:paraId="2CA65AF3">
      <w:pPr>
        <w:shd w:val="clear" w:fill="FFFFFF" w:themeFill="background1"/>
        <w:rPr>
          <w:rFonts w:ascii="方正仿宋_GBK" w:hAnsi="宋体" w:eastAsia="方正仿宋_GBK" w:cs="宋体"/>
          <w:sz w:val="24"/>
        </w:rPr>
      </w:pPr>
    </w:p>
    <w:p w14:paraId="0F2CDAED">
      <w:pPr>
        <w:shd w:val="clear" w:fill="FFFFFF" w:themeFill="background1"/>
        <w:rPr>
          <w:rFonts w:ascii="方正仿宋_GBK" w:hAnsi="宋体" w:eastAsia="方正仿宋_GBK" w:cs="宋体"/>
          <w:sz w:val="24"/>
        </w:rPr>
      </w:pPr>
    </w:p>
    <w:p w14:paraId="451B164E">
      <w:pPr>
        <w:shd w:val="clear" w:fill="FFFFFF" w:themeFill="background1"/>
        <w:rPr>
          <w:rFonts w:ascii="方正仿宋_GBK" w:hAnsi="宋体" w:eastAsia="方正仿宋_GBK" w:cs="宋体"/>
        </w:rPr>
      </w:pPr>
    </w:p>
    <w:p w14:paraId="1F1ECB93">
      <w:pPr>
        <w:shd w:val="clear" w:fill="FFFFFF" w:themeFill="background1"/>
        <w:rPr>
          <w:rFonts w:ascii="方正仿宋_GBK" w:hAnsi="宋体" w:eastAsia="方正仿宋_GBK" w:cs="宋体"/>
          <w:sz w:val="24"/>
        </w:rPr>
      </w:pPr>
    </w:p>
    <w:p w14:paraId="1972CDFD">
      <w:pPr>
        <w:shd w:val="clear" w:fill="FFFFFF" w:themeFill="background1"/>
        <w:rPr>
          <w:rFonts w:ascii="方正仿宋_GBK" w:hAnsi="宋体" w:eastAsia="方正仿宋_GBK" w:cs="宋体"/>
          <w:sz w:val="24"/>
        </w:rPr>
      </w:pPr>
    </w:p>
    <w:p w14:paraId="5BAE150F">
      <w:pPr>
        <w:shd w:val="clear" w:fill="FFFFFF" w:themeFill="background1"/>
        <w:rPr>
          <w:rFonts w:ascii="方正仿宋_GBK" w:hAnsi="宋体" w:eastAsia="方正仿宋_GBK" w:cs="宋体"/>
          <w:sz w:val="24"/>
        </w:rPr>
      </w:pPr>
    </w:p>
    <w:p w14:paraId="4186EF06">
      <w:pPr>
        <w:shd w:val="clear" w:fill="FFFFFF" w:themeFill="background1"/>
        <w:rPr>
          <w:rFonts w:ascii="方正仿宋_GBK" w:hAnsi="宋体" w:eastAsia="方正仿宋_GBK" w:cs="宋体"/>
        </w:rPr>
      </w:pPr>
    </w:p>
    <w:p w14:paraId="76B048F7">
      <w:pPr>
        <w:shd w:val="clear" w:fill="FFFFFF" w:themeFill="background1"/>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25CFA0C3">
      <w:pPr>
        <w:shd w:val="clear" w:fill="FFFFFF" w:themeFill="background1"/>
        <w:spacing w:line="360" w:lineRule="auto"/>
        <w:rPr>
          <w:rFonts w:ascii="方正仿宋_GBK" w:hAnsi="宋体" w:eastAsia="方正仿宋_GBK" w:cs="宋体"/>
          <w:sz w:val="24"/>
        </w:rPr>
      </w:pPr>
    </w:p>
    <w:p w14:paraId="746F6B43">
      <w:pPr>
        <w:shd w:val="clear" w:fill="FFFFFF" w:themeFill="background1"/>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7CA07631">
      <w:pPr>
        <w:shd w:val="clear" w:fill="FFFFFF" w:themeFill="background1"/>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0512DAB2">
      <w:pPr>
        <w:shd w:val="clear" w:fill="FFFFFF" w:themeFill="background1"/>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6880B852">
      <w:pPr>
        <w:shd w:val="clear" w:fill="FFFFFF" w:themeFill="background1"/>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6"/>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598B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41CDCE">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02CFCCDF">
            <w:pPr>
              <w:keepNext w:val="0"/>
              <w:keepLines w:val="0"/>
              <w:widowControl/>
              <w:suppressLineNumbers w:val="0"/>
              <w:shd w:val="clear" w:fill="FFFFFF" w:themeFill="background1"/>
              <w:spacing w:before="0" w:beforeAutospacing="0" w:after="0" w:afterAutospacing="0" w:line="276" w:lineRule="auto"/>
              <w:ind w:left="0" w:right="0"/>
              <w:jc w:val="left"/>
              <w:rPr>
                <w:rFonts w:hint="default" w:ascii="方正仿宋_GBK" w:hAnsi="宋体" w:eastAsia="方正仿宋_GBK" w:cs="宋体"/>
                <w:kern w:val="0"/>
                <w:sz w:val="32"/>
                <w:szCs w:val="32"/>
              </w:rPr>
            </w:pPr>
          </w:p>
        </w:tc>
      </w:tr>
      <w:tr w14:paraId="2154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4BBC55">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6142A34B">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r>
              <w:rPr>
                <w:rFonts w:hint="eastAsia" w:ascii="方正仿宋_GBK" w:hAnsi="宋体" w:eastAsia="方正仿宋_GBK"/>
              </w:rPr>
              <w:t>，</w:t>
            </w:r>
          </w:p>
        </w:tc>
      </w:tr>
      <w:tr w14:paraId="5888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76677F">
            <w:pPr>
              <w:keepNext w:val="0"/>
              <w:keepLines w:val="0"/>
              <w:suppressLineNumbers w:val="0"/>
              <w:shd w:val="clear" w:fill="FFFFFF" w:themeFill="background1"/>
              <w:spacing w:before="0" w:beforeAutospacing="0" w:after="0" w:afterAutospacing="0" w:line="380" w:lineRule="exact"/>
              <w:ind w:left="210" w:leftChars="100" w:right="458" w:rightChars="218"/>
              <w:rPr>
                <w:rFonts w:hint="default" w:ascii="方正仿宋_GBK" w:hAnsi="宋体" w:eastAsia="方正仿宋_GBK"/>
                <w:sz w:val="30"/>
                <w:szCs w:val="30"/>
              </w:rPr>
            </w:pPr>
            <w:r>
              <w:rPr>
                <w:rFonts w:hint="eastAsia" w:ascii="方正仿宋_GBK" w:hAnsi="宋体" w:eastAsia="方正仿宋_GBK"/>
                <w:sz w:val="30"/>
                <w:szCs w:val="30"/>
              </w:rPr>
              <w:t>报名信息</w:t>
            </w:r>
          </w:p>
          <w:p w14:paraId="355DFE90">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EE6C65A">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34E6B798">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r w14:paraId="0878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CC34FE">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7AC5446C">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3F7D30A6">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r w14:paraId="3F10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93040A">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274051B">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13D3FC4C">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r w14:paraId="4930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C3081B">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B1946CF">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76E15CF8">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r w14:paraId="7D36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335610">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9207F7A">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538CC2F8">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r w14:paraId="61AE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2F0B88">
            <w:pPr>
              <w:keepNext w:val="0"/>
              <w:keepLines w:val="0"/>
              <w:widowControl/>
              <w:suppressLineNumbers w:val="0"/>
              <w:shd w:val="clear" w:fill="FFFFFF" w:themeFill="background1"/>
              <w:spacing w:before="0" w:beforeAutospacing="0" w:after="0" w:afterAutospacing="0"/>
              <w:ind w:left="0" w:right="0"/>
              <w:jc w:val="left"/>
              <w:rPr>
                <w:rFonts w:hint="default"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AF29A53">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9B7050C">
            <w:pPr>
              <w:keepNext w:val="0"/>
              <w:keepLines w:val="0"/>
              <w:suppressLineNumbers w:val="0"/>
              <w:shd w:val="clear" w:fill="FFFFFF" w:themeFill="background1"/>
              <w:spacing w:before="0" w:beforeAutospacing="0" w:after="0" w:afterAutospacing="0" w:line="380" w:lineRule="exact"/>
              <w:ind w:left="0" w:right="458" w:rightChars="218"/>
              <w:jc w:val="center"/>
              <w:rPr>
                <w:rFonts w:hint="default" w:ascii="方正仿宋_GBK" w:hAnsi="宋体" w:eastAsia="方正仿宋_GBK"/>
              </w:rPr>
            </w:pPr>
          </w:p>
        </w:tc>
      </w:tr>
    </w:tbl>
    <w:p w14:paraId="3DB2151B">
      <w:pPr>
        <w:shd w:val="clear" w:fill="FFFFFF" w:themeFill="background1"/>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6EF6FF4A">
      <w:pPr>
        <w:shd w:val="clear" w:fill="FFFFFF" w:themeFill="background1"/>
        <w:jc w:val="left"/>
        <w:rPr>
          <w:rFonts w:ascii="方正仿宋_GBK" w:eastAsia="方正仿宋_GBK"/>
          <w:sz w:val="24"/>
        </w:rPr>
      </w:pPr>
      <w:r>
        <w:rPr>
          <w:rFonts w:hint="eastAsia" w:ascii="方正仿宋_GBK" w:eastAsia="方正仿宋_GBK"/>
          <w:sz w:val="24"/>
        </w:rPr>
        <w:t xml:space="preserve">      2.“法人代表”、“项目负责人”处需手写签名</w:t>
      </w:r>
    </w:p>
    <w:p w14:paraId="62E78CD7">
      <w:pPr>
        <w:shd w:val="clear" w:fill="FFFFFF" w:themeFill="background1"/>
      </w:pPr>
    </w:p>
    <w:p w14:paraId="6BD65B72">
      <w:pPr>
        <w:shd w:val="clear" w:fill="FFFFFF" w:themeFill="background1"/>
      </w:pPr>
    </w:p>
    <w:p w14:paraId="08F547E5">
      <w:pPr>
        <w:shd w:val="clear" w:fill="FFFFFF" w:themeFill="background1"/>
      </w:pPr>
    </w:p>
    <w:p w14:paraId="2EE54C01">
      <w:pPr>
        <w:shd w:val="clear" w:fill="FFFFFF" w:themeFill="background1"/>
      </w:pPr>
    </w:p>
    <w:p w14:paraId="4EF27C5D">
      <w:pPr>
        <w:shd w:val="clear" w:fill="FFFFFF" w:themeFill="background1"/>
      </w:pPr>
    </w:p>
    <w:p w14:paraId="1772752F">
      <w:pPr>
        <w:shd w:val="clear" w:fill="FFFFFF" w:themeFill="background1"/>
      </w:pPr>
    </w:p>
    <w:p w14:paraId="2C6458C1">
      <w:pPr>
        <w:shd w:val="clear" w:fill="FFFFFF" w:themeFill="background1"/>
      </w:pPr>
    </w:p>
    <w:p w14:paraId="77A17F3F">
      <w:pPr>
        <w:shd w:val="clear" w:fill="FFFFFF" w:themeFill="background1"/>
      </w:pPr>
    </w:p>
    <w:p w14:paraId="6081F5B6">
      <w:pPr>
        <w:shd w:val="clear" w:fill="FFFFFF" w:themeFill="background1"/>
      </w:pPr>
    </w:p>
    <w:p w14:paraId="4F5FA3F4">
      <w:pPr>
        <w:shd w:val="clear" w:fill="FFFFFF" w:themeFill="background1"/>
      </w:pPr>
    </w:p>
    <w:p w14:paraId="14033F43">
      <w:pPr>
        <w:shd w:val="clear" w:fill="FFFFFF" w:themeFill="background1"/>
      </w:pPr>
    </w:p>
    <w:p w14:paraId="3354EAAE">
      <w:pPr>
        <w:shd w:val="clear" w:fill="FFFFFF" w:themeFill="background1"/>
      </w:pPr>
    </w:p>
    <w:p w14:paraId="6AB1B71F">
      <w:pPr>
        <w:shd w:val="clear" w:fill="FFFFFF" w:themeFill="background1"/>
      </w:pPr>
    </w:p>
    <w:p w14:paraId="36AF4684">
      <w:pPr>
        <w:shd w:val="clear" w:fill="FFFFFF" w:themeFill="background1"/>
      </w:pPr>
    </w:p>
    <w:p w14:paraId="4006CA67">
      <w:pPr>
        <w:shd w:val="clear" w:fill="FFFFFF" w:themeFill="background1"/>
      </w:pPr>
    </w:p>
    <w:p w14:paraId="69BBECB8">
      <w:pPr>
        <w:shd w:val="clear" w:fill="FFFFFF" w:themeFill="background1"/>
      </w:pPr>
    </w:p>
    <w:p w14:paraId="2C53B120">
      <w:pPr>
        <w:shd w:val="clear" w:fill="FFFFFF" w:themeFill="background1"/>
      </w:pPr>
    </w:p>
    <w:p w14:paraId="2A36D268">
      <w:pPr>
        <w:shd w:val="clear" w:fill="FFFFFF" w:themeFill="background1"/>
      </w:pPr>
    </w:p>
    <w:p w14:paraId="37FB20C2">
      <w:pPr>
        <w:shd w:val="clear" w:fill="FFFFFF" w:themeFill="background1"/>
      </w:pPr>
    </w:p>
    <w:p w14:paraId="0317AB89">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附件十</w:t>
      </w:r>
    </w:p>
    <w:p w14:paraId="4D3D9767">
      <w:pPr>
        <w:jc w:val="center"/>
        <w:rPr>
          <w:rFonts w:hint="eastAsia" w:ascii="方正仿宋_GBK" w:eastAsia="方正仿宋_GBK"/>
          <w:b w:val="0"/>
          <w:bCs/>
          <w:sz w:val="32"/>
          <w:szCs w:val="32"/>
        </w:rPr>
      </w:pPr>
      <w:r>
        <w:rPr>
          <w:rFonts w:hint="eastAsia" w:ascii="方正仿宋_GBK" w:eastAsia="方正仿宋_GBK"/>
          <w:b w:val="0"/>
          <w:bCs/>
          <w:sz w:val="32"/>
          <w:szCs w:val="32"/>
        </w:rPr>
        <w:t>备案采购承诺函</w:t>
      </w:r>
    </w:p>
    <w:p w14:paraId="439648C8">
      <w:pPr>
        <w:rPr>
          <w:rFonts w:hint="eastAsia" w:ascii="方正仿宋_GBK" w:eastAsia="方正仿宋_GBK"/>
          <w:sz w:val="24"/>
          <w:szCs w:val="24"/>
        </w:rPr>
      </w:pPr>
    </w:p>
    <w:p w14:paraId="62492AA0">
      <w:pPr>
        <w:spacing w:line="420" w:lineRule="exact"/>
        <w:rPr>
          <w:rFonts w:hint="eastAsia" w:ascii="方正仿宋_GBK" w:eastAsia="方正仿宋_GBK"/>
          <w:sz w:val="24"/>
          <w:szCs w:val="24"/>
        </w:rPr>
      </w:pPr>
      <w:r>
        <w:rPr>
          <w:rFonts w:hint="eastAsia" w:ascii="方正仿宋_GBK" w:eastAsia="方正仿宋_GBK"/>
          <w:sz w:val="24"/>
          <w:szCs w:val="24"/>
        </w:rPr>
        <w:t xml:space="preserve">致：___________医院（或采购单位名称）  </w:t>
      </w:r>
    </w:p>
    <w:p w14:paraId="2A06C3F0">
      <w:pPr>
        <w:spacing w:line="420" w:lineRule="exact"/>
        <w:ind w:firstLine="240" w:firstLineChars="100"/>
        <w:rPr>
          <w:rFonts w:hint="eastAsia" w:ascii="方正仿宋_GBK" w:eastAsia="方正仿宋_GBK"/>
          <w:sz w:val="24"/>
          <w:szCs w:val="24"/>
        </w:rPr>
      </w:pPr>
      <w:r>
        <w:rPr>
          <w:rFonts w:hint="eastAsia" w:ascii="方正仿宋_GBK" w:eastAsia="方正仿宋_GBK"/>
          <w:sz w:val="24"/>
          <w:szCs w:val="24"/>
        </w:rPr>
        <w:t xml:space="preserve">我司___________（公司全称）就___________（产品名称/型号）、 ___________（产品名称/型号）、___________（产品名称/型号）、 ___________（产品名称/型号），参与遴选事宜郑重承诺如下：  </w:t>
      </w:r>
    </w:p>
    <w:p w14:paraId="539A25AA">
      <w:pPr>
        <w:spacing w:line="420" w:lineRule="exact"/>
        <w:ind w:firstLine="240" w:firstLineChars="100"/>
        <w:rPr>
          <w:rFonts w:hint="eastAsia" w:ascii="方正仿宋_GBK" w:eastAsia="方正仿宋_GBK"/>
          <w:sz w:val="24"/>
          <w:szCs w:val="24"/>
        </w:rPr>
      </w:pPr>
      <w:r>
        <w:rPr>
          <w:rFonts w:hint="eastAsia" w:ascii="方正仿宋_GBK" w:eastAsia="方正仿宋_GBK"/>
          <w:sz w:val="24"/>
          <w:szCs w:val="24"/>
        </w:rPr>
        <w:t>1. 关于</w:t>
      </w:r>
      <w:r>
        <w:rPr>
          <w:rFonts w:hint="eastAsia" w:ascii="方正仿宋_GBK" w:eastAsia="方正仿宋_GBK"/>
          <w:sz w:val="24"/>
          <w:szCs w:val="24"/>
          <w:lang w:eastAsia="zh-CN"/>
        </w:rPr>
        <w:t>重庆药品和医用耗材招采管理子系统</w:t>
      </w:r>
      <w:r>
        <w:rPr>
          <w:rFonts w:hint="eastAsia" w:ascii="方正仿宋_GBK" w:eastAsia="方正仿宋_GBK"/>
          <w:sz w:val="24"/>
          <w:szCs w:val="24"/>
        </w:rPr>
        <w:t xml:space="preserve">挂牌的承诺  </w:t>
      </w:r>
    </w:p>
    <w:p w14:paraId="720E7340">
      <w:pPr>
        <w:spacing w:line="420" w:lineRule="exact"/>
        <w:rPr>
          <w:rFonts w:hint="eastAsia" w:ascii="方正仿宋_GBK" w:eastAsia="方正仿宋_GBK"/>
          <w:sz w:val="24"/>
          <w:szCs w:val="24"/>
        </w:rPr>
      </w:pPr>
      <w:r>
        <w:rPr>
          <w:rFonts w:hint="eastAsia" w:ascii="方正仿宋_GBK" w:eastAsia="方正仿宋_GBK"/>
          <w:sz w:val="24"/>
          <w:szCs w:val="24"/>
        </w:rPr>
        <w:t xml:space="preserve">   目前该产品暂未在</w:t>
      </w:r>
      <w:r>
        <w:rPr>
          <w:rFonts w:hint="eastAsia" w:ascii="方正仿宋_GBK" w:eastAsia="方正仿宋_GBK"/>
          <w:sz w:val="24"/>
          <w:szCs w:val="24"/>
          <w:lang w:eastAsia="zh-CN"/>
        </w:rPr>
        <w:t>重庆药品和医用耗材招采管理子系统</w:t>
      </w:r>
      <w:r>
        <w:rPr>
          <w:rFonts w:hint="eastAsia" w:ascii="方正仿宋_GBK" w:eastAsia="方正仿宋_GBK"/>
          <w:sz w:val="24"/>
          <w:szCs w:val="24"/>
        </w:rPr>
        <w:t>挂牌交易，我司承诺将于中选后___个工作日内启动挂牌程序，并于___年___月___日前完成</w:t>
      </w:r>
      <w:r>
        <w:rPr>
          <w:rFonts w:hint="eastAsia" w:ascii="方正仿宋_GBK" w:eastAsia="方正仿宋_GBK"/>
          <w:sz w:val="24"/>
          <w:szCs w:val="24"/>
          <w:lang w:eastAsia="zh-CN"/>
        </w:rPr>
        <w:t>重庆药品和医用耗材招采管理子系统</w:t>
      </w:r>
      <w:r>
        <w:rPr>
          <w:rFonts w:hint="eastAsia" w:ascii="方正仿宋_GBK" w:eastAsia="方正仿宋_GBK"/>
          <w:sz w:val="24"/>
          <w:szCs w:val="24"/>
        </w:rPr>
        <w:t>正式挂牌交易手续，期间按响应文件中的价格在</w:t>
      </w:r>
      <w:r>
        <w:rPr>
          <w:rFonts w:hint="eastAsia" w:ascii="方正仿宋_GBK" w:eastAsia="方正仿宋_GBK"/>
          <w:sz w:val="24"/>
          <w:szCs w:val="24"/>
          <w:lang w:eastAsia="zh-CN"/>
        </w:rPr>
        <w:t>重庆药品和医用耗材招采管理子系统</w:t>
      </w:r>
      <w:r>
        <w:rPr>
          <w:rFonts w:ascii="方正仿宋_GBK" w:eastAsia="方正仿宋_GBK"/>
          <w:sz w:val="24"/>
          <w:szCs w:val="24"/>
        </w:rPr>
        <w:t>备案采购</w:t>
      </w:r>
      <w:r>
        <w:rPr>
          <w:rFonts w:hint="eastAsia" w:ascii="方正仿宋_GBK" w:eastAsia="方正仿宋_GBK"/>
          <w:sz w:val="24"/>
          <w:szCs w:val="24"/>
        </w:rPr>
        <w:t>。</w:t>
      </w:r>
    </w:p>
    <w:p w14:paraId="64D405C4">
      <w:pPr>
        <w:spacing w:line="420" w:lineRule="exact"/>
        <w:ind w:firstLine="240" w:firstLineChars="100"/>
        <w:rPr>
          <w:rFonts w:hint="eastAsia" w:ascii="方正仿宋_GBK" w:eastAsia="方正仿宋_GBK"/>
          <w:sz w:val="24"/>
          <w:szCs w:val="24"/>
        </w:rPr>
      </w:pPr>
      <w:r>
        <w:rPr>
          <w:rFonts w:hint="eastAsia" w:ascii="方正仿宋_GBK" w:eastAsia="方正仿宋_GBK"/>
          <w:sz w:val="24"/>
          <w:szCs w:val="24"/>
        </w:rPr>
        <w:t xml:space="preserve">2. 关于价格的承诺  </w:t>
      </w:r>
    </w:p>
    <w:p w14:paraId="3D80B3B8">
      <w:pPr>
        <w:spacing w:line="420" w:lineRule="exact"/>
        <w:rPr>
          <w:rFonts w:hint="eastAsia" w:ascii="方正仿宋_GBK" w:eastAsia="方正仿宋_GBK"/>
          <w:sz w:val="24"/>
          <w:szCs w:val="24"/>
        </w:rPr>
      </w:pPr>
      <w:r>
        <w:rPr>
          <w:rFonts w:hint="eastAsia" w:ascii="方正仿宋_GBK" w:eastAsia="方正仿宋_GBK"/>
          <w:sz w:val="24"/>
          <w:szCs w:val="24"/>
        </w:rPr>
        <w:t xml:space="preserve">   我司保证产品正式挂牌后在</w:t>
      </w:r>
      <w:r>
        <w:rPr>
          <w:rFonts w:hint="eastAsia" w:ascii="方正仿宋_GBK" w:eastAsia="方正仿宋_GBK"/>
          <w:sz w:val="24"/>
          <w:szCs w:val="24"/>
          <w:lang w:eastAsia="zh-CN"/>
        </w:rPr>
        <w:t>重庆药品和医用耗材招采管理子系统</w:t>
      </w:r>
      <w:r>
        <w:rPr>
          <w:rFonts w:ascii="方正仿宋_GBK" w:eastAsia="方正仿宋_GBK"/>
          <w:sz w:val="24"/>
          <w:szCs w:val="24"/>
        </w:rPr>
        <w:t>中</w:t>
      </w:r>
      <w:r>
        <w:rPr>
          <w:rFonts w:hint="eastAsia" w:ascii="方正仿宋_GBK" w:eastAsia="方正仿宋_GBK"/>
          <w:sz w:val="24"/>
          <w:szCs w:val="24"/>
        </w:rPr>
        <w:t xml:space="preserve">实际成交价不高于此次响应贵院采购的报价；若挂牌后价格低于此次报价，则按挂牌价执行。  </w:t>
      </w:r>
    </w:p>
    <w:p w14:paraId="3DD6CA34">
      <w:pPr>
        <w:spacing w:line="420" w:lineRule="exact"/>
        <w:ind w:firstLine="240" w:firstLineChars="100"/>
        <w:rPr>
          <w:rFonts w:hint="eastAsia" w:ascii="方正仿宋_GBK" w:eastAsia="方正仿宋_GBK"/>
          <w:sz w:val="24"/>
          <w:szCs w:val="24"/>
        </w:rPr>
      </w:pPr>
      <w:r>
        <w:rPr>
          <w:rFonts w:hint="eastAsia" w:ascii="方正仿宋_GBK" w:eastAsia="方正仿宋_GBK"/>
          <w:sz w:val="24"/>
          <w:szCs w:val="24"/>
        </w:rPr>
        <w:t xml:space="preserve">3. 关于供货的承诺  </w:t>
      </w:r>
    </w:p>
    <w:p w14:paraId="0DFE3B7B">
      <w:pPr>
        <w:spacing w:line="420" w:lineRule="exact"/>
        <w:rPr>
          <w:rFonts w:hint="eastAsia" w:ascii="方正仿宋_GBK" w:eastAsia="方正仿宋_GBK"/>
          <w:sz w:val="24"/>
          <w:szCs w:val="24"/>
        </w:rPr>
      </w:pPr>
      <w:r>
        <w:rPr>
          <w:rFonts w:hint="eastAsia" w:ascii="方正仿宋_GBK" w:eastAsia="方正仿宋_GBK"/>
          <w:sz w:val="24"/>
          <w:szCs w:val="24"/>
        </w:rPr>
        <w:t xml:space="preserve">   我司承诺严格按照遴选文件、响应文件及合同约定时间及质量要求完成配送，确保供货及时性。如因我司原因导致延迟，自愿承担相应违约责任。  </w:t>
      </w:r>
    </w:p>
    <w:p w14:paraId="15AE9A03">
      <w:pPr>
        <w:spacing w:line="420" w:lineRule="exact"/>
        <w:rPr>
          <w:rFonts w:hint="eastAsia" w:ascii="方正仿宋_GBK" w:eastAsia="方正仿宋_GBK"/>
          <w:sz w:val="24"/>
          <w:szCs w:val="24"/>
        </w:rPr>
      </w:pPr>
      <w:r>
        <w:rPr>
          <w:rFonts w:hint="eastAsia" w:ascii="方正仿宋_GBK" w:eastAsia="方正仿宋_GBK"/>
          <w:sz w:val="24"/>
          <w:szCs w:val="24"/>
        </w:rPr>
        <w:t xml:space="preserve">  </w:t>
      </w:r>
      <w:r>
        <w:rPr>
          <w:rFonts w:ascii="方正仿宋_GBK" w:eastAsia="方正仿宋_GBK"/>
          <w:sz w:val="24"/>
          <w:szCs w:val="24"/>
        </w:rPr>
        <w:t>4.</w:t>
      </w:r>
      <w:r>
        <w:rPr>
          <w:rFonts w:hint="eastAsia" w:ascii="方正仿宋_GBK" w:eastAsia="方正仿宋_GBK"/>
          <w:sz w:val="24"/>
          <w:szCs w:val="24"/>
        </w:rPr>
        <w:t xml:space="preserve">若我司未履行上述任一承诺，贵院有权终止合同并将我司列入供应商黑名单。  </w:t>
      </w:r>
    </w:p>
    <w:p w14:paraId="43A574B8">
      <w:pPr>
        <w:ind w:firstLine="240" w:firstLineChars="100"/>
        <w:rPr>
          <w:rFonts w:hint="eastAsia" w:ascii="方正仿宋_GBK" w:eastAsia="方正仿宋_GBK"/>
          <w:sz w:val="24"/>
          <w:szCs w:val="24"/>
        </w:rPr>
      </w:pPr>
      <w:r>
        <w:rPr>
          <w:rFonts w:hint="eastAsia" w:ascii="方正仿宋_GBK" w:eastAsia="方正仿宋_GBK"/>
          <w:sz w:val="24"/>
          <w:szCs w:val="24"/>
        </w:rPr>
        <w:t xml:space="preserve">本承诺函自签署之日起生效，具有法律效力。  </w:t>
      </w:r>
    </w:p>
    <w:p w14:paraId="100EB389">
      <w:pPr>
        <w:rPr>
          <w:rFonts w:hint="eastAsia" w:ascii="方正仿宋_GBK" w:eastAsia="方正仿宋_GBK"/>
          <w:sz w:val="24"/>
          <w:szCs w:val="24"/>
        </w:rPr>
      </w:pPr>
    </w:p>
    <w:p w14:paraId="69C9F298">
      <w:pPr>
        <w:rPr>
          <w:rFonts w:hint="eastAsia" w:ascii="方正仿宋_GBK" w:eastAsia="方正仿宋_GBK"/>
          <w:sz w:val="24"/>
          <w:szCs w:val="24"/>
        </w:rPr>
      </w:pPr>
      <w:r>
        <w:rPr>
          <w:rFonts w:hint="eastAsia" w:ascii="方正仿宋_GBK" w:eastAsia="方正仿宋_GBK"/>
          <w:sz w:val="24"/>
          <w:szCs w:val="24"/>
        </w:rPr>
        <w:t xml:space="preserve">承诺方：  </w:t>
      </w:r>
    </w:p>
    <w:p w14:paraId="30A5CBD6">
      <w:pPr>
        <w:rPr>
          <w:rFonts w:ascii="方正仿宋_GBK" w:eastAsia="方正仿宋_GBK"/>
          <w:sz w:val="24"/>
          <w:szCs w:val="24"/>
        </w:rPr>
      </w:pPr>
      <w:r>
        <w:rPr>
          <w:rFonts w:hint="eastAsia" w:ascii="方正仿宋_GBK" w:eastAsia="方正仿宋_GBK"/>
          <w:sz w:val="24"/>
          <w:szCs w:val="24"/>
        </w:rPr>
        <w:t>生产厂家名称（盖章）：_________</w:t>
      </w:r>
      <w:r>
        <w:rPr>
          <w:rFonts w:ascii="方正仿宋_GBK" w:eastAsia="方正仿宋_GBK"/>
          <w:sz w:val="24"/>
          <w:szCs w:val="24"/>
        </w:rPr>
        <w:t xml:space="preserve">   配送商名称</w:t>
      </w:r>
      <w:r>
        <w:rPr>
          <w:rFonts w:hint="eastAsia" w:ascii="方正仿宋_GBK" w:eastAsia="方正仿宋_GBK"/>
          <w:sz w:val="24"/>
          <w:szCs w:val="24"/>
        </w:rPr>
        <w:t>（盖章）：</w:t>
      </w: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hint="eastAsia" w:ascii="方正仿宋_GBK" w:eastAsia="方正仿宋_GBK"/>
          <w:sz w:val="24"/>
          <w:szCs w:val="24"/>
        </w:rPr>
        <w:t xml:space="preserve"> </w:t>
      </w:r>
      <w:r>
        <w:rPr>
          <w:rFonts w:ascii="方正仿宋_GBK" w:eastAsia="方正仿宋_GBK"/>
          <w:sz w:val="24"/>
          <w:szCs w:val="24"/>
        </w:rPr>
        <w:t xml:space="preserve">         </w:t>
      </w:r>
    </w:p>
    <w:p w14:paraId="1C8F3488">
      <w:pPr>
        <w:rPr>
          <w:rFonts w:hint="eastAsia" w:ascii="方正仿宋_GBK" w:eastAsia="方正仿宋_GBK"/>
          <w:sz w:val="24"/>
          <w:szCs w:val="24"/>
        </w:rPr>
      </w:pPr>
      <w:r>
        <w:rPr>
          <w:rFonts w:hint="eastAsia" w:ascii="方正仿宋_GBK" w:eastAsia="方正仿宋_GBK"/>
          <w:sz w:val="24"/>
          <w:szCs w:val="24"/>
        </w:rPr>
        <w:t>法定代表人（签字）：</w:t>
      </w:r>
      <w:r>
        <w:rPr>
          <w:rFonts w:ascii="方正仿宋_GBK" w:eastAsia="方正仿宋_GBK"/>
          <w:sz w:val="24"/>
          <w:szCs w:val="24"/>
          <w:u w:val="single"/>
        </w:rPr>
        <w:t xml:space="preserve">             </w:t>
      </w:r>
      <w:r>
        <w:rPr>
          <w:rFonts w:hint="eastAsia" w:ascii="方正仿宋_GBK" w:eastAsia="方正仿宋_GBK"/>
          <w:sz w:val="24"/>
          <w:szCs w:val="24"/>
        </w:rPr>
        <w:t xml:space="preserve"> </w:t>
      </w:r>
      <w:r>
        <w:rPr>
          <w:rFonts w:ascii="方正仿宋_GBK" w:eastAsia="方正仿宋_GBK"/>
          <w:sz w:val="24"/>
          <w:szCs w:val="24"/>
        </w:rPr>
        <w:t xml:space="preserve">  </w:t>
      </w:r>
      <w:r>
        <w:rPr>
          <w:rFonts w:hint="eastAsia" w:ascii="方正仿宋_GBK" w:eastAsia="方正仿宋_GBK"/>
          <w:sz w:val="24"/>
          <w:szCs w:val="24"/>
        </w:rPr>
        <w:t>法定代表人（签字）：</w:t>
      </w: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ascii="方正仿宋_GBK" w:eastAsia="方正仿宋_GBK"/>
          <w:sz w:val="24"/>
          <w:szCs w:val="24"/>
        </w:rPr>
        <w:t xml:space="preserve">  </w:t>
      </w:r>
    </w:p>
    <w:p w14:paraId="0F012043">
      <w:pPr>
        <w:rPr>
          <w:rFonts w:hint="eastAsia" w:ascii="方正仿宋_GBK" w:eastAsia="方正仿宋_GBK"/>
          <w:sz w:val="24"/>
          <w:szCs w:val="24"/>
        </w:rPr>
      </w:pPr>
      <w:r>
        <w:rPr>
          <w:rFonts w:hint="eastAsia" w:ascii="方正仿宋_GBK" w:eastAsia="方正仿宋_GBK"/>
          <w:sz w:val="24"/>
          <w:szCs w:val="24"/>
        </w:rPr>
        <w:t xml:space="preserve">日期：_________年______月______日  </w:t>
      </w:r>
    </w:p>
    <w:p w14:paraId="288E5582">
      <w:pPr>
        <w:pStyle w:val="2"/>
        <w:rPr>
          <w:rFonts w:hint="default"/>
          <w:sz w:val="24"/>
          <w:szCs w:val="24"/>
          <w:lang w:val="en-US" w:eastAsia="zh-CN"/>
        </w:rPr>
      </w:pPr>
    </w:p>
    <w:p w14:paraId="1DDE406B">
      <w:pPr>
        <w:shd w:val="clear" w:fill="FFFFFF" w:themeFill="background1"/>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8B3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470EA">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D470EA">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835A8"/>
    <w:multiLevelType w:val="singleLevel"/>
    <w:tmpl w:val="AE5835A8"/>
    <w:lvl w:ilvl="0" w:tentative="0">
      <w:start w:val="9"/>
      <w:numFmt w:val="chineseCounting"/>
      <w:suff w:val="nothing"/>
      <w:lvlText w:val="%1、"/>
      <w:lvlJc w:val="left"/>
      <w:rPr>
        <w:rFonts w:hint="eastAsia"/>
        <w:b/>
        <w:bCs/>
      </w:rPr>
    </w:lvl>
  </w:abstractNum>
  <w:abstractNum w:abstractNumId="1">
    <w:nsid w:val="0EAD15E2"/>
    <w:multiLevelType w:val="singleLevel"/>
    <w:tmpl w:val="0EAD15E2"/>
    <w:lvl w:ilvl="0" w:tentative="0">
      <w:start w:val="2"/>
      <w:numFmt w:val="decimal"/>
      <w:lvlText w:val="%1."/>
      <w:lvlJc w:val="left"/>
      <w:pPr>
        <w:tabs>
          <w:tab w:val="left" w:pos="312"/>
        </w:tabs>
      </w:pPr>
    </w:lvl>
  </w:abstractNum>
  <w:abstractNum w:abstractNumId="2">
    <w:nsid w:val="743D2997"/>
    <w:multiLevelType w:val="singleLevel"/>
    <w:tmpl w:val="743D2997"/>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lkNGVjNDA2YzllZGUxNmI0NjE0ZjIyODhmZTgifQ=="/>
  </w:docVars>
  <w:rsids>
    <w:rsidRoot w:val="00172A27"/>
    <w:rsid w:val="000031F1"/>
    <w:rsid w:val="000111C7"/>
    <w:rsid w:val="0001756E"/>
    <w:rsid w:val="00025831"/>
    <w:rsid w:val="00030230"/>
    <w:rsid w:val="0003223D"/>
    <w:rsid w:val="000423EA"/>
    <w:rsid w:val="00052E27"/>
    <w:rsid w:val="00060473"/>
    <w:rsid w:val="00084881"/>
    <w:rsid w:val="000A2CA5"/>
    <w:rsid w:val="000B7BF5"/>
    <w:rsid w:val="000C365A"/>
    <w:rsid w:val="000D044A"/>
    <w:rsid w:val="000D1185"/>
    <w:rsid w:val="000D5024"/>
    <w:rsid w:val="000D6F4E"/>
    <w:rsid w:val="000D7460"/>
    <w:rsid w:val="0010558B"/>
    <w:rsid w:val="00134761"/>
    <w:rsid w:val="0013703C"/>
    <w:rsid w:val="0014449E"/>
    <w:rsid w:val="00147574"/>
    <w:rsid w:val="00147EB5"/>
    <w:rsid w:val="00151239"/>
    <w:rsid w:val="00153E09"/>
    <w:rsid w:val="00153F29"/>
    <w:rsid w:val="00164F06"/>
    <w:rsid w:val="00181547"/>
    <w:rsid w:val="00187339"/>
    <w:rsid w:val="001A15D0"/>
    <w:rsid w:val="001A7092"/>
    <w:rsid w:val="001B197D"/>
    <w:rsid w:val="001B326A"/>
    <w:rsid w:val="001B3305"/>
    <w:rsid w:val="001C53CA"/>
    <w:rsid w:val="001C5E66"/>
    <w:rsid w:val="001D023F"/>
    <w:rsid w:val="001D0F0C"/>
    <w:rsid w:val="001D5CE5"/>
    <w:rsid w:val="001D5FE4"/>
    <w:rsid w:val="001D6B79"/>
    <w:rsid w:val="001D7D62"/>
    <w:rsid w:val="001E40B6"/>
    <w:rsid w:val="001E6398"/>
    <w:rsid w:val="001F321A"/>
    <w:rsid w:val="001F69AE"/>
    <w:rsid w:val="00213D88"/>
    <w:rsid w:val="0022227A"/>
    <w:rsid w:val="0022298F"/>
    <w:rsid w:val="00222B6D"/>
    <w:rsid w:val="002279C2"/>
    <w:rsid w:val="00235022"/>
    <w:rsid w:val="002447C6"/>
    <w:rsid w:val="00244D17"/>
    <w:rsid w:val="00246A78"/>
    <w:rsid w:val="002569E8"/>
    <w:rsid w:val="00260492"/>
    <w:rsid w:val="00270452"/>
    <w:rsid w:val="00281A3C"/>
    <w:rsid w:val="00281FD0"/>
    <w:rsid w:val="00285085"/>
    <w:rsid w:val="00287B5E"/>
    <w:rsid w:val="002C1EAC"/>
    <w:rsid w:val="002D274E"/>
    <w:rsid w:val="002D4B75"/>
    <w:rsid w:val="002D6BF8"/>
    <w:rsid w:val="002D72C0"/>
    <w:rsid w:val="002E2805"/>
    <w:rsid w:val="002E3EF4"/>
    <w:rsid w:val="002E6518"/>
    <w:rsid w:val="002F13D8"/>
    <w:rsid w:val="002F2D1A"/>
    <w:rsid w:val="002F7670"/>
    <w:rsid w:val="00304CDD"/>
    <w:rsid w:val="003108DA"/>
    <w:rsid w:val="003165A7"/>
    <w:rsid w:val="00324438"/>
    <w:rsid w:val="00351948"/>
    <w:rsid w:val="003539E3"/>
    <w:rsid w:val="003551FA"/>
    <w:rsid w:val="0036196F"/>
    <w:rsid w:val="00382929"/>
    <w:rsid w:val="00385C79"/>
    <w:rsid w:val="003A452D"/>
    <w:rsid w:val="003A562E"/>
    <w:rsid w:val="003C468C"/>
    <w:rsid w:val="003D7137"/>
    <w:rsid w:val="003E6776"/>
    <w:rsid w:val="003E6AF8"/>
    <w:rsid w:val="00400F8A"/>
    <w:rsid w:val="0040398F"/>
    <w:rsid w:val="00416146"/>
    <w:rsid w:val="004228B1"/>
    <w:rsid w:val="00427894"/>
    <w:rsid w:val="00430A59"/>
    <w:rsid w:val="00432126"/>
    <w:rsid w:val="00452495"/>
    <w:rsid w:val="0045262A"/>
    <w:rsid w:val="00453E99"/>
    <w:rsid w:val="00470FD5"/>
    <w:rsid w:val="0048375D"/>
    <w:rsid w:val="004849BF"/>
    <w:rsid w:val="00486E3A"/>
    <w:rsid w:val="004962F7"/>
    <w:rsid w:val="004965E1"/>
    <w:rsid w:val="00497DE3"/>
    <w:rsid w:val="004A3035"/>
    <w:rsid w:val="004B246B"/>
    <w:rsid w:val="004B76E8"/>
    <w:rsid w:val="004C357C"/>
    <w:rsid w:val="004C4808"/>
    <w:rsid w:val="004D010E"/>
    <w:rsid w:val="004D030C"/>
    <w:rsid w:val="004D4DBA"/>
    <w:rsid w:val="004F00B1"/>
    <w:rsid w:val="004F2735"/>
    <w:rsid w:val="004F45B3"/>
    <w:rsid w:val="004F5B5B"/>
    <w:rsid w:val="00520A2A"/>
    <w:rsid w:val="00521D09"/>
    <w:rsid w:val="00523C12"/>
    <w:rsid w:val="00526F37"/>
    <w:rsid w:val="005304D1"/>
    <w:rsid w:val="00537AEF"/>
    <w:rsid w:val="00542608"/>
    <w:rsid w:val="005441CC"/>
    <w:rsid w:val="00544D2C"/>
    <w:rsid w:val="00563BE0"/>
    <w:rsid w:val="00564AA4"/>
    <w:rsid w:val="00570BF5"/>
    <w:rsid w:val="00575069"/>
    <w:rsid w:val="00580953"/>
    <w:rsid w:val="0058624E"/>
    <w:rsid w:val="005A4571"/>
    <w:rsid w:val="005A63B5"/>
    <w:rsid w:val="005B002F"/>
    <w:rsid w:val="005B094E"/>
    <w:rsid w:val="005B50FC"/>
    <w:rsid w:val="005B553D"/>
    <w:rsid w:val="005B6031"/>
    <w:rsid w:val="005C0AD1"/>
    <w:rsid w:val="005C15E6"/>
    <w:rsid w:val="005C36C9"/>
    <w:rsid w:val="005C5897"/>
    <w:rsid w:val="005C6D62"/>
    <w:rsid w:val="005D43A3"/>
    <w:rsid w:val="005D5AAE"/>
    <w:rsid w:val="005E436F"/>
    <w:rsid w:val="005E5717"/>
    <w:rsid w:val="005E5C0B"/>
    <w:rsid w:val="005F3F29"/>
    <w:rsid w:val="005F58A1"/>
    <w:rsid w:val="005F6E77"/>
    <w:rsid w:val="00603E89"/>
    <w:rsid w:val="00604924"/>
    <w:rsid w:val="006217CE"/>
    <w:rsid w:val="00633526"/>
    <w:rsid w:val="0063501C"/>
    <w:rsid w:val="00640C9A"/>
    <w:rsid w:val="00645AED"/>
    <w:rsid w:val="00651FE1"/>
    <w:rsid w:val="0065211C"/>
    <w:rsid w:val="00657075"/>
    <w:rsid w:val="0066256F"/>
    <w:rsid w:val="00667EA7"/>
    <w:rsid w:val="00685A81"/>
    <w:rsid w:val="00693A0C"/>
    <w:rsid w:val="006A2FAC"/>
    <w:rsid w:val="006B234D"/>
    <w:rsid w:val="006C28B7"/>
    <w:rsid w:val="00702643"/>
    <w:rsid w:val="0070553B"/>
    <w:rsid w:val="00706478"/>
    <w:rsid w:val="00711799"/>
    <w:rsid w:val="0071283B"/>
    <w:rsid w:val="00713FDB"/>
    <w:rsid w:val="00733B95"/>
    <w:rsid w:val="00735A22"/>
    <w:rsid w:val="00770851"/>
    <w:rsid w:val="00777E1A"/>
    <w:rsid w:val="00785097"/>
    <w:rsid w:val="007868EC"/>
    <w:rsid w:val="007A3203"/>
    <w:rsid w:val="007A5569"/>
    <w:rsid w:val="007B0EB3"/>
    <w:rsid w:val="007B0FB0"/>
    <w:rsid w:val="007C424A"/>
    <w:rsid w:val="007F127F"/>
    <w:rsid w:val="00815D76"/>
    <w:rsid w:val="008200E2"/>
    <w:rsid w:val="00824069"/>
    <w:rsid w:val="00824C7F"/>
    <w:rsid w:val="008265E6"/>
    <w:rsid w:val="00846328"/>
    <w:rsid w:val="008474B1"/>
    <w:rsid w:val="00850E82"/>
    <w:rsid w:val="00855E85"/>
    <w:rsid w:val="00857D3D"/>
    <w:rsid w:val="008608F3"/>
    <w:rsid w:val="0086177D"/>
    <w:rsid w:val="00865690"/>
    <w:rsid w:val="00871B2C"/>
    <w:rsid w:val="00873A84"/>
    <w:rsid w:val="00894565"/>
    <w:rsid w:val="008A187C"/>
    <w:rsid w:val="008A274C"/>
    <w:rsid w:val="008A469E"/>
    <w:rsid w:val="008A5446"/>
    <w:rsid w:val="008A601C"/>
    <w:rsid w:val="008A68D0"/>
    <w:rsid w:val="008A7987"/>
    <w:rsid w:val="008D47C3"/>
    <w:rsid w:val="008D4EE8"/>
    <w:rsid w:val="00901518"/>
    <w:rsid w:val="00906D67"/>
    <w:rsid w:val="0091713B"/>
    <w:rsid w:val="009340D7"/>
    <w:rsid w:val="0093577C"/>
    <w:rsid w:val="00942F8C"/>
    <w:rsid w:val="0095192D"/>
    <w:rsid w:val="00956C04"/>
    <w:rsid w:val="00962367"/>
    <w:rsid w:val="009655F4"/>
    <w:rsid w:val="00993230"/>
    <w:rsid w:val="009A4236"/>
    <w:rsid w:val="009A69CD"/>
    <w:rsid w:val="009B0BA8"/>
    <w:rsid w:val="009B1200"/>
    <w:rsid w:val="009B5CF0"/>
    <w:rsid w:val="009C0EE8"/>
    <w:rsid w:val="009D7240"/>
    <w:rsid w:val="009E3379"/>
    <w:rsid w:val="009E6C18"/>
    <w:rsid w:val="009F2E0E"/>
    <w:rsid w:val="009F385B"/>
    <w:rsid w:val="009F51CD"/>
    <w:rsid w:val="00A03D54"/>
    <w:rsid w:val="00A06A0E"/>
    <w:rsid w:val="00A122AA"/>
    <w:rsid w:val="00A2155F"/>
    <w:rsid w:val="00A261F1"/>
    <w:rsid w:val="00A474FB"/>
    <w:rsid w:val="00A52618"/>
    <w:rsid w:val="00A62E4F"/>
    <w:rsid w:val="00A670DA"/>
    <w:rsid w:val="00A76DA6"/>
    <w:rsid w:val="00A81504"/>
    <w:rsid w:val="00A9652B"/>
    <w:rsid w:val="00AA5C21"/>
    <w:rsid w:val="00AC1F03"/>
    <w:rsid w:val="00AC7FAE"/>
    <w:rsid w:val="00AE35D5"/>
    <w:rsid w:val="00AF6BF6"/>
    <w:rsid w:val="00B008DB"/>
    <w:rsid w:val="00B01362"/>
    <w:rsid w:val="00B074ED"/>
    <w:rsid w:val="00B102CB"/>
    <w:rsid w:val="00B1082E"/>
    <w:rsid w:val="00B1454E"/>
    <w:rsid w:val="00B173D4"/>
    <w:rsid w:val="00B30E52"/>
    <w:rsid w:val="00B3547D"/>
    <w:rsid w:val="00B36ADE"/>
    <w:rsid w:val="00B41B5C"/>
    <w:rsid w:val="00B4500F"/>
    <w:rsid w:val="00B54F86"/>
    <w:rsid w:val="00B60DCC"/>
    <w:rsid w:val="00B62890"/>
    <w:rsid w:val="00B86F8E"/>
    <w:rsid w:val="00B96A71"/>
    <w:rsid w:val="00BA4958"/>
    <w:rsid w:val="00BB465F"/>
    <w:rsid w:val="00BB59FF"/>
    <w:rsid w:val="00BC4719"/>
    <w:rsid w:val="00BC4761"/>
    <w:rsid w:val="00BD6EDD"/>
    <w:rsid w:val="00BE0D23"/>
    <w:rsid w:val="00BE3DBC"/>
    <w:rsid w:val="00BE4B01"/>
    <w:rsid w:val="00C124A3"/>
    <w:rsid w:val="00C15CB9"/>
    <w:rsid w:val="00C4750F"/>
    <w:rsid w:val="00C74977"/>
    <w:rsid w:val="00C77FA7"/>
    <w:rsid w:val="00C83558"/>
    <w:rsid w:val="00CB7B21"/>
    <w:rsid w:val="00CC34A5"/>
    <w:rsid w:val="00CD5AAD"/>
    <w:rsid w:val="00CE2078"/>
    <w:rsid w:val="00CE5245"/>
    <w:rsid w:val="00CF36F6"/>
    <w:rsid w:val="00CF70A8"/>
    <w:rsid w:val="00D05504"/>
    <w:rsid w:val="00D0719B"/>
    <w:rsid w:val="00D24365"/>
    <w:rsid w:val="00D27AB0"/>
    <w:rsid w:val="00D33743"/>
    <w:rsid w:val="00D35694"/>
    <w:rsid w:val="00D567D5"/>
    <w:rsid w:val="00D6096A"/>
    <w:rsid w:val="00D62777"/>
    <w:rsid w:val="00D63CA7"/>
    <w:rsid w:val="00D65A2D"/>
    <w:rsid w:val="00D71711"/>
    <w:rsid w:val="00D765E3"/>
    <w:rsid w:val="00D77135"/>
    <w:rsid w:val="00D8719F"/>
    <w:rsid w:val="00D92B60"/>
    <w:rsid w:val="00DA27F5"/>
    <w:rsid w:val="00DA666C"/>
    <w:rsid w:val="00DA6974"/>
    <w:rsid w:val="00DB2972"/>
    <w:rsid w:val="00DB3162"/>
    <w:rsid w:val="00DB41DA"/>
    <w:rsid w:val="00DC0676"/>
    <w:rsid w:val="00DC6A03"/>
    <w:rsid w:val="00DC7C1D"/>
    <w:rsid w:val="00DD209D"/>
    <w:rsid w:val="00DD7B78"/>
    <w:rsid w:val="00DE5797"/>
    <w:rsid w:val="00DF2773"/>
    <w:rsid w:val="00DF3FFD"/>
    <w:rsid w:val="00E11DB7"/>
    <w:rsid w:val="00E14BD9"/>
    <w:rsid w:val="00E16FE2"/>
    <w:rsid w:val="00E319F3"/>
    <w:rsid w:val="00E333F6"/>
    <w:rsid w:val="00E40F33"/>
    <w:rsid w:val="00E42E44"/>
    <w:rsid w:val="00E44F17"/>
    <w:rsid w:val="00E56D79"/>
    <w:rsid w:val="00E74DA1"/>
    <w:rsid w:val="00E81EF3"/>
    <w:rsid w:val="00EA223C"/>
    <w:rsid w:val="00EA5F42"/>
    <w:rsid w:val="00EB542A"/>
    <w:rsid w:val="00EB603B"/>
    <w:rsid w:val="00EC2977"/>
    <w:rsid w:val="00EE31A8"/>
    <w:rsid w:val="00EE7346"/>
    <w:rsid w:val="00EF099F"/>
    <w:rsid w:val="00EF49F5"/>
    <w:rsid w:val="00F0248E"/>
    <w:rsid w:val="00F1191B"/>
    <w:rsid w:val="00F128FF"/>
    <w:rsid w:val="00F12DFA"/>
    <w:rsid w:val="00F204CE"/>
    <w:rsid w:val="00F3100B"/>
    <w:rsid w:val="00F3151A"/>
    <w:rsid w:val="00F33C78"/>
    <w:rsid w:val="00F3715E"/>
    <w:rsid w:val="00F55D67"/>
    <w:rsid w:val="00F57937"/>
    <w:rsid w:val="00F6125F"/>
    <w:rsid w:val="00F72CA9"/>
    <w:rsid w:val="00F81043"/>
    <w:rsid w:val="00F86008"/>
    <w:rsid w:val="00F86838"/>
    <w:rsid w:val="00F950EC"/>
    <w:rsid w:val="00FA02EE"/>
    <w:rsid w:val="00FC1A21"/>
    <w:rsid w:val="00FC4E57"/>
    <w:rsid w:val="00FD3717"/>
    <w:rsid w:val="00FE5AFE"/>
    <w:rsid w:val="00FF5356"/>
    <w:rsid w:val="00FF63BF"/>
    <w:rsid w:val="00FF77CC"/>
    <w:rsid w:val="0103164E"/>
    <w:rsid w:val="01051482"/>
    <w:rsid w:val="01060B3F"/>
    <w:rsid w:val="01211AD4"/>
    <w:rsid w:val="013A65B8"/>
    <w:rsid w:val="01483505"/>
    <w:rsid w:val="01973B44"/>
    <w:rsid w:val="01CA3F1A"/>
    <w:rsid w:val="02151B9F"/>
    <w:rsid w:val="02511F45"/>
    <w:rsid w:val="025A34EF"/>
    <w:rsid w:val="025B1C52"/>
    <w:rsid w:val="025B6B25"/>
    <w:rsid w:val="02C1531D"/>
    <w:rsid w:val="02C60B85"/>
    <w:rsid w:val="033C2BF5"/>
    <w:rsid w:val="03435D32"/>
    <w:rsid w:val="035A307B"/>
    <w:rsid w:val="036D7252"/>
    <w:rsid w:val="036F6B27"/>
    <w:rsid w:val="03726617"/>
    <w:rsid w:val="03C24B8A"/>
    <w:rsid w:val="03CF5817"/>
    <w:rsid w:val="03EC0177"/>
    <w:rsid w:val="03EF2E9E"/>
    <w:rsid w:val="04115E30"/>
    <w:rsid w:val="042A0CA0"/>
    <w:rsid w:val="04754611"/>
    <w:rsid w:val="047649DE"/>
    <w:rsid w:val="047D5273"/>
    <w:rsid w:val="04E672BC"/>
    <w:rsid w:val="04E946B7"/>
    <w:rsid w:val="04FF259C"/>
    <w:rsid w:val="050140F6"/>
    <w:rsid w:val="050A6064"/>
    <w:rsid w:val="05243941"/>
    <w:rsid w:val="05685F23"/>
    <w:rsid w:val="05CF1AFF"/>
    <w:rsid w:val="05EC26B0"/>
    <w:rsid w:val="05FB22B2"/>
    <w:rsid w:val="060317A8"/>
    <w:rsid w:val="06052E78"/>
    <w:rsid w:val="06231E4A"/>
    <w:rsid w:val="062C0CFF"/>
    <w:rsid w:val="062C51A3"/>
    <w:rsid w:val="06456265"/>
    <w:rsid w:val="067F3525"/>
    <w:rsid w:val="06952D48"/>
    <w:rsid w:val="06D2239F"/>
    <w:rsid w:val="06DF3FC3"/>
    <w:rsid w:val="06E2553A"/>
    <w:rsid w:val="06E45A7E"/>
    <w:rsid w:val="06EE4206"/>
    <w:rsid w:val="07245E7A"/>
    <w:rsid w:val="07320336"/>
    <w:rsid w:val="073A744C"/>
    <w:rsid w:val="07797F74"/>
    <w:rsid w:val="078057A6"/>
    <w:rsid w:val="07886409"/>
    <w:rsid w:val="07B05960"/>
    <w:rsid w:val="07E35D35"/>
    <w:rsid w:val="07EA0E72"/>
    <w:rsid w:val="080F6B2A"/>
    <w:rsid w:val="081163FE"/>
    <w:rsid w:val="081303C8"/>
    <w:rsid w:val="0834033F"/>
    <w:rsid w:val="084E36E7"/>
    <w:rsid w:val="085207C5"/>
    <w:rsid w:val="0869448C"/>
    <w:rsid w:val="088D44BF"/>
    <w:rsid w:val="08A6123D"/>
    <w:rsid w:val="08BF22FE"/>
    <w:rsid w:val="08D833C0"/>
    <w:rsid w:val="09025849"/>
    <w:rsid w:val="092B3F6C"/>
    <w:rsid w:val="09750C0F"/>
    <w:rsid w:val="09840E52"/>
    <w:rsid w:val="09E57B43"/>
    <w:rsid w:val="09ED69F7"/>
    <w:rsid w:val="0A067AB9"/>
    <w:rsid w:val="0A170A51"/>
    <w:rsid w:val="0A5335A0"/>
    <w:rsid w:val="0A6F1B02"/>
    <w:rsid w:val="0A726EFC"/>
    <w:rsid w:val="0AB1211B"/>
    <w:rsid w:val="0AB358B7"/>
    <w:rsid w:val="0ABC48AD"/>
    <w:rsid w:val="0AF81DAA"/>
    <w:rsid w:val="0B3E74B3"/>
    <w:rsid w:val="0B8D2240"/>
    <w:rsid w:val="0BEB5940"/>
    <w:rsid w:val="0BEE438C"/>
    <w:rsid w:val="0CBA3508"/>
    <w:rsid w:val="0CBE467B"/>
    <w:rsid w:val="0CE20369"/>
    <w:rsid w:val="0D1D3A97"/>
    <w:rsid w:val="0D662D48"/>
    <w:rsid w:val="0D68593C"/>
    <w:rsid w:val="0D696DCC"/>
    <w:rsid w:val="0D6E62A6"/>
    <w:rsid w:val="0D8B0A01"/>
    <w:rsid w:val="0D8E229F"/>
    <w:rsid w:val="0DB937C0"/>
    <w:rsid w:val="0DF5231E"/>
    <w:rsid w:val="0E1A3B33"/>
    <w:rsid w:val="0E370B89"/>
    <w:rsid w:val="0E3D0FC9"/>
    <w:rsid w:val="0E4D5CB6"/>
    <w:rsid w:val="0E6179B4"/>
    <w:rsid w:val="0E76345F"/>
    <w:rsid w:val="0E794CFD"/>
    <w:rsid w:val="0E891CA1"/>
    <w:rsid w:val="0EB21FBD"/>
    <w:rsid w:val="0EB75826"/>
    <w:rsid w:val="0EBD108E"/>
    <w:rsid w:val="0EE91E83"/>
    <w:rsid w:val="0EEF3211"/>
    <w:rsid w:val="0EF154B3"/>
    <w:rsid w:val="0EFD76DC"/>
    <w:rsid w:val="0F1862C4"/>
    <w:rsid w:val="0F1D38DB"/>
    <w:rsid w:val="0F3550C8"/>
    <w:rsid w:val="0F5D461F"/>
    <w:rsid w:val="0FE8038D"/>
    <w:rsid w:val="100131FC"/>
    <w:rsid w:val="105C6685"/>
    <w:rsid w:val="1068458F"/>
    <w:rsid w:val="106A362C"/>
    <w:rsid w:val="10947BCD"/>
    <w:rsid w:val="10A73DA4"/>
    <w:rsid w:val="10C83D1A"/>
    <w:rsid w:val="10D54D80"/>
    <w:rsid w:val="10F20022"/>
    <w:rsid w:val="112F5B47"/>
    <w:rsid w:val="11561326"/>
    <w:rsid w:val="11691059"/>
    <w:rsid w:val="11946119"/>
    <w:rsid w:val="11946BAC"/>
    <w:rsid w:val="11BD6CE5"/>
    <w:rsid w:val="11C049F1"/>
    <w:rsid w:val="121003BA"/>
    <w:rsid w:val="124A70DD"/>
    <w:rsid w:val="12641821"/>
    <w:rsid w:val="12771554"/>
    <w:rsid w:val="12B654F5"/>
    <w:rsid w:val="12E070F9"/>
    <w:rsid w:val="12E27315"/>
    <w:rsid w:val="12E45157"/>
    <w:rsid w:val="12EF37E0"/>
    <w:rsid w:val="131D659F"/>
    <w:rsid w:val="13217712"/>
    <w:rsid w:val="13666E1D"/>
    <w:rsid w:val="138E3681"/>
    <w:rsid w:val="13A46379"/>
    <w:rsid w:val="13BA3DEE"/>
    <w:rsid w:val="13C133CE"/>
    <w:rsid w:val="13DD5D2E"/>
    <w:rsid w:val="13F76DF0"/>
    <w:rsid w:val="14432035"/>
    <w:rsid w:val="14535FF1"/>
    <w:rsid w:val="145B55E2"/>
    <w:rsid w:val="14641FAC"/>
    <w:rsid w:val="14861F22"/>
    <w:rsid w:val="149F4D92"/>
    <w:rsid w:val="14D7277E"/>
    <w:rsid w:val="15064E11"/>
    <w:rsid w:val="152D05F0"/>
    <w:rsid w:val="154A11A2"/>
    <w:rsid w:val="156A53A0"/>
    <w:rsid w:val="156F0C08"/>
    <w:rsid w:val="158522B0"/>
    <w:rsid w:val="159B37AB"/>
    <w:rsid w:val="159B7C4F"/>
    <w:rsid w:val="15B50D11"/>
    <w:rsid w:val="15BE62E0"/>
    <w:rsid w:val="15DF7B3C"/>
    <w:rsid w:val="15E50ECA"/>
    <w:rsid w:val="160752E5"/>
    <w:rsid w:val="16421E79"/>
    <w:rsid w:val="16491459"/>
    <w:rsid w:val="168602C0"/>
    <w:rsid w:val="16900E36"/>
    <w:rsid w:val="16946B78"/>
    <w:rsid w:val="16C84A74"/>
    <w:rsid w:val="16CF5E02"/>
    <w:rsid w:val="170028B7"/>
    <w:rsid w:val="1703785A"/>
    <w:rsid w:val="174A5489"/>
    <w:rsid w:val="17507C74"/>
    <w:rsid w:val="1752258F"/>
    <w:rsid w:val="17602662"/>
    <w:rsid w:val="1763479D"/>
    <w:rsid w:val="1767428D"/>
    <w:rsid w:val="17996410"/>
    <w:rsid w:val="179B7A92"/>
    <w:rsid w:val="17AD4762"/>
    <w:rsid w:val="17C84600"/>
    <w:rsid w:val="17EC4792"/>
    <w:rsid w:val="18104D99"/>
    <w:rsid w:val="183C000F"/>
    <w:rsid w:val="18461A54"/>
    <w:rsid w:val="18561C0B"/>
    <w:rsid w:val="185760AF"/>
    <w:rsid w:val="185D2F9A"/>
    <w:rsid w:val="186C142F"/>
    <w:rsid w:val="187C3D68"/>
    <w:rsid w:val="188D1AD1"/>
    <w:rsid w:val="18D25736"/>
    <w:rsid w:val="18F0644B"/>
    <w:rsid w:val="19222CBB"/>
    <w:rsid w:val="19232435"/>
    <w:rsid w:val="1968609A"/>
    <w:rsid w:val="19687E48"/>
    <w:rsid w:val="19955E1B"/>
    <w:rsid w:val="199C323C"/>
    <w:rsid w:val="199E1ABC"/>
    <w:rsid w:val="19A90B8D"/>
    <w:rsid w:val="19BE3F0C"/>
    <w:rsid w:val="19D63004"/>
    <w:rsid w:val="19E82D37"/>
    <w:rsid w:val="1A044015"/>
    <w:rsid w:val="1A30565A"/>
    <w:rsid w:val="1A3348FA"/>
    <w:rsid w:val="1A367F46"/>
    <w:rsid w:val="1A495ECC"/>
    <w:rsid w:val="1A952EBF"/>
    <w:rsid w:val="1AA154CF"/>
    <w:rsid w:val="1AD05CA5"/>
    <w:rsid w:val="1AF776D6"/>
    <w:rsid w:val="1B1D07A3"/>
    <w:rsid w:val="1B332C87"/>
    <w:rsid w:val="1B707488"/>
    <w:rsid w:val="1B762CF0"/>
    <w:rsid w:val="1BC577D4"/>
    <w:rsid w:val="1BD9300C"/>
    <w:rsid w:val="1BE35EAC"/>
    <w:rsid w:val="1BEC4D61"/>
    <w:rsid w:val="1C057BD0"/>
    <w:rsid w:val="1C2A7637"/>
    <w:rsid w:val="1C2C33AF"/>
    <w:rsid w:val="1C9D627D"/>
    <w:rsid w:val="1C9F6277"/>
    <w:rsid w:val="1CD53A47"/>
    <w:rsid w:val="1D100F23"/>
    <w:rsid w:val="1DAF4298"/>
    <w:rsid w:val="1DF443A0"/>
    <w:rsid w:val="1DF75C3F"/>
    <w:rsid w:val="1E220F0E"/>
    <w:rsid w:val="1E262080"/>
    <w:rsid w:val="1E965458"/>
    <w:rsid w:val="1EAA4A5F"/>
    <w:rsid w:val="1ED1023E"/>
    <w:rsid w:val="1F0028D1"/>
    <w:rsid w:val="1F010B23"/>
    <w:rsid w:val="1F220A99"/>
    <w:rsid w:val="1F3C1B5B"/>
    <w:rsid w:val="1F417171"/>
    <w:rsid w:val="1F460C2C"/>
    <w:rsid w:val="1F536EA5"/>
    <w:rsid w:val="1F6115C2"/>
    <w:rsid w:val="1F63358C"/>
    <w:rsid w:val="1F8A4FBC"/>
    <w:rsid w:val="1FC41032"/>
    <w:rsid w:val="1FD53D5E"/>
    <w:rsid w:val="1FE10954"/>
    <w:rsid w:val="1FE426A0"/>
    <w:rsid w:val="1FEA15B7"/>
    <w:rsid w:val="200A7EAB"/>
    <w:rsid w:val="201B5151"/>
    <w:rsid w:val="201C198C"/>
    <w:rsid w:val="20971013"/>
    <w:rsid w:val="20992FDD"/>
    <w:rsid w:val="20BB2F53"/>
    <w:rsid w:val="21366A7E"/>
    <w:rsid w:val="21535882"/>
    <w:rsid w:val="217355DC"/>
    <w:rsid w:val="21787096"/>
    <w:rsid w:val="21B07388"/>
    <w:rsid w:val="21C36564"/>
    <w:rsid w:val="21E00964"/>
    <w:rsid w:val="21FB3F4F"/>
    <w:rsid w:val="22105521"/>
    <w:rsid w:val="221E7C3E"/>
    <w:rsid w:val="22236A9F"/>
    <w:rsid w:val="22421B7E"/>
    <w:rsid w:val="226118D9"/>
    <w:rsid w:val="232A16A9"/>
    <w:rsid w:val="23384D2F"/>
    <w:rsid w:val="23553A48"/>
    <w:rsid w:val="235976EC"/>
    <w:rsid w:val="235F406A"/>
    <w:rsid w:val="23977CA8"/>
    <w:rsid w:val="23D26F32"/>
    <w:rsid w:val="24062738"/>
    <w:rsid w:val="243C3B2B"/>
    <w:rsid w:val="244F0582"/>
    <w:rsid w:val="244F40DF"/>
    <w:rsid w:val="245931AF"/>
    <w:rsid w:val="24613E12"/>
    <w:rsid w:val="24651B54"/>
    <w:rsid w:val="2472601F"/>
    <w:rsid w:val="24CC1BD3"/>
    <w:rsid w:val="24E011DB"/>
    <w:rsid w:val="250A58A6"/>
    <w:rsid w:val="25453733"/>
    <w:rsid w:val="25710085"/>
    <w:rsid w:val="258C3110"/>
    <w:rsid w:val="25B34B41"/>
    <w:rsid w:val="25BD776E"/>
    <w:rsid w:val="25CD5C03"/>
    <w:rsid w:val="25DA3E7C"/>
    <w:rsid w:val="260E4889"/>
    <w:rsid w:val="267442D0"/>
    <w:rsid w:val="267D5444"/>
    <w:rsid w:val="26A61FB0"/>
    <w:rsid w:val="26CF3DB3"/>
    <w:rsid w:val="26DF26C5"/>
    <w:rsid w:val="27081C54"/>
    <w:rsid w:val="27595274"/>
    <w:rsid w:val="27624129"/>
    <w:rsid w:val="27871DE1"/>
    <w:rsid w:val="28013942"/>
    <w:rsid w:val="285C6DCA"/>
    <w:rsid w:val="28BD61BD"/>
    <w:rsid w:val="28E8496D"/>
    <w:rsid w:val="29656152"/>
    <w:rsid w:val="29C56184"/>
    <w:rsid w:val="29E4176D"/>
    <w:rsid w:val="29EB77F8"/>
    <w:rsid w:val="29F55728"/>
    <w:rsid w:val="2A0E0598"/>
    <w:rsid w:val="2A554419"/>
    <w:rsid w:val="2A6E7289"/>
    <w:rsid w:val="2A8D5961"/>
    <w:rsid w:val="2A9A2CD0"/>
    <w:rsid w:val="2AA50EFC"/>
    <w:rsid w:val="2AB033FD"/>
    <w:rsid w:val="2ABB0720"/>
    <w:rsid w:val="2AC1560A"/>
    <w:rsid w:val="2AD25A69"/>
    <w:rsid w:val="2AEB306E"/>
    <w:rsid w:val="2B004AE6"/>
    <w:rsid w:val="2B4104F9"/>
    <w:rsid w:val="2B51698E"/>
    <w:rsid w:val="2B920D55"/>
    <w:rsid w:val="2BA43AD2"/>
    <w:rsid w:val="2BDD46C6"/>
    <w:rsid w:val="2BE45A54"/>
    <w:rsid w:val="2BE722F3"/>
    <w:rsid w:val="2BF13CCD"/>
    <w:rsid w:val="2BF17BA3"/>
    <w:rsid w:val="2C1874AC"/>
    <w:rsid w:val="2CA927FA"/>
    <w:rsid w:val="2CE45084"/>
    <w:rsid w:val="2CF35ACF"/>
    <w:rsid w:val="2D430559"/>
    <w:rsid w:val="2DC53663"/>
    <w:rsid w:val="2E772BB0"/>
    <w:rsid w:val="2E9F5C62"/>
    <w:rsid w:val="2EAE5EA6"/>
    <w:rsid w:val="2F171C9D"/>
    <w:rsid w:val="2F4F7689"/>
    <w:rsid w:val="2F590507"/>
    <w:rsid w:val="2F805A94"/>
    <w:rsid w:val="2F9236F2"/>
    <w:rsid w:val="2FA01C92"/>
    <w:rsid w:val="2FB41BE1"/>
    <w:rsid w:val="2FC55B9D"/>
    <w:rsid w:val="2FCF07C9"/>
    <w:rsid w:val="301C02EE"/>
    <w:rsid w:val="30281C88"/>
    <w:rsid w:val="302D7B32"/>
    <w:rsid w:val="30337CF6"/>
    <w:rsid w:val="303643A5"/>
    <w:rsid w:val="3049057C"/>
    <w:rsid w:val="30607673"/>
    <w:rsid w:val="30696528"/>
    <w:rsid w:val="306E2398"/>
    <w:rsid w:val="30763276"/>
    <w:rsid w:val="307C0A59"/>
    <w:rsid w:val="30913CD1"/>
    <w:rsid w:val="309D0472"/>
    <w:rsid w:val="30B11C7D"/>
    <w:rsid w:val="30B359F5"/>
    <w:rsid w:val="30B76C60"/>
    <w:rsid w:val="30D93E72"/>
    <w:rsid w:val="30DD6F16"/>
    <w:rsid w:val="30F524B2"/>
    <w:rsid w:val="30FA1876"/>
    <w:rsid w:val="30FF50DE"/>
    <w:rsid w:val="31097D0B"/>
    <w:rsid w:val="310B651C"/>
    <w:rsid w:val="3159659D"/>
    <w:rsid w:val="318B6D11"/>
    <w:rsid w:val="31E4216D"/>
    <w:rsid w:val="32531113"/>
    <w:rsid w:val="32696CB3"/>
    <w:rsid w:val="326C0551"/>
    <w:rsid w:val="326C2300"/>
    <w:rsid w:val="327411B4"/>
    <w:rsid w:val="328E2276"/>
    <w:rsid w:val="32945358"/>
    <w:rsid w:val="32BE6C48"/>
    <w:rsid w:val="32CB171C"/>
    <w:rsid w:val="32D86689"/>
    <w:rsid w:val="32E92D40"/>
    <w:rsid w:val="3301513E"/>
    <w:rsid w:val="331E7008"/>
    <w:rsid w:val="33274478"/>
    <w:rsid w:val="33482D6D"/>
    <w:rsid w:val="334868C9"/>
    <w:rsid w:val="33843679"/>
    <w:rsid w:val="33CA3782"/>
    <w:rsid w:val="33E04D53"/>
    <w:rsid w:val="33E83C08"/>
    <w:rsid w:val="33EB6B0A"/>
    <w:rsid w:val="33F46A50"/>
    <w:rsid w:val="340A6274"/>
    <w:rsid w:val="342D5ABF"/>
    <w:rsid w:val="342E1236"/>
    <w:rsid w:val="34362BC5"/>
    <w:rsid w:val="345474EF"/>
    <w:rsid w:val="345C0152"/>
    <w:rsid w:val="349D2ABE"/>
    <w:rsid w:val="34A804EF"/>
    <w:rsid w:val="34D81ECE"/>
    <w:rsid w:val="34E02B31"/>
    <w:rsid w:val="34E22D4D"/>
    <w:rsid w:val="34E24AFB"/>
    <w:rsid w:val="34E63301"/>
    <w:rsid w:val="34EA39B0"/>
    <w:rsid w:val="35066A3B"/>
    <w:rsid w:val="35100708"/>
    <w:rsid w:val="352944D8"/>
    <w:rsid w:val="35494B7A"/>
    <w:rsid w:val="35551771"/>
    <w:rsid w:val="35BE2E72"/>
    <w:rsid w:val="35F04FF6"/>
    <w:rsid w:val="35F66AB0"/>
    <w:rsid w:val="360C0F45"/>
    <w:rsid w:val="36453593"/>
    <w:rsid w:val="36BC13F6"/>
    <w:rsid w:val="36D93CDC"/>
    <w:rsid w:val="37390631"/>
    <w:rsid w:val="37503F9E"/>
    <w:rsid w:val="37735EDE"/>
    <w:rsid w:val="37824373"/>
    <w:rsid w:val="37AD7642"/>
    <w:rsid w:val="37BD53AB"/>
    <w:rsid w:val="37EB2D52"/>
    <w:rsid w:val="37F05781"/>
    <w:rsid w:val="38170F5F"/>
    <w:rsid w:val="38312021"/>
    <w:rsid w:val="384A6C3F"/>
    <w:rsid w:val="385775AE"/>
    <w:rsid w:val="38591578"/>
    <w:rsid w:val="386D6DD1"/>
    <w:rsid w:val="38797524"/>
    <w:rsid w:val="388008B3"/>
    <w:rsid w:val="38A327F3"/>
    <w:rsid w:val="390019F4"/>
    <w:rsid w:val="390405A0"/>
    <w:rsid w:val="390E2362"/>
    <w:rsid w:val="39633BEC"/>
    <w:rsid w:val="39754190"/>
    <w:rsid w:val="39820717"/>
    <w:rsid w:val="3995038E"/>
    <w:rsid w:val="39B32F0A"/>
    <w:rsid w:val="39DA3FF3"/>
    <w:rsid w:val="39EB6200"/>
    <w:rsid w:val="3A100743"/>
    <w:rsid w:val="3A105C66"/>
    <w:rsid w:val="3A6164C2"/>
    <w:rsid w:val="3A744447"/>
    <w:rsid w:val="3A766411"/>
    <w:rsid w:val="3A775CE5"/>
    <w:rsid w:val="3A96260F"/>
    <w:rsid w:val="3ABB02C8"/>
    <w:rsid w:val="3ACD3B57"/>
    <w:rsid w:val="3AD30ECF"/>
    <w:rsid w:val="3B047CE7"/>
    <w:rsid w:val="3B194FEF"/>
    <w:rsid w:val="3B2A3F44"/>
    <w:rsid w:val="3B2C4D22"/>
    <w:rsid w:val="3B514788"/>
    <w:rsid w:val="3B772A31"/>
    <w:rsid w:val="3B903503"/>
    <w:rsid w:val="3BBE792D"/>
    <w:rsid w:val="3BDA652C"/>
    <w:rsid w:val="3C090BBF"/>
    <w:rsid w:val="3C0C3CA7"/>
    <w:rsid w:val="3C2D0D52"/>
    <w:rsid w:val="3C3E2F5F"/>
    <w:rsid w:val="3C683B38"/>
    <w:rsid w:val="3C7249B6"/>
    <w:rsid w:val="3C88242C"/>
    <w:rsid w:val="3C9963E7"/>
    <w:rsid w:val="3CA1704A"/>
    <w:rsid w:val="3CBE5E4E"/>
    <w:rsid w:val="3D3C45F6"/>
    <w:rsid w:val="3D74650C"/>
    <w:rsid w:val="3D891FB8"/>
    <w:rsid w:val="3DAC214A"/>
    <w:rsid w:val="3DD5344F"/>
    <w:rsid w:val="3DF5589F"/>
    <w:rsid w:val="3E0C2BE9"/>
    <w:rsid w:val="3E0D0E3B"/>
    <w:rsid w:val="3E1A70B4"/>
    <w:rsid w:val="3E907376"/>
    <w:rsid w:val="3EAA48DB"/>
    <w:rsid w:val="3EF1250A"/>
    <w:rsid w:val="3F5465F5"/>
    <w:rsid w:val="3F650802"/>
    <w:rsid w:val="3FBC1DE1"/>
    <w:rsid w:val="3FC90D91"/>
    <w:rsid w:val="3FCF3ECE"/>
    <w:rsid w:val="3FD17C46"/>
    <w:rsid w:val="3FD37E62"/>
    <w:rsid w:val="3FF878C8"/>
    <w:rsid w:val="40077B55"/>
    <w:rsid w:val="4012098A"/>
    <w:rsid w:val="40275AB8"/>
    <w:rsid w:val="40307062"/>
    <w:rsid w:val="403F72A5"/>
    <w:rsid w:val="404B17A6"/>
    <w:rsid w:val="40580367"/>
    <w:rsid w:val="405C7E57"/>
    <w:rsid w:val="40640ABA"/>
    <w:rsid w:val="40C96B6F"/>
    <w:rsid w:val="40D0614F"/>
    <w:rsid w:val="40D55514"/>
    <w:rsid w:val="40FF07E3"/>
    <w:rsid w:val="410302D3"/>
    <w:rsid w:val="410D1152"/>
    <w:rsid w:val="41160006"/>
    <w:rsid w:val="41524620"/>
    <w:rsid w:val="41703B31"/>
    <w:rsid w:val="41A90E7A"/>
    <w:rsid w:val="41DC5CC2"/>
    <w:rsid w:val="42176C30"/>
    <w:rsid w:val="42254279"/>
    <w:rsid w:val="426739D5"/>
    <w:rsid w:val="427F7486"/>
    <w:rsid w:val="42892A5A"/>
    <w:rsid w:val="429D02B3"/>
    <w:rsid w:val="429F402B"/>
    <w:rsid w:val="42A96C58"/>
    <w:rsid w:val="42B23D5F"/>
    <w:rsid w:val="42EC1BA7"/>
    <w:rsid w:val="43262FC3"/>
    <w:rsid w:val="433C5D1E"/>
    <w:rsid w:val="43505326"/>
    <w:rsid w:val="436112E1"/>
    <w:rsid w:val="436D5ED7"/>
    <w:rsid w:val="439C056B"/>
    <w:rsid w:val="43D63A7D"/>
    <w:rsid w:val="440C3942"/>
    <w:rsid w:val="44143AFC"/>
    <w:rsid w:val="44164038"/>
    <w:rsid w:val="44537B7B"/>
    <w:rsid w:val="44770787"/>
    <w:rsid w:val="44784B34"/>
    <w:rsid w:val="449C28B0"/>
    <w:rsid w:val="449F0965"/>
    <w:rsid w:val="44A21BB1"/>
    <w:rsid w:val="44DC50C3"/>
    <w:rsid w:val="44DD0E3B"/>
    <w:rsid w:val="45085EB8"/>
    <w:rsid w:val="450A60D4"/>
    <w:rsid w:val="450E51C7"/>
    <w:rsid w:val="45350C77"/>
    <w:rsid w:val="456765BB"/>
    <w:rsid w:val="456F5F37"/>
    <w:rsid w:val="458F0387"/>
    <w:rsid w:val="45C1250B"/>
    <w:rsid w:val="45D65FB6"/>
    <w:rsid w:val="45E06E35"/>
    <w:rsid w:val="45F35DA4"/>
    <w:rsid w:val="465D2233"/>
    <w:rsid w:val="46671304"/>
    <w:rsid w:val="46843C64"/>
    <w:rsid w:val="469F284C"/>
    <w:rsid w:val="46A75BA4"/>
    <w:rsid w:val="46C71DA3"/>
    <w:rsid w:val="46D06EA9"/>
    <w:rsid w:val="46FC1A4C"/>
    <w:rsid w:val="470B6133"/>
    <w:rsid w:val="475E4D3E"/>
    <w:rsid w:val="47821084"/>
    <w:rsid w:val="47A619B8"/>
    <w:rsid w:val="480F755D"/>
    <w:rsid w:val="484B6057"/>
    <w:rsid w:val="484C7AE4"/>
    <w:rsid w:val="48642A27"/>
    <w:rsid w:val="486C0E54"/>
    <w:rsid w:val="48967C7F"/>
    <w:rsid w:val="48CC544E"/>
    <w:rsid w:val="493D5B54"/>
    <w:rsid w:val="49753D38"/>
    <w:rsid w:val="49990A3E"/>
    <w:rsid w:val="49AD702E"/>
    <w:rsid w:val="49FD6A0D"/>
    <w:rsid w:val="4A745D9D"/>
    <w:rsid w:val="4A8C758B"/>
    <w:rsid w:val="4AC24D5B"/>
    <w:rsid w:val="4ACB52B6"/>
    <w:rsid w:val="4AD4683C"/>
    <w:rsid w:val="4B413ED2"/>
    <w:rsid w:val="4B49547C"/>
    <w:rsid w:val="4B8B15F1"/>
    <w:rsid w:val="4BB52B12"/>
    <w:rsid w:val="4BDE7972"/>
    <w:rsid w:val="4C0513A3"/>
    <w:rsid w:val="4C0833E5"/>
    <w:rsid w:val="4C83051A"/>
    <w:rsid w:val="4C883D82"/>
    <w:rsid w:val="4CC50B32"/>
    <w:rsid w:val="4CFF2296"/>
    <w:rsid w:val="4D1B69A4"/>
    <w:rsid w:val="4D583754"/>
    <w:rsid w:val="4D7D140D"/>
    <w:rsid w:val="4D84279B"/>
    <w:rsid w:val="4D924EB8"/>
    <w:rsid w:val="4D9D1B7A"/>
    <w:rsid w:val="4DB00789"/>
    <w:rsid w:val="4DCD5EF0"/>
    <w:rsid w:val="4DE60D60"/>
    <w:rsid w:val="4DE66FB2"/>
    <w:rsid w:val="4DE90CFC"/>
    <w:rsid w:val="4E0B7A10"/>
    <w:rsid w:val="4E41068C"/>
    <w:rsid w:val="4E437F61"/>
    <w:rsid w:val="4E5C7634"/>
    <w:rsid w:val="4E881E17"/>
    <w:rsid w:val="4E882EF9"/>
    <w:rsid w:val="4EA6124F"/>
    <w:rsid w:val="4EA64F53"/>
    <w:rsid w:val="4EAA7FE0"/>
    <w:rsid w:val="4EB66985"/>
    <w:rsid w:val="4EBE1CDD"/>
    <w:rsid w:val="4EC15329"/>
    <w:rsid w:val="4F310701"/>
    <w:rsid w:val="4F4A531F"/>
    <w:rsid w:val="4F7D74A2"/>
    <w:rsid w:val="4F7F321A"/>
    <w:rsid w:val="50076C67"/>
    <w:rsid w:val="5012408F"/>
    <w:rsid w:val="5019366F"/>
    <w:rsid w:val="503E1327"/>
    <w:rsid w:val="503E6C32"/>
    <w:rsid w:val="50574197"/>
    <w:rsid w:val="50746AF7"/>
    <w:rsid w:val="50A849F3"/>
    <w:rsid w:val="50B05655"/>
    <w:rsid w:val="50E13A61"/>
    <w:rsid w:val="51025EB1"/>
    <w:rsid w:val="51363DAD"/>
    <w:rsid w:val="513F5357"/>
    <w:rsid w:val="517D7C2E"/>
    <w:rsid w:val="51840FBC"/>
    <w:rsid w:val="5184720E"/>
    <w:rsid w:val="51B3364F"/>
    <w:rsid w:val="51BA678C"/>
    <w:rsid w:val="52374280"/>
    <w:rsid w:val="523D116B"/>
    <w:rsid w:val="527E1EAF"/>
    <w:rsid w:val="52AE5475"/>
    <w:rsid w:val="52B92EE7"/>
    <w:rsid w:val="52CF270B"/>
    <w:rsid w:val="52F061DD"/>
    <w:rsid w:val="52F12681"/>
    <w:rsid w:val="52F263F9"/>
    <w:rsid w:val="530103EA"/>
    <w:rsid w:val="53114AD1"/>
    <w:rsid w:val="531620E8"/>
    <w:rsid w:val="537B1F4B"/>
    <w:rsid w:val="539826D1"/>
    <w:rsid w:val="53BA0CC5"/>
    <w:rsid w:val="540A3B7E"/>
    <w:rsid w:val="542E520F"/>
    <w:rsid w:val="545509EE"/>
    <w:rsid w:val="546B6463"/>
    <w:rsid w:val="556D4DA2"/>
    <w:rsid w:val="55717AA9"/>
    <w:rsid w:val="557A3018"/>
    <w:rsid w:val="55853555"/>
    <w:rsid w:val="55935C72"/>
    <w:rsid w:val="55AD7B36"/>
    <w:rsid w:val="55EE4C56"/>
    <w:rsid w:val="55F61D5C"/>
    <w:rsid w:val="560071B8"/>
    <w:rsid w:val="560B1CAC"/>
    <w:rsid w:val="56124B24"/>
    <w:rsid w:val="56593438"/>
    <w:rsid w:val="565F5B54"/>
    <w:rsid w:val="5684380C"/>
    <w:rsid w:val="56921A85"/>
    <w:rsid w:val="56D24578"/>
    <w:rsid w:val="56EB5639"/>
    <w:rsid w:val="56FC7846"/>
    <w:rsid w:val="570404A9"/>
    <w:rsid w:val="574B60D8"/>
    <w:rsid w:val="57671164"/>
    <w:rsid w:val="576B22D6"/>
    <w:rsid w:val="577613A7"/>
    <w:rsid w:val="578D049F"/>
    <w:rsid w:val="57BC2B32"/>
    <w:rsid w:val="57C20B82"/>
    <w:rsid w:val="57CB2AAC"/>
    <w:rsid w:val="58474AF1"/>
    <w:rsid w:val="5886561A"/>
    <w:rsid w:val="588B2C30"/>
    <w:rsid w:val="58AD0DF8"/>
    <w:rsid w:val="58C223CA"/>
    <w:rsid w:val="58E93DFA"/>
    <w:rsid w:val="59044790"/>
    <w:rsid w:val="590E560F"/>
    <w:rsid w:val="59170968"/>
    <w:rsid w:val="592A2449"/>
    <w:rsid w:val="5960230F"/>
    <w:rsid w:val="59DB3743"/>
    <w:rsid w:val="59E25218"/>
    <w:rsid w:val="59EA607C"/>
    <w:rsid w:val="5A0233C6"/>
    <w:rsid w:val="5A0A4028"/>
    <w:rsid w:val="5A3B4B4C"/>
    <w:rsid w:val="5A4E660B"/>
    <w:rsid w:val="5A8E6A07"/>
    <w:rsid w:val="5AE96334"/>
    <w:rsid w:val="5AF70A51"/>
    <w:rsid w:val="5B0647F0"/>
    <w:rsid w:val="5B707B86"/>
    <w:rsid w:val="5B751975"/>
    <w:rsid w:val="5B953DC6"/>
    <w:rsid w:val="5B9C5154"/>
    <w:rsid w:val="5BB406F0"/>
    <w:rsid w:val="5C163158"/>
    <w:rsid w:val="5C1A7DEF"/>
    <w:rsid w:val="5C1F66ED"/>
    <w:rsid w:val="5C205D85"/>
    <w:rsid w:val="5C653798"/>
    <w:rsid w:val="5C6739B4"/>
    <w:rsid w:val="5C835C66"/>
    <w:rsid w:val="5C871960"/>
    <w:rsid w:val="5C904CB9"/>
    <w:rsid w:val="5CF05758"/>
    <w:rsid w:val="5CFD7E74"/>
    <w:rsid w:val="5D1C02FB"/>
    <w:rsid w:val="5D9407D9"/>
    <w:rsid w:val="5DCF1C98"/>
    <w:rsid w:val="5DF94AE0"/>
    <w:rsid w:val="5E086AD1"/>
    <w:rsid w:val="5E785A05"/>
    <w:rsid w:val="5E801EED"/>
    <w:rsid w:val="5EAC3900"/>
    <w:rsid w:val="5EC8303D"/>
    <w:rsid w:val="5F0A6D19"/>
    <w:rsid w:val="5F1D47FE"/>
    <w:rsid w:val="5F2A3FC9"/>
    <w:rsid w:val="5F4355E2"/>
    <w:rsid w:val="5F5226F9"/>
    <w:rsid w:val="5F553F98"/>
    <w:rsid w:val="5F593A88"/>
    <w:rsid w:val="5F630463"/>
    <w:rsid w:val="5F8E1258"/>
    <w:rsid w:val="5F97010C"/>
    <w:rsid w:val="5F9A7BFD"/>
    <w:rsid w:val="5FA016B7"/>
    <w:rsid w:val="5FA171DD"/>
    <w:rsid w:val="5FA97E40"/>
    <w:rsid w:val="5FAF36A8"/>
    <w:rsid w:val="5FD650D9"/>
    <w:rsid w:val="5FFE462F"/>
    <w:rsid w:val="60002155"/>
    <w:rsid w:val="60237BF2"/>
    <w:rsid w:val="602C4CF9"/>
    <w:rsid w:val="60692E08"/>
    <w:rsid w:val="606A3CE4"/>
    <w:rsid w:val="60DD4245"/>
    <w:rsid w:val="61001CE1"/>
    <w:rsid w:val="61073070"/>
    <w:rsid w:val="613C71BD"/>
    <w:rsid w:val="614537A5"/>
    <w:rsid w:val="61565DA5"/>
    <w:rsid w:val="615D0EE2"/>
    <w:rsid w:val="61693D2A"/>
    <w:rsid w:val="616E30EF"/>
    <w:rsid w:val="6175447D"/>
    <w:rsid w:val="618446C0"/>
    <w:rsid w:val="61B9080E"/>
    <w:rsid w:val="61DC274E"/>
    <w:rsid w:val="61DC62AA"/>
    <w:rsid w:val="61E9603A"/>
    <w:rsid w:val="623600B0"/>
    <w:rsid w:val="623B56C7"/>
    <w:rsid w:val="624F4CCE"/>
    <w:rsid w:val="62782477"/>
    <w:rsid w:val="62AD7C47"/>
    <w:rsid w:val="63715118"/>
    <w:rsid w:val="6377272F"/>
    <w:rsid w:val="637A1F7C"/>
    <w:rsid w:val="63864720"/>
    <w:rsid w:val="639C03E7"/>
    <w:rsid w:val="63AE011A"/>
    <w:rsid w:val="63BB2FBB"/>
    <w:rsid w:val="63F03554"/>
    <w:rsid w:val="64055F8C"/>
    <w:rsid w:val="642018CA"/>
    <w:rsid w:val="64520AA6"/>
    <w:rsid w:val="646F3406"/>
    <w:rsid w:val="64740A1C"/>
    <w:rsid w:val="64947310"/>
    <w:rsid w:val="649E3CEB"/>
    <w:rsid w:val="65181CEF"/>
    <w:rsid w:val="654A5C21"/>
    <w:rsid w:val="65501489"/>
    <w:rsid w:val="65836DBF"/>
    <w:rsid w:val="658B72E8"/>
    <w:rsid w:val="65AE7F5E"/>
    <w:rsid w:val="65C71020"/>
    <w:rsid w:val="65D774B5"/>
    <w:rsid w:val="65DA51F7"/>
    <w:rsid w:val="66122F61"/>
    <w:rsid w:val="661E50E3"/>
    <w:rsid w:val="66A03D4A"/>
    <w:rsid w:val="66AD290B"/>
    <w:rsid w:val="66BE68C6"/>
    <w:rsid w:val="67184229"/>
    <w:rsid w:val="674212A6"/>
    <w:rsid w:val="677D22DE"/>
    <w:rsid w:val="679B2764"/>
    <w:rsid w:val="67A05FCC"/>
    <w:rsid w:val="67BA0E3C"/>
    <w:rsid w:val="67D50232"/>
    <w:rsid w:val="67D77C40"/>
    <w:rsid w:val="68150768"/>
    <w:rsid w:val="681C38A5"/>
    <w:rsid w:val="681D13CB"/>
    <w:rsid w:val="6821710D"/>
    <w:rsid w:val="68262975"/>
    <w:rsid w:val="682B7F8C"/>
    <w:rsid w:val="689A2A1B"/>
    <w:rsid w:val="68C06926"/>
    <w:rsid w:val="6903220F"/>
    <w:rsid w:val="69083E29"/>
    <w:rsid w:val="692C7B17"/>
    <w:rsid w:val="694A2693"/>
    <w:rsid w:val="6958090C"/>
    <w:rsid w:val="69724444"/>
    <w:rsid w:val="697B284D"/>
    <w:rsid w:val="69845BA5"/>
    <w:rsid w:val="69D00DEB"/>
    <w:rsid w:val="69D81A4D"/>
    <w:rsid w:val="69E76134"/>
    <w:rsid w:val="69F85C4B"/>
    <w:rsid w:val="6A0C16F7"/>
    <w:rsid w:val="6A3C1FDC"/>
    <w:rsid w:val="6A7C062B"/>
    <w:rsid w:val="6A892D47"/>
    <w:rsid w:val="6A8C7899"/>
    <w:rsid w:val="6A9E67F3"/>
    <w:rsid w:val="6AF01018"/>
    <w:rsid w:val="6B1765A5"/>
    <w:rsid w:val="6B2A0087"/>
    <w:rsid w:val="6B4D1FC7"/>
    <w:rsid w:val="6B5415A7"/>
    <w:rsid w:val="6B6350FA"/>
    <w:rsid w:val="6B6E08BB"/>
    <w:rsid w:val="6B9D2F4E"/>
    <w:rsid w:val="6BA30ED2"/>
    <w:rsid w:val="6BCC3834"/>
    <w:rsid w:val="6C0E5BFA"/>
    <w:rsid w:val="6C557385"/>
    <w:rsid w:val="6C580C23"/>
    <w:rsid w:val="6C5F0204"/>
    <w:rsid w:val="6C7912DD"/>
    <w:rsid w:val="6CDA788A"/>
    <w:rsid w:val="6D1234C8"/>
    <w:rsid w:val="6D5D60B2"/>
    <w:rsid w:val="6D5E2269"/>
    <w:rsid w:val="6D7B106D"/>
    <w:rsid w:val="6D8141AA"/>
    <w:rsid w:val="6E3556C0"/>
    <w:rsid w:val="6E3F209B"/>
    <w:rsid w:val="6E8421A4"/>
    <w:rsid w:val="6E9D53C8"/>
    <w:rsid w:val="6EBF7216"/>
    <w:rsid w:val="6EC151A6"/>
    <w:rsid w:val="6EE13A52"/>
    <w:rsid w:val="6F234695"/>
    <w:rsid w:val="6F265009"/>
    <w:rsid w:val="6F2968A7"/>
    <w:rsid w:val="6F5778B8"/>
    <w:rsid w:val="6F775864"/>
    <w:rsid w:val="6FCC3E02"/>
    <w:rsid w:val="703674CE"/>
    <w:rsid w:val="70911EA7"/>
    <w:rsid w:val="70BD7BEF"/>
    <w:rsid w:val="70C04FE9"/>
    <w:rsid w:val="70D6480D"/>
    <w:rsid w:val="70DF7B65"/>
    <w:rsid w:val="70E17439"/>
    <w:rsid w:val="710E21F8"/>
    <w:rsid w:val="7128150C"/>
    <w:rsid w:val="71353C29"/>
    <w:rsid w:val="71AA1F21"/>
    <w:rsid w:val="71B132B0"/>
    <w:rsid w:val="71B27028"/>
    <w:rsid w:val="71C07AE9"/>
    <w:rsid w:val="71DE7E1D"/>
    <w:rsid w:val="71F47640"/>
    <w:rsid w:val="72190E55"/>
    <w:rsid w:val="721E6481"/>
    <w:rsid w:val="722515A8"/>
    <w:rsid w:val="72430F2C"/>
    <w:rsid w:val="72477770"/>
    <w:rsid w:val="724E6D50"/>
    <w:rsid w:val="726371D0"/>
    <w:rsid w:val="728F1117"/>
    <w:rsid w:val="72E2393D"/>
    <w:rsid w:val="72E614DA"/>
    <w:rsid w:val="730113FA"/>
    <w:rsid w:val="731A30D6"/>
    <w:rsid w:val="733C304D"/>
    <w:rsid w:val="7355222C"/>
    <w:rsid w:val="736B748E"/>
    <w:rsid w:val="73816CB2"/>
    <w:rsid w:val="73836ECE"/>
    <w:rsid w:val="739C7F8F"/>
    <w:rsid w:val="73A82490"/>
    <w:rsid w:val="73BB309E"/>
    <w:rsid w:val="73C51294"/>
    <w:rsid w:val="745E58CB"/>
    <w:rsid w:val="7472484C"/>
    <w:rsid w:val="747E1443"/>
    <w:rsid w:val="748C0004"/>
    <w:rsid w:val="74C50E20"/>
    <w:rsid w:val="74C95F61"/>
    <w:rsid w:val="74CB28DA"/>
    <w:rsid w:val="74CC0400"/>
    <w:rsid w:val="74FD4A5E"/>
    <w:rsid w:val="7568637B"/>
    <w:rsid w:val="7581743D"/>
    <w:rsid w:val="75976C60"/>
    <w:rsid w:val="75E43528"/>
    <w:rsid w:val="762471F0"/>
    <w:rsid w:val="76320737"/>
    <w:rsid w:val="76722DF1"/>
    <w:rsid w:val="769211D6"/>
    <w:rsid w:val="76B178AE"/>
    <w:rsid w:val="76C77A80"/>
    <w:rsid w:val="77100A78"/>
    <w:rsid w:val="7718046D"/>
    <w:rsid w:val="771F6F0D"/>
    <w:rsid w:val="774676CF"/>
    <w:rsid w:val="77476464"/>
    <w:rsid w:val="779E208D"/>
    <w:rsid w:val="77A13DC6"/>
    <w:rsid w:val="77FA4CE7"/>
    <w:rsid w:val="7818731C"/>
    <w:rsid w:val="781F1020"/>
    <w:rsid w:val="781F6A99"/>
    <w:rsid w:val="78526E6F"/>
    <w:rsid w:val="785726D7"/>
    <w:rsid w:val="78A07BDA"/>
    <w:rsid w:val="78B611AB"/>
    <w:rsid w:val="79183C14"/>
    <w:rsid w:val="792425B9"/>
    <w:rsid w:val="79537496"/>
    <w:rsid w:val="7971773C"/>
    <w:rsid w:val="799139C7"/>
    <w:rsid w:val="799B628C"/>
    <w:rsid w:val="79B25E17"/>
    <w:rsid w:val="79BF22E2"/>
    <w:rsid w:val="79D35D8D"/>
    <w:rsid w:val="79E65AC0"/>
    <w:rsid w:val="79F857F4"/>
    <w:rsid w:val="7A635363"/>
    <w:rsid w:val="7A680BCB"/>
    <w:rsid w:val="7A7E219D"/>
    <w:rsid w:val="7AA7366B"/>
    <w:rsid w:val="7AAC0AB8"/>
    <w:rsid w:val="7AAC4D08"/>
    <w:rsid w:val="7ADA0435"/>
    <w:rsid w:val="7AE75F94"/>
    <w:rsid w:val="7AEA15E0"/>
    <w:rsid w:val="7B072192"/>
    <w:rsid w:val="7B272834"/>
    <w:rsid w:val="7B2C39A7"/>
    <w:rsid w:val="7B872A40"/>
    <w:rsid w:val="7BA43E85"/>
    <w:rsid w:val="7BB8348D"/>
    <w:rsid w:val="7BBA0112"/>
    <w:rsid w:val="7C594C70"/>
    <w:rsid w:val="7C7E624E"/>
    <w:rsid w:val="7CBC0D5A"/>
    <w:rsid w:val="7CEF2EDE"/>
    <w:rsid w:val="7CF46746"/>
    <w:rsid w:val="7D3B1245"/>
    <w:rsid w:val="7D4E1740"/>
    <w:rsid w:val="7D60202E"/>
    <w:rsid w:val="7D823D52"/>
    <w:rsid w:val="7D845D1C"/>
    <w:rsid w:val="7D9C58DF"/>
    <w:rsid w:val="7DC26844"/>
    <w:rsid w:val="7DCC5333"/>
    <w:rsid w:val="7E066731"/>
    <w:rsid w:val="7E1E7F1F"/>
    <w:rsid w:val="7E2272E3"/>
    <w:rsid w:val="7E3A36C5"/>
    <w:rsid w:val="7E663674"/>
    <w:rsid w:val="7E9975A5"/>
    <w:rsid w:val="7EE03426"/>
    <w:rsid w:val="7EE60311"/>
    <w:rsid w:val="7EEF21C0"/>
    <w:rsid w:val="7F012945"/>
    <w:rsid w:val="7F413799"/>
    <w:rsid w:val="7F547970"/>
    <w:rsid w:val="7F7E679B"/>
    <w:rsid w:val="7F871AF4"/>
    <w:rsid w:val="7F9E1AE4"/>
    <w:rsid w:val="7FB81CAD"/>
    <w:rsid w:val="7FD50AB1"/>
    <w:rsid w:val="7FDB599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Date"/>
    <w:basedOn w:val="1"/>
    <w:next w:val="1"/>
    <w:qFormat/>
    <w:uiPriority w:val="99"/>
    <w:rPr>
      <w:rFonts w:ascii="Times New Roman" w:hAnsi="Times New Roman" w:eastAsia="宋体" w:cs="Times New Roman"/>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9">
    <w:name w:val="网格型1"/>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font11"/>
    <w:basedOn w:val="8"/>
    <w:qFormat/>
    <w:uiPriority w:val="0"/>
    <w:rPr>
      <w:rFonts w:hint="eastAsia" w:ascii="新宋体" w:hAnsi="新宋体" w:eastAsia="新宋体" w:cs="新宋体"/>
      <w:color w:val="000000"/>
      <w:sz w:val="18"/>
      <w:szCs w:val="18"/>
      <w:u w:val="none"/>
    </w:rPr>
  </w:style>
  <w:style w:type="character" w:customStyle="1" w:styleId="11">
    <w:name w:val="font21"/>
    <w:basedOn w:val="8"/>
    <w:qFormat/>
    <w:uiPriority w:val="0"/>
    <w:rPr>
      <w:rFonts w:hint="eastAsia" w:ascii="宋体" w:hAnsi="宋体" w:eastAsia="宋体" w:cs="宋体"/>
      <w:color w:val="000000"/>
      <w:sz w:val="16"/>
      <w:szCs w:val="16"/>
      <w:u w:val="none"/>
    </w:rPr>
  </w:style>
  <w:style w:type="character" w:customStyle="1" w:styleId="12">
    <w:name w:val="font31"/>
    <w:basedOn w:val="8"/>
    <w:qFormat/>
    <w:uiPriority w:val="0"/>
    <w:rPr>
      <w:rFonts w:ascii="Arial" w:hAnsi="Arial" w:cs="Arial"/>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20</Pages>
  <Words>6585</Words>
  <Characters>7225</Characters>
  <Lines>1</Lines>
  <Paragraphs>1</Paragraphs>
  <TotalTime>9</TotalTime>
  <ScaleCrop>false</ScaleCrop>
  <LinksUpToDate>false</LinksUpToDate>
  <CharactersWithSpaces>8089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2024-10-10T04:06:00Z</dcterms:created>
  <dc:creator>李品龙</dc:creator>
  <cp:lastModifiedBy>李品龙</cp:lastModifiedBy>
  <cp:lastPrinted>2024-07-15T09:24:00Z</cp:lastPrinted>
  <dcterms:modified xsi:type="dcterms:W3CDTF">2025-08-22T09:15:52Z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A5CC9AFEF0644E989F4BA5E26EEB0C2B_13</vt:lpwstr>
  </property>
  <property fmtid="{D5CDD505-2E9C-101B-9397-08002B2CF9AE}" pid="4" name="KSOTemplateDocerSaveRecord">
    <vt:lpwstr>eyJoZGlkIjoiMTgzZDk5ZDFiYzA0YWJiZjk5ZDU5YTFmMTU1N2EwMjciLCJ1c2VySWQiOiI0MjYzNDU2MTAifQ==</vt:lpwstr>
  </property>
</Properties>
</file>