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FCA7F">
      <w:pPr>
        <w:spacing w:line="570" w:lineRule="exact"/>
        <w:jc w:val="center"/>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重庆市江北区中医院所需医用耗材</w:t>
      </w:r>
    </w:p>
    <w:p w14:paraId="6BA33473">
      <w:pPr>
        <w:spacing w:line="570" w:lineRule="exact"/>
        <w:jc w:val="center"/>
        <w:rPr>
          <w:rFonts w:ascii="方正仿宋_GBK" w:eastAsia="方正仿宋_GBK"/>
          <w:b/>
          <w:sz w:val="32"/>
          <w:szCs w:val="32"/>
        </w:rPr>
      </w:pPr>
      <w:r>
        <w:rPr>
          <w:rFonts w:hint="eastAsia" w:ascii="方正仿宋_GBK" w:hAnsi="方正小标宋_GBK" w:eastAsia="方正仿宋_GBK" w:cs="方正小标宋_GBK"/>
          <w:b/>
          <w:sz w:val="32"/>
          <w:szCs w:val="32"/>
        </w:rPr>
        <w:t>公开遴选文件</w:t>
      </w:r>
    </w:p>
    <w:p w14:paraId="648AD0D8">
      <w:pPr>
        <w:spacing w:line="570" w:lineRule="exact"/>
        <w:ind w:firstLine="960" w:firstLineChars="300"/>
        <w:rPr>
          <w:rFonts w:ascii="方正仿宋_GBK" w:eastAsia="方正仿宋_GBK"/>
          <w:sz w:val="32"/>
          <w:szCs w:val="32"/>
        </w:rPr>
      </w:pPr>
    </w:p>
    <w:p w14:paraId="3BEA855D">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经我院</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 xml:space="preserve"> 2</w:t>
      </w:r>
      <w:r>
        <w:rPr>
          <w:rFonts w:hint="eastAsia" w:ascii="方正仿宋_GBK" w:hAnsi="宋体" w:eastAsia="方正仿宋_GBK" w:cs="宋体"/>
          <w:kern w:val="0"/>
          <w:sz w:val="24"/>
          <w:szCs w:val="24"/>
        </w:rPr>
        <w:t>次医学装备管理委员会（医用耗材管理委员会）会议、</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26</w:t>
      </w:r>
      <w:r>
        <w:rPr>
          <w:rFonts w:hint="eastAsia" w:ascii="方正仿宋_GBK" w:hAnsi="宋体" w:eastAsia="方正仿宋_GBK" w:cs="宋体"/>
          <w:kern w:val="0"/>
          <w:sz w:val="24"/>
          <w:szCs w:val="24"/>
        </w:rPr>
        <w:t>次院长办公会会议、</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27</w:t>
      </w:r>
      <w:r>
        <w:rPr>
          <w:rFonts w:hint="eastAsia" w:ascii="方正仿宋_GBK" w:hAnsi="宋体" w:eastAsia="方正仿宋_GBK" w:cs="宋体"/>
          <w:kern w:val="0"/>
          <w:sz w:val="24"/>
          <w:szCs w:val="24"/>
        </w:rPr>
        <w:t>次党委会会议”决定，对我院所需的一批医用耗材进行公开遴选，诚邀符合资格的供应商或生产厂家参与遴选，现将有关事项公告如下：</w:t>
      </w:r>
    </w:p>
    <w:p w14:paraId="11E78C90">
      <w:pPr>
        <w:keepNext w:val="0"/>
        <w:keepLines w:val="0"/>
        <w:pageBreakBefore w:val="0"/>
        <w:widowControl/>
        <w:kinsoku/>
        <w:wordWrap/>
        <w:overflowPunct/>
        <w:topLinePunct w:val="0"/>
        <w:autoSpaceDE/>
        <w:autoSpaceDN/>
        <w:bidi w:val="0"/>
        <w:spacing w:line="500" w:lineRule="exact"/>
        <w:jc w:val="left"/>
        <w:textAlignment w:val="auto"/>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一、遴选项目名称：</w:t>
      </w:r>
    </w:p>
    <w:p w14:paraId="6D6586C4">
      <w:pPr>
        <w:keepNext w:val="0"/>
        <w:keepLines w:val="0"/>
        <w:pageBreakBefore w:val="0"/>
        <w:widowControl/>
        <w:kinsoku/>
        <w:wordWrap/>
        <w:overflowPunct/>
        <w:topLinePunct w:val="0"/>
        <w:autoSpaceDE/>
        <w:autoSpaceDN/>
        <w:bidi w:val="0"/>
        <w:spacing w:line="500" w:lineRule="exact"/>
        <w:ind w:firstLine="585" w:firstLineChars="244"/>
        <w:jc w:val="left"/>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江北区中医院所需医用耗材公开遴选项目。</w:t>
      </w:r>
    </w:p>
    <w:p w14:paraId="0873ACE2">
      <w:pPr>
        <w:keepNext w:val="0"/>
        <w:keepLines w:val="0"/>
        <w:pageBreakBefore w:val="0"/>
        <w:widowControl/>
        <w:kinsoku/>
        <w:wordWrap/>
        <w:overflowPunct/>
        <w:topLinePunct w:val="0"/>
        <w:autoSpaceDE/>
        <w:autoSpaceDN/>
        <w:bidi w:val="0"/>
        <w:spacing w:line="500" w:lineRule="exact"/>
        <w:jc w:val="left"/>
        <w:textAlignment w:val="auto"/>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二、遴选项目编号：</w:t>
      </w:r>
    </w:p>
    <w:p w14:paraId="5778336B">
      <w:pPr>
        <w:keepNext w:val="0"/>
        <w:keepLines w:val="0"/>
        <w:pageBreakBefore w:val="0"/>
        <w:widowControl/>
        <w:kinsoku/>
        <w:wordWrap/>
        <w:overflowPunct/>
        <w:topLinePunct w:val="0"/>
        <w:autoSpaceDE/>
        <w:autoSpaceDN/>
        <w:bidi w:val="0"/>
        <w:spacing w:line="500" w:lineRule="exact"/>
        <w:ind w:firstLine="636" w:firstLineChars="265"/>
        <w:jc w:val="left"/>
        <w:textAlignment w:val="auto"/>
        <w:rPr>
          <w:rFonts w:hint="eastAsia" w:ascii="方正仿宋_GBK" w:hAnsi="宋体" w:eastAsia="方正仿宋_GBK" w:cs="宋体"/>
          <w:kern w:val="0"/>
          <w:sz w:val="24"/>
          <w:szCs w:val="24"/>
          <w:u w:val="single"/>
          <w:lang w:val="en-US" w:eastAsia="zh-CN"/>
        </w:rPr>
      </w:pPr>
      <w:r>
        <w:rPr>
          <w:rFonts w:hint="eastAsia" w:ascii="方正仿宋_GBK" w:hAnsi="宋体" w:eastAsia="方正仿宋_GBK" w:cs="宋体"/>
          <w:kern w:val="0"/>
          <w:sz w:val="24"/>
          <w:szCs w:val="24"/>
          <w:u w:val="single"/>
        </w:rPr>
        <w:t>HCLX24022627</w:t>
      </w:r>
      <w:r>
        <w:rPr>
          <w:rFonts w:hint="eastAsia" w:ascii="方正仿宋_GBK" w:hAnsi="宋体" w:eastAsia="方正仿宋_GBK" w:cs="宋体"/>
          <w:kern w:val="0"/>
          <w:sz w:val="24"/>
          <w:szCs w:val="24"/>
          <w:u w:val="single"/>
          <w:lang w:val="en-US" w:eastAsia="zh-CN"/>
        </w:rPr>
        <w:t>A</w:t>
      </w:r>
    </w:p>
    <w:p w14:paraId="2353645B">
      <w:pPr>
        <w:keepNext w:val="0"/>
        <w:keepLines w:val="0"/>
        <w:pageBreakBefore w:val="0"/>
        <w:widowControl/>
        <w:kinsoku/>
        <w:wordWrap/>
        <w:overflowPunct/>
        <w:topLinePunct w:val="0"/>
        <w:autoSpaceDE/>
        <w:autoSpaceDN/>
        <w:bidi w:val="0"/>
        <w:spacing w:line="500" w:lineRule="exact"/>
        <w:jc w:val="left"/>
        <w:textAlignment w:val="auto"/>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三、供应商资格要求：</w:t>
      </w:r>
    </w:p>
    <w:p w14:paraId="2CABFFA0">
      <w:pPr>
        <w:keepNext w:val="0"/>
        <w:keepLines w:val="0"/>
        <w:pageBreakBefore w:val="0"/>
        <w:widowControl/>
        <w:kinsoku/>
        <w:wordWrap/>
        <w:overflowPunct/>
        <w:topLinePunct w:val="0"/>
        <w:autoSpaceDE/>
        <w:autoSpaceDN/>
        <w:bidi w:val="0"/>
        <w:spacing w:line="500" w:lineRule="exact"/>
        <w:ind w:firstLine="241" w:firstLineChars="100"/>
        <w:jc w:val="left"/>
        <w:textAlignment w:val="auto"/>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（一）基本资格条件</w:t>
      </w:r>
    </w:p>
    <w:p w14:paraId="0F272454">
      <w:pPr>
        <w:keepNext w:val="0"/>
        <w:keepLines w:val="0"/>
        <w:pageBreakBefore w:val="0"/>
        <w:widowControl/>
        <w:kinsoku/>
        <w:wordWrap/>
        <w:overflowPunct/>
        <w:topLinePunct w:val="0"/>
        <w:autoSpaceDE/>
        <w:autoSpaceDN/>
        <w:bidi w:val="0"/>
        <w:spacing w:line="500" w:lineRule="exact"/>
        <w:ind w:firstLine="636" w:firstLineChars="265"/>
        <w:jc w:val="left"/>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1、符合《中华人民共和国政府采购法》第二十二条的规定。</w:t>
      </w:r>
    </w:p>
    <w:p w14:paraId="6BAA93E4">
      <w:pPr>
        <w:keepNext w:val="0"/>
        <w:keepLines w:val="0"/>
        <w:pageBreakBefore w:val="0"/>
        <w:widowControl/>
        <w:kinsoku/>
        <w:wordWrap/>
        <w:overflowPunct/>
        <w:topLinePunct w:val="0"/>
        <w:autoSpaceDE/>
        <w:autoSpaceDN/>
        <w:bidi w:val="0"/>
        <w:spacing w:line="500" w:lineRule="exact"/>
        <w:ind w:firstLine="241" w:firstLineChars="100"/>
        <w:jc w:val="left"/>
        <w:textAlignment w:val="auto"/>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（二）特定资格条件</w:t>
      </w:r>
    </w:p>
    <w:p w14:paraId="639A88A0">
      <w:pPr>
        <w:keepNext w:val="0"/>
        <w:keepLines w:val="0"/>
        <w:pageBreakBefore w:val="0"/>
        <w:widowControl/>
        <w:kinsoku/>
        <w:wordWrap/>
        <w:overflowPunct/>
        <w:topLinePunct w:val="0"/>
        <w:autoSpaceDE/>
        <w:autoSpaceDN/>
        <w:bidi w:val="0"/>
        <w:spacing w:line="500" w:lineRule="exact"/>
        <w:ind w:firstLine="636" w:firstLineChars="265"/>
        <w:jc w:val="left"/>
        <w:textAlignment w:val="auto"/>
        <w:rPr>
          <w:rFonts w:ascii="方正仿宋_GBK" w:hAnsi="宋体" w:eastAsia="方正仿宋_GBK" w:cs="宋体"/>
          <w:kern w:val="0"/>
          <w:sz w:val="24"/>
          <w:szCs w:val="24"/>
        </w:rPr>
      </w:pPr>
      <w:r>
        <w:rPr>
          <w:rFonts w:ascii="方正仿宋_GBK" w:hAnsi="宋体" w:eastAsia="方正仿宋_GBK" w:cs="宋体"/>
          <w:kern w:val="0"/>
          <w:sz w:val="24"/>
          <w:szCs w:val="24"/>
        </w:rPr>
        <w:t>1</w:t>
      </w:r>
      <w:r>
        <w:rPr>
          <w:rFonts w:hint="eastAsia" w:ascii="方正仿宋_GBK" w:hAnsi="宋体" w:eastAsia="方正仿宋_GBK" w:cs="宋体"/>
          <w:kern w:val="0"/>
          <w:sz w:val="24"/>
          <w:szCs w:val="24"/>
        </w:rPr>
        <w:t>、参与遴选的耗材经营企业须有有效的《医疗器械经营许可证》或《第二类医疗器械经营备案凭证》。</w:t>
      </w:r>
    </w:p>
    <w:p w14:paraId="6AB2B066">
      <w:pPr>
        <w:keepNext w:val="0"/>
        <w:keepLines w:val="0"/>
        <w:pageBreakBefore w:val="0"/>
        <w:widowControl/>
        <w:kinsoku/>
        <w:wordWrap/>
        <w:overflowPunct/>
        <w:topLinePunct w:val="0"/>
        <w:autoSpaceDE/>
        <w:autoSpaceDN/>
        <w:bidi w:val="0"/>
        <w:spacing w:line="500" w:lineRule="exact"/>
        <w:ind w:firstLine="636" w:firstLineChars="265"/>
        <w:jc w:val="left"/>
        <w:textAlignment w:val="auto"/>
        <w:rPr>
          <w:rFonts w:ascii="方正仿宋_GBK" w:hAnsi="宋体" w:eastAsia="方正仿宋_GBK" w:cs="宋体"/>
          <w:kern w:val="0"/>
          <w:sz w:val="24"/>
          <w:szCs w:val="24"/>
        </w:rPr>
      </w:pPr>
      <w:r>
        <w:rPr>
          <w:rFonts w:ascii="方正仿宋_GBK" w:hAnsi="宋体" w:eastAsia="方正仿宋_GBK" w:cs="宋体"/>
          <w:kern w:val="0"/>
          <w:sz w:val="24"/>
          <w:szCs w:val="24"/>
        </w:rPr>
        <w:t>2</w:t>
      </w:r>
      <w:r>
        <w:rPr>
          <w:rFonts w:hint="eastAsia" w:ascii="方正仿宋_GBK" w:hAnsi="宋体" w:eastAsia="方正仿宋_GBK" w:cs="宋体"/>
          <w:kern w:val="0"/>
          <w:sz w:val="24"/>
          <w:szCs w:val="24"/>
        </w:rPr>
        <w:t>、参与遴选的耗材须有有效的《医疗器械注册证》或《第一类医疗器械备案凭证》。</w:t>
      </w:r>
    </w:p>
    <w:p w14:paraId="779184A1">
      <w:pPr>
        <w:keepNext w:val="0"/>
        <w:keepLines w:val="0"/>
        <w:pageBreakBefore w:val="0"/>
        <w:widowControl/>
        <w:kinsoku/>
        <w:wordWrap/>
        <w:overflowPunct/>
        <w:topLinePunct w:val="0"/>
        <w:autoSpaceDE/>
        <w:autoSpaceDN/>
        <w:bidi w:val="0"/>
        <w:spacing w:line="500" w:lineRule="exact"/>
        <w:jc w:val="left"/>
        <w:textAlignment w:val="auto"/>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四、报名登记时间及地点：</w:t>
      </w:r>
    </w:p>
    <w:p w14:paraId="082FBD34">
      <w:pPr>
        <w:keepNext w:val="0"/>
        <w:keepLines w:val="0"/>
        <w:pageBreakBefore w:val="0"/>
        <w:widowControl/>
        <w:kinsoku/>
        <w:wordWrap/>
        <w:overflowPunct/>
        <w:topLinePunct w:val="0"/>
        <w:autoSpaceDE/>
        <w:autoSpaceDN/>
        <w:bidi w:val="0"/>
        <w:spacing w:line="500" w:lineRule="exact"/>
        <w:ind w:firstLine="636" w:firstLineChars="265"/>
        <w:jc w:val="left"/>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w:t>
      </w:r>
      <w:r>
        <w:rPr>
          <w:rFonts w:hint="eastAsia" w:ascii="方正仿宋_GBK" w:hAnsi="宋体" w:eastAsia="方正仿宋_GBK" w:cs="宋体"/>
          <w:kern w:val="0"/>
          <w:sz w:val="24"/>
          <w:szCs w:val="24"/>
          <w:u w:val="single"/>
        </w:rPr>
        <w:t>9</w:t>
      </w:r>
      <w:r>
        <w:rPr>
          <w:rFonts w:hint="eastAsia" w:ascii="方正仿宋_GBK" w:hAnsi="宋体" w:eastAsia="方正仿宋_GBK" w:cs="宋体"/>
          <w:kern w:val="0"/>
          <w:sz w:val="24"/>
          <w:szCs w:val="24"/>
        </w:rPr>
        <w:t>月</w:t>
      </w:r>
      <w:r>
        <w:rPr>
          <w:rFonts w:hint="eastAsia" w:ascii="方正仿宋_GBK" w:hAnsi="宋体" w:eastAsia="方正仿宋_GBK" w:cs="宋体"/>
          <w:kern w:val="0"/>
          <w:sz w:val="24"/>
          <w:szCs w:val="24"/>
          <w:u w:val="single"/>
        </w:rPr>
        <w:t>2</w:t>
      </w:r>
      <w:r>
        <w:rPr>
          <w:rFonts w:hint="eastAsia" w:ascii="方正仿宋_GBK" w:hAnsi="宋体" w:eastAsia="方正仿宋_GBK" w:cs="宋体"/>
          <w:kern w:val="0"/>
          <w:sz w:val="24"/>
          <w:szCs w:val="24"/>
          <w:u w:val="single"/>
          <w:lang w:val="en-US" w:eastAsia="zh-CN"/>
        </w:rPr>
        <w:t>5</w:t>
      </w:r>
      <w:r>
        <w:rPr>
          <w:rFonts w:hint="eastAsia" w:ascii="方正仿宋_GBK" w:hAnsi="宋体" w:eastAsia="方正仿宋_GBK" w:cs="宋体"/>
          <w:kern w:val="0"/>
          <w:sz w:val="24"/>
          <w:szCs w:val="24"/>
        </w:rPr>
        <w:t>日至</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w:t>
      </w:r>
      <w:r>
        <w:rPr>
          <w:rFonts w:hint="eastAsia" w:ascii="方正仿宋_GBK" w:hAnsi="宋体" w:eastAsia="方正仿宋_GBK" w:cs="宋体"/>
          <w:kern w:val="0"/>
          <w:sz w:val="24"/>
          <w:szCs w:val="24"/>
          <w:u w:val="single"/>
        </w:rPr>
        <w:t>9</w:t>
      </w:r>
      <w:r>
        <w:rPr>
          <w:rFonts w:hint="eastAsia" w:ascii="方正仿宋_GBK" w:hAnsi="宋体" w:eastAsia="方正仿宋_GBK" w:cs="宋体"/>
          <w:kern w:val="0"/>
          <w:sz w:val="24"/>
          <w:szCs w:val="24"/>
        </w:rPr>
        <w:t>月</w:t>
      </w:r>
      <w:r>
        <w:rPr>
          <w:rFonts w:hint="eastAsia" w:ascii="方正仿宋_GBK" w:hAnsi="宋体" w:eastAsia="方正仿宋_GBK" w:cs="宋体"/>
          <w:kern w:val="0"/>
          <w:sz w:val="24"/>
          <w:szCs w:val="24"/>
          <w:u w:val="single"/>
          <w:lang w:val="en-US" w:eastAsia="zh-CN"/>
        </w:rPr>
        <w:t>30</w:t>
      </w:r>
      <w:r>
        <w:rPr>
          <w:rFonts w:hint="eastAsia" w:ascii="方正仿宋_GBK" w:hAnsi="宋体" w:eastAsia="方正仿宋_GBK" w:cs="宋体"/>
          <w:kern w:val="0"/>
          <w:sz w:val="24"/>
          <w:szCs w:val="24"/>
        </w:rPr>
        <w:t>日（工作时间），持“参加遴选报名登记表（附件九）”到1号楼22楼2212室报名。</w:t>
      </w:r>
    </w:p>
    <w:p w14:paraId="37AC1318">
      <w:pPr>
        <w:keepNext w:val="0"/>
        <w:keepLines w:val="0"/>
        <w:pageBreakBefore w:val="0"/>
        <w:widowControl/>
        <w:kinsoku/>
        <w:wordWrap/>
        <w:overflowPunct/>
        <w:topLinePunct w:val="0"/>
        <w:autoSpaceDE/>
        <w:autoSpaceDN/>
        <w:bidi w:val="0"/>
        <w:spacing w:line="500" w:lineRule="exact"/>
        <w:jc w:val="left"/>
        <w:textAlignment w:val="auto"/>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五、响应文件递交时间及地点：</w:t>
      </w:r>
    </w:p>
    <w:p w14:paraId="2FC67CF1">
      <w:pPr>
        <w:keepNext w:val="0"/>
        <w:keepLines w:val="0"/>
        <w:pageBreakBefore w:val="0"/>
        <w:widowControl/>
        <w:kinsoku/>
        <w:wordWrap/>
        <w:overflowPunct/>
        <w:topLinePunct w:val="0"/>
        <w:autoSpaceDE/>
        <w:autoSpaceDN/>
        <w:bidi w:val="0"/>
        <w:spacing w:line="500" w:lineRule="exact"/>
        <w:ind w:firstLine="585" w:firstLineChars="244"/>
        <w:jc w:val="left"/>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分包1、2：</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w:t>
      </w:r>
      <w:r>
        <w:rPr>
          <w:rFonts w:hint="eastAsia" w:ascii="方正仿宋_GBK" w:hAnsi="宋体" w:eastAsia="方正仿宋_GBK" w:cs="宋体"/>
          <w:kern w:val="0"/>
          <w:sz w:val="24"/>
          <w:szCs w:val="24"/>
          <w:u w:val="single"/>
          <w:lang w:val="en-US" w:eastAsia="zh-CN"/>
        </w:rPr>
        <w:t>10</w:t>
      </w:r>
      <w:r>
        <w:rPr>
          <w:rFonts w:hint="eastAsia" w:ascii="方正仿宋_GBK" w:hAnsi="宋体" w:eastAsia="方正仿宋_GBK" w:cs="宋体"/>
          <w:kern w:val="0"/>
          <w:sz w:val="24"/>
          <w:szCs w:val="24"/>
        </w:rPr>
        <w:t>月</w:t>
      </w:r>
      <w:r>
        <w:rPr>
          <w:rFonts w:hint="eastAsia" w:ascii="方正仿宋_GBK" w:hAnsi="宋体" w:eastAsia="方正仿宋_GBK" w:cs="宋体"/>
          <w:kern w:val="0"/>
          <w:sz w:val="24"/>
          <w:szCs w:val="24"/>
          <w:u w:val="single"/>
          <w:lang w:val="en-US" w:eastAsia="zh-CN"/>
        </w:rPr>
        <w:t>8</w:t>
      </w:r>
      <w:r>
        <w:rPr>
          <w:rFonts w:hint="eastAsia" w:ascii="方正仿宋_GBK" w:hAnsi="宋体" w:eastAsia="方正仿宋_GBK" w:cs="宋体"/>
          <w:kern w:val="0"/>
          <w:sz w:val="24"/>
          <w:szCs w:val="24"/>
        </w:rPr>
        <w:t>日下午</w:t>
      </w:r>
      <w:r>
        <w:rPr>
          <w:rFonts w:hint="eastAsia" w:ascii="方正仿宋_GBK" w:hAnsi="宋体" w:eastAsia="方正仿宋_GBK" w:cs="宋体"/>
          <w:kern w:val="0"/>
          <w:sz w:val="24"/>
          <w:szCs w:val="24"/>
          <w:u w:val="single"/>
        </w:rPr>
        <w:t>13:30</w:t>
      </w: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u w:val="single"/>
        </w:rPr>
        <w:t>1</w:t>
      </w:r>
      <w:r>
        <w:rPr>
          <w:rFonts w:hint="eastAsia" w:ascii="方正仿宋_GBK" w:hAnsi="宋体" w:eastAsia="方正仿宋_GBK" w:cs="宋体"/>
          <w:kern w:val="0"/>
          <w:sz w:val="24"/>
          <w:szCs w:val="24"/>
        </w:rPr>
        <w:t>号楼</w:t>
      </w:r>
      <w:r>
        <w:rPr>
          <w:rFonts w:hint="eastAsia" w:ascii="方正仿宋_GBK" w:hAnsi="宋体" w:eastAsia="方正仿宋_GBK" w:cs="宋体"/>
          <w:kern w:val="0"/>
          <w:sz w:val="24"/>
          <w:szCs w:val="24"/>
          <w:u w:val="single"/>
        </w:rPr>
        <w:t>5</w:t>
      </w:r>
      <w:r>
        <w:rPr>
          <w:rFonts w:hint="eastAsia" w:ascii="方正仿宋_GBK" w:hAnsi="宋体" w:eastAsia="方正仿宋_GBK" w:cs="宋体"/>
          <w:kern w:val="0"/>
          <w:sz w:val="24"/>
          <w:szCs w:val="24"/>
        </w:rPr>
        <w:t>楼</w:t>
      </w:r>
      <w:r>
        <w:rPr>
          <w:rFonts w:hint="eastAsia" w:ascii="方正仿宋_GBK" w:hAnsi="宋体" w:eastAsia="方正仿宋_GBK" w:cs="宋体"/>
          <w:kern w:val="0"/>
          <w:sz w:val="24"/>
          <w:szCs w:val="24"/>
          <w:u w:val="single"/>
        </w:rPr>
        <w:t>会议室</w:t>
      </w:r>
      <w:r>
        <w:rPr>
          <w:rFonts w:hint="eastAsia" w:ascii="方正仿宋_GBK" w:hAnsi="宋体" w:eastAsia="方正仿宋_GBK" w:cs="宋体"/>
          <w:kern w:val="0"/>
          <w:sz w:val="24"/>
          <w:szCs w:val="24"/>
        </w:rPr>
        <w:t>。</w:t>
      </w:r>
    </w:p>
    <w:p w14:paraId="669E7B53">
      <w:pPr>
        <w:keepNext w:val="0"/>
        <w:keepLines w:val="0"/>
        <w:pageBreakBefore w:val="0"/>
        <w:widowControl/>
        <w:kinsoku/>
        <w:wordWrap/>
        <w:overflowPunct/>
        <w:topLinePunct w:val="0"/>
        <w:autoSpaceDE/>
        <w:autoSpaceDN/>
        <w:bidi w:val="0"/>
        <w:spacing w:line="500" w:lineRule="exact"/>
        <w:ind w:firstLine="585" w:firstLineChars="244"/>
        <w:jc w:val="left"/>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分包</w:t>
      </w:r>
      <w:r>
        <w:rPr>
          <w:rFonts w:ascii="方正仿宋_GBK" w:hAnsi="宋体" w:eastAsia="方正仿宋_GBK" w:cs="宋体"/>
          <w:kern w:val="0"/>
          <w:sz w:val="24"/>
          <w:szCs w:val="24"/>
        </w:rPr>
        <w:t>3</w:t>
      </w:r>
      <w:r>
        <w:rPr>
          <w:rFonts w:hint="eastAsia" w:ascii="方正仿宋_GBK" w:hAnsi="宋体" w:eastAsia="方正仿宋_GBK" w:cs="宋体"/>
          <w:kern w:val="0"/>
          <w:sz w:val="24"/>
          <w:szCs w:val="24"/>
        </w:rPr>
        <w:t>、</w:t>
      </w:r>
      <w:r>
        <w:rPr>
          <w:rFonts w:ascii="方正仿宋_GBK" w:hAnsi="宋体" w:eastAsia="方正仿宋_GBK" w:cs="宋体"/>
          <w:kern w:val="0"/>
          <w:sz w:val="24"/>
          <w:szCs w:val="24"/>
        </w:rPr>
        <w:t>4</w:t>
      </w: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w:t>
      </w:r>
      <w:r>
        <w:rPr>
          <w:rFonts w:hint="eastAsia" w:ascii="方正仿宋_GBK" w:hAnsi="宋体" w:eastAsia="方正仿宋_GBK" w:cs="宋体"/>
          <w:kern w:val="0"/>
          <w:sz w:val="24"/>
          <w:szCs w:val="24"/>
          <w:u w:val="single"/>
          <w:lang w:val="en-US" w:eastAsia="zh-CN"/>
        </w:rPr>
        <w:t>10</w:t>
      </w:r>
      <w:r>
        <w:rPr>
          <w:rFonts w:hint="eastAsia" w:ascii="方正仿宋_GBK" w:hAnsi="宋体" w:eastAsia="方正仿宋_GBK" w:cs="宋体"/>
          <w:kern w:val="0"/>
          <w:sz w:val="24"/>
          <w:szCs w:val="24"/>
        </w:rPr>
        <w:t>月</w:t>
      </w:r>
      <w:r>
        <w:rPr>
          <w:rFonts w:hint="eastAsia" w:ascii="方正仿宋_GBK" w:hAnsi="宋体" w:eastAsia="方正仿宋_GBK" w:cs="宋体"/>
          <w:kern w:val="0"/>
          <w:sz w:val="24"/>
          <w:szCs w:val="24"/>
          <w:u w:val="single"/>
          <w:lang w:val="en-US" w:eastAsia="zh-CN"/>
        </w:rPr>
        <w:t>9</w:t>
      </w:r>
      <w:r>
        <w:rPr>
          <w:rFonts w:hint="eastAsia" w:ascii="方正仿宋_GBK" w:hAnsi="宋体" w:eastAsia="方正仿宋_GBK" w:cs="宋体"/>
          <w:kern w:val="0"/>
          <w:sz w:val="24"/>
          <w:szCs w:val="24"/>
        </w:rPr>
        <w:t>日下午</w:t>
      </w:r>
      <w:r>
        <w:rPr>
          <w:rFonts w:hint="eastAsia" w:ascii="方正仿宋_GBK" w:hAnsi="宋体" w:eastAsia="方正仿宋_GBK" w:cs="宋体"/>
          <w:kern w:val="0"/>
          <w:sz w:val="24"/>
          <w:szCs w:val="24"/>
          <w:u w:val="single"/>
        </w:rPr>
        <w:t>13:30</w:t>
      </w: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u w:val="single"/>
        </w:rPr>
        <w:t>1</w:t>
      </w:r>
      <w:r>
        <w:rPr>
          <w:rFonts w:hint="eastAsia" w:ascii="方正仿宋_GBK" w:hAnsi="宋体" w:eastAsia="方正仿宋_GBK" w:cs="宋体"/>
          <w:kern w:val="0"/>
          <w:sz w:val="24"/>
          <w:szCs w:val="24"/>
        </w:rPr>
        <w:t>号楼</w:t>
      </w:r>
      <w:r>
        <w:rPr>
          <w:rFonts w:hint="eastAsia" w:ascii="方正仿宋_GBK" w:hAnsi="宋体" w:eastAsia="方正仿宋_GBK" w:cs="宋体"/>
          <w:kern w:val="0"/>
          <w:sz w:val="24"/>
          <w:szCs w:val="24"/>
          <w:u w:val="single"/>
        </w:rPr>
        <w:t>5</w:t>
      </w:r>
      <w:r>
        <w:rPr>
          <w:rFonts w:hint="eastAsia" w:ascii="方正仿宋_GBK" w:hAnsi="宋体" w:eastAsia="方正仿宋_GBK" w:cs="宋体"/>
          <w:kern w:val="0"/>
          <w:sz w:val="24"/>
          <w:szCs w:val="24"/>
        </w:rPr>
        <w:t>楼</w:t>
      </w:r>
      <w:r>
        <w:rPr>
          <w:rFonts w:hint="eastAsia" w:ascii="方正仿宋_GBK" w:hAnsi="宋体" w:eastAsia="方正仿宋_GBK" w:cs="宋体"/>
          <w:kern w:val="0"/>
          <w:sz w:val="24"/>
          <w:szCs w:val="24"/>
          <w:u w:val="single"/>
        </w:rPr>
        <w:t>会议室</w:t>
      </w:r>
      <w:r>
        <w:rPr>
          <w:rFonts w:hint="eastAsia" w:ascii="方正仿宋_GBK" w:hAnsi="宋体" w:eastAsia="方正仿宋_GBK" w:cs="宋体"/>
          <w:kern w:val="0"/>
          <w:sz w:val="24"/>
          <w:szCs w:val="24"/>
        </w:rPr>
        <w:t>。</w:t>
      </w:r>
    </w:p>
    <w:p w14:paraId="7E653558">
      <w:pPr>
        <w:keepNext w:val="0"/>
        <w:keepLines w:val="0"/>
        <w:pageBreakBefore w:val="0"/>
        <w:kinsoku/>
        <w:wordWrap/>
        <w:overflowPunct/>
        <w:topLinePunct w:val="0"/>
        <w:autoSpaceDE/>
        <w:autoSpaceDN/>
        <w:bidi w:val="0"/>
        <w:adjustRightInd w:val="0"/>
        <w:snapToGrid w:val="0"/>
        <w:spacing w:line="500" w:lineRule="exact"/>
        <w:textAlignment w:val="auto"/>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六、响应文件相关要求：</w:t>
      </w:r>
    </w:p>
    <w:p w14:paraId="092BDA9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1、响应文件一式二份,原则上采用软面订本，其中正本一份，副本一份，副本可为正本的复印件，应与正本一致，如出现不一致情况以正本为准。（密封袋封面，见附件一）。</w:t>
      </w:r>
    </w:p>
    <w:p w14:paraId="4CDEE2A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2、响应文件由供应商逐页盖章；法定代表人授权委托书须有</w:t>
      </w:r>
      <w:r>
        <w:rPr>
          <w:rFonts w:hint="eastAsia" w:ascii="方正仿宋_GBK" w:hAnsi="宋体" w:eastAsia="方正仿宋_GBK"/>
          <w:sz w:val="24"/>
        </w:rPr>
        <w:t>供应商法定代表人和被授权人的签字及盖章</w:t>
      </w:r>
      <w:r>
        <w:rPr>
          <w:rFonts w:hint="eastAsia" w:ascii="方正仿宋_GBK" w:hAnsi="宋体" w:eastAsia="方正仿宋_GBK" w:cs="宋体"/>
          <w:kern w:val="0"/>
          <w:sz w:val="24"/>
          <w:szCs w:val="24"/>
        </w:rPr>
        <w:t xml:space="preserve"> ；遴选文件响应承诺函须</w:t>
      </w:r>
      <w:r>
        <w:rPr>
          <w:rFonts w:hint="eastAsia" w:ascii="方正仿宋_GBK" w:hAnsi="宋体" w:eastAsia="方正仿宋_GBK"/>
          <w:sz w:val="24"/>
        </w:rPr>
        <w:t>供应商法定代表人或</w:t>
      </w:r>
      <w:r>
        <w:rPr>
          <w:rFonts w:hint="eastAsia" w:ascii="方正仿宋_GBK" w:hAnsi="宋体" w:eastAsia="方正仿宋_GBK" w:cs="宋体"/>
          <w:sz w:val="24"/>
        </w:rPr>
        <w:t>法定代表人授权代表的签字及盖章。</w:t>
      </w:r>
    </w:p>
    <w:p w14:paraId="6487FF0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3、响应文件的密封与标记</w:t>
      </w:r>
    </w:p>
    <w:p w14:paraId="1BA994A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响应文件的正本、副本均应密封送达制定地点，应在封套上注明项目名称、供应商名称。若正本、副本分别进行密封的，还应在封套上注明“正本”、“副本”字样。</w:t>
      </w:r>
    </w:p>
    <w:p w14:paraId="611948A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4、如果未按上述规定进行密封的，采购人将拒收其响应文件。</w:t>
      </w:r>
    </w:p>
    <w:p w14:paraId="34A5677F">
      <w:pPr>
        <w:keepNext w:val="0"/>
        <w:keepLines w:val="0"/>
        <w:pageBreakBefore w:val="0"/>
        <w:widowControl/>
        <w:kinsoku/>
        <w:wordWrap/>
        <w:overflowPunct/>
        <w:topLinePunct w:val="0"/>
        <w:autoSpaceDE/>
        <w:autoSpaceDN/>
        <w:bidi w:val="0"/>
        <w:spacing w:line="500" w:lineRule="exact"/>
        <w:jc w:val="left"/>
        <w:textAlignment w:val="auto"/>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七、踏勘</w:t>
      </w:r>
    </w:p>
    <w:p w14:paraId="4BD96BF4">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应在参与遴选前结合本项目所需材料预期用途对项目现场、周围环境等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0" w:name="_Toc498335944"/>
    </w:p>
    <w:p w14:paraId="07C7DC36">
      <w:pPr>
        <w:keepNext w:val="0"/>
        <w:keepLines w:val="0"/>
        <w:pageBreakBefore w:val="0"/>
        <w:widowControl/>
        <w:kinsoku/>
        <w:wordWrap/>
        <w:overflowPunct/>
        <w:topLinePunct w:val="0"/>
        <w:autoSpaceDE/>
        <w:autoSpaceDN/>
        <w:bidi w:val="0"/>
        <w:spacing w:line="500" w:lineRule="exact"/>
        <w:jc w:val="left"/>
        <w:textAlignment w:val="auto"/>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八、发生以下情况之一，取消中选资格：</w:t>
      </w:r>
    </w:p>
    <w:p w14:paraId="6E36707C">
      <w:pPr>
        <w:keepNext w:val="0"/>
        <w:keepLines w:val="0"/>
        <w:pageBreakBefore w:val="0"/>
        <w:kinsoku/>
        <w:wordWrap/>
        <w:overflowPunct/>
        <w:topLinePunct w:val="0"/>
        <w:autoSpaceDE/>
        <w:autoSpaceDN/>
        <w:bidi w:val="0"/>
        <w:spacing w:line="500" w:lineRule="exact"/>
        <w:ind w:firstLine="480" w:firstLineChars="200"/>
        <w:jc w:val="left"/>
        <w:textAlignment w:val="auto"/>
        <w:rPr>
          <w:rFonts w:ascii="方正仿宋_GBK" w:hAnsi="宋体" w:eastAsia="方正仿宋_GBK"/>
          <w:sz w:val="24"/>
          <w:szCs w:val="24"/>
        </w:rPr>
      </w:pPr>
      <w:r>
        <w:rPr>
          <w:rFonts w:hint="eastAsia" w:ascii="方正仿宋_GBK" w:hAnsi="宋体" w:eastAsia="方正仿宋_GBK"/>
          <w:sz w:val="24"/>
          <w:szCs w:val="24"/>
        </w:rPr>
        <w:t>1、供应商在提交响应文件截止时间后撤回响应文件的。</w:t>
      </w:r>
    </w:p>
    <w:p w14:paraId="3766F9F8">
      <w:pPr>
        <w:keepNext w:val="0"/>
        <w:keepLines w:val="0"/>
        <w:pageBreakBefore w:val="0"/>
        <w:kinsoku/>
        <w:wordWrap/>
        <w:overflowPunct/>
        <w:topLinePunct w:val="0"/>
        <w:autoSpaceDE/>
        <w:autoSpaceDN/>
        <w:bidi w:val="0"/>
        <w:spacing w:line="500" w:lineRule="exact"/>
        <w:ind w:firstLine="480" w:firstLineChars="200"/>
        <w:jc w:val="left"/>
        <w:textAlignment w:val="auto"/>
        <w:rPr>
          <w:rFonts w:ascii="方正仿宋_GBK" w:hAnsi="宋体" w:eastAsia="方正仿宋_GBK"/>
          <w:sz w:val="24"/>
          <w:szCs w:val="24"/>
        </w:rPr>
      </w:pPr>
      <w:r>
        <w:rPr>
          <w:rFonts w:hint="eastAsia" w:ascii="方正仿宋_GBK" w:hAnsi="宋体" w:eastAsia="方正仿宋_GBK"/>
          <w:sz w:val="24"/>
          <w:szCs w:val="24"/>
        </w:rPr>
        <w:t>2、供应商在响应文件中提供虚假材料的。</w:t>
      </w:r>
    </w:p>
    <w:p w14:paraId="25AA58C7">
      <w:pPr>
        <w:keepNext w:val="0"/>
        <w:keepLines w:val="0"/>
        <w:pageBreakBefore w:val="0"/>
        <w:kinsoku/>
        <w:wordWrap/>
        <w:overflowPunct/>
        <w:topLinePunct w:val="0"/>
        <w:autoSpaceDE/>
        <w:autoSpaceDN/>
        <w:bidi w:val="0"/>
        <w:spacing w:line="500" w:lineRule="exact"/>
        <w:ind w:firstLine="480" w:firstLineChars="200"/>
        <w:jc w:val="left"/>
        <w:textAlignment w:val="auto"/>
        <w:rPr>
          <w:rFonts w:ascii="方正仿宋_GBK" w:hAnsi="宋体" w:eastAsia="方正仿宋_GBK"/>
          <w:sz w:val="24"/>
          <w:szCs w:val="24"/>
        </w:rPr>
      </w:pPr>
      <w:r>
        <w:rPr>
          <w:rFonts w:hint="eastAsia" w:ascii="方正仿宋_GBK" w:hAnsi="宋体" w:eastAsia="方正仿宋_GBK"/>
          <w:sz w:val="24"/>
          <w:szCs w:val="24"/>
        </w:rPr>
        <w:t>3、除因不可抗力或国家政策原因的情形以外，中选供应商不按规定的时间或拒绝按成交状态签订合同的。</w:t>
      </w:r>
    </w:p>
    <w:p w14:paraId="56B2A52D">
      <w:pPr>
        <w:keepNext w:val="0"/>
        <w:keepLines w:val="0"/>
        <w:pageBreakBefore w:val="0"/>
        <w:kinsoku/>
        <w:wordWrap/>
        <w:overflowPunct/>
        <w:topLinePunct w:val="0"/>
        <w:autoSpaceDE/>
        <w:autoSpaceDN/>
        <w:bidi w:val="0"/>
        <w:spacing w:line="500" w:lineRule="exact"/>
        <w:ind w:firstLine="480" w:firstLineChars="200"/>
        <w:jc w:val="left"/>
        <w:textAlignment w:val="auto"/>
        <w:rPr>
          <w:rFonts w:ascii="方正仿宋_GBK" w:hAnsi="宋体" w:eastAsia="方正仿宋_GBK"/>
          <w:sz w:val="24"/>
          <w:szCs w:val="24"/>
        </w:rPr>
      </w:pPr>
      <w:r>
        <w:rPr>
          <w:rFonts w:hint="eastAsia" w:ascii="方正仿宋_GBK" w:hAnsi="宋体" w:eastAsia="方正仿宋_GBK"/>
          <w:sz w:val="24"/>
          <w:szCs w:val="24"/>
        </w:rPr>
        <w:t>4、供应商与采购人、其他供应商或者本项目相关干系人恶意串通的。</w:t>
      </w:r>
    </w:p>
    <w:p w14:paraId="752D57A4">
      <w:pPr>
        <w:keepNext w:val="0"/>
        <w:keepLines w:val="0"/>
        <w:pageBreakBefore w:val="0"/>
        <w:kinsoku/>
        <w:wordWrap/>
        <w:overflowPunct/>
        <w:topLinePunct w:val="0"/>
        <w:autoSpaceDE/>
        <w:autoSpaceDN/>
        <w:bidi w:val="0"/>
        <w:spacing w:line="500" w:lineRule="exact"/>
        <w:ind w:firstLine="480" w:firstLineChars="200"/>
        <w:jc w:val="left"/>
        <w:textAlignment w:val="auto"/>
        <w:rPr>
          <w:rFonts w:ascii="方正仿宋_GBK" w:hAnsi="宋体" w:eastAsia="方正仿宋_GBK"/>
          <w:sz w:val="24"/>
          <w:szCs w:val="24"/>
        </w:rPr>
      </w:pPr>
      <w:r>
        <w:rPr>
          <w:rFonts w:hint="eastAsia" w:ascii="方正仿宋_GBK" w:hAnsi="宋体" w:eastAsia="方正仿宋_GBK"/>
          <w:sz w:val="24"/>
          <w:szCs w:val="24"/>
        </w:rPr>
        <w:t>5、供应商响应文件内容有与国家现行法律法规相违背的内容，或附有采购人无法接受条件的。</w:t>
      </w:r>
    </w:p>
    <w:p w14:paraId="14902E1B">
      <w:pPr>
        <w:keepNext w:val="0"/>
        <w:keepLines w:val="0"/>
        <w:pageBreakBefore w:val="0"/>
        <w:kinsoku/>
        <w:wordWrap/>
        <w:overflowPunct/>
        <w:topLinePunct w:val="0"/>
        <w:autoSpaceDE/>
        <w:autoSpaceDN/>
        <w:bidi w:val="0"/>
        <w:spacing w:line="500" w:lineRule="exact"/>
        <w:ind w:firstLine="480" w:firstLineChars="200"/>
        <w:jc w:val="left"/>
        <w:textAlignment w:val="auto"/>
        <w:rPr>
          <w:rFonts w:ascii="方正仿宋_GBK" w:hAnsi="宋体" w:eastAsia="方正仿宋_GBK"/>
          <w:sz w:val="24"/>
          <w:szCs w:val="24"/>
        </w:rPr>
      </w:pPr>
      <w:r>
        <w:rPr>
          <w:rFonts w:hint="eastAsia" w:ascii="方正仿宋_GBK" w:hAnsi="宋体" w:eastAsia="方正仿宋_GBK"/>
          <w:sz w:val="24"/>
          <w:szCs w:val="24"/>
        </w:rPr>
        <w:t>6、单位负责人为同一人或者存在直接控股、管理关系的不同供应商，参加同一合同项（分包）下遴选活动的。</w:t>
      </w:r>
    </w:p>
    <w:p w14:paraId="79710929">
      <w:pPr>
        <w:keepNext w:val="0"/>
        <w:keepLines w:val="0"/>
        <w:pageBreakBefore w:val="0"/>
        <w:kinsoku/>
        <w:wordWrap/>
        <w:overflowPunct/>
        <w:topLinePunct w:val="0"/>
        <w:autoSpaceDE/>
        <w:autoSpaceDN/>
        <w:bidi w:val="0"/>
        <w:spacing w:line="500" w:lineRule="exact"/>
        <w:ind w:firstLine="480" w:firstLineChars="200"/>
        <w:jc w:val="left"/>
        <w:textAlignment w:val="auto"/>
        <w:rPr>
          <w:rFonts w:ascii="方正仿宋_GBK" w:hAnsi="宋体" w:eastAsia="方正仿宋_GBK"/>
          <w:sz w:val="24"/>
          <w:szCs w:val="24"/>
        </w:rPr>
      </w:pPr>
      <w:r>
        <w:rPr>
          <w:rFonts w:hint="eastAsia" w:ascii="方正仿宋_GBK" w:hAnsi="宋体" w:eastAsia="方正仿宋_GBK"/>
          <w:sz w:val="24"/>
          <w:szCs w:val="24"/>
        </w:rPr>
        <w:t>7、同一合同项（分包）下的货物，制造商参与遴选活动，再委托代理商参与遴选活动的。</w:t>
      </w:r>
    </w:p>
    <w:p w14:paraId="0FDBBBD4">
      <w:pPr>
        <w:widowControl/>
        <w:ind w:left="-1260" w:leftChars="-600" w:firstLine="0" w:firstLineChars="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九、所需耗材情况</w:t>
      </w:r>
    </w:p>
    <w:bookmarkEnd w:id="0"/>
    <w:tbl>
      <w:tblPr>
        <w:tblStyle w:val="5"/>
        <w:tblpPr w:leftFromText="180" w:rightFromText="180" w:vertAnchor="text" w:tblpXSpec="center" w:tblpY="1"/>
        <w:tblOverlap w:val="never"/>
        <w:tblW w:w="10845" w:type="dxa"/>
        <w:jc w:val="center"/>
        <w:tblLayout w:type="fixed"/>
        <w:tblCellMar>
          <w:top w:w="0" w:type="dxa"/>
          <w:left w:w="108" w:type="dxa"/>
          <w:bottom w:w="0" w:type="dxa"/>
          <w:right w:w="108" w:type="dxa"/>
        </w:tblCellMar>
      </w:tblPr>
      <w:tblGrid>
        <w:gridCol w:w="686"/>
        <w:gridCol w:w="1380"/>
        <w:gridCol w:w="1132"/>
        <w:gridCol w:w="1110"/>
        <w:gridCol w:w="3203"/>
        <w:gridCol w:w="855"/>
        <w:gridCol w:w="1207"/>
        <w:gridCol w:w="1272"/>
      </w:tblGrid>
      <w:tr w14:paraId="4F4F1975">
        <w:tblPrEx>
          <w:tblCellMar>
            <w:top w:w="0" w:type="dxa"/>
            <w:left w:w="108" w:type="dxa"/>
            <w:bottom w:w="0" w:type="dxa"/>
            <w:right w:w="108" w:type="dxa"/>
          </w:tblCellMar>
        </w:tblPrEx>
        <w:trPr>
          <w:trHeight w:val="357"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BD7E0">
            <w:pPr>
              <w:widowControl/>
              <w:jc w:val="left"/>
              <w:rPr>
                <w:rFonts w:ascii="方正仿宋_GBK" w:hAnsi="宋体" w:eastAsia="方正仿宋_GBK" w:cs="宋体"/>
                <w:b/>
                <w:bCs/>
                <w:color w:val="000000"/>
                <w:kern w:val="0"/>
                <w:sz w:val="15"/>
                <w:szCs w:val="15"/>
              </w:rPr>
            </w:pPr>
            <w:bookmarkStart w:id="1" w:name="RANGE!A1"/>
            <w:r>
              <w:rPr>
                <w:rFonts w:hint="eastAsia" w:ascii="方正仿宋_GBK" w:hAnsi="宋体" w:eastAsia="方正仿宋_GBK" w:cs="宋体"/>
                <w:b/>
                <w:bCs/>
                <w:color w:val="000000"/>
                <w:kern w:val="0"/>
                <w:sz w:val="15"/>
                <w:szCs w:val="15"/>
              </w:rPr>
              <w:t>分包号</w:t>
            </w:r>
            <w:bookmarkEnd w:id="1"/>
          </w:p>
        </w:tc>
        <w:tc>
          <w:tcPr>
            <w:tcW w:w="1380" w:type="dxa"/>
            <w:tcBorders>
              <w:top w:val="single" w:color="auto" w:sz="4" w:space="0"/>
              <w:left w:val="nil"/>
              <w:bottom w:val="single" w:color="auto" w:sz="4" w:space="0"/>
              <w:right w:val="single" w:color="auto" w:sz="4" w:space="0"/>
            </w:tcBorders>
            <w:shd w:val="clear" w:color="auto" w:fill="auto"/>
            <w:noWrap/>
            <w:vAlign w:val="center"/>
          </w:tcPr>
          <w:p w14:paraId="5209C225">
            <w:pPr>
              <w:widowControl/>
              <w:jc w:val="center"/>
              <w:rPr>
                <w:rFonts w:ascii="方正仿宋_GBK" w:hAnsi="宋体" w:eastAsia="方正仿宋_GBK" w:cs="宋体"/>
                <w:b/>
                <w:bCs/>
                <w:color w:val="000000"/>
                <w:kern w:val="0"/>
                <w:sz w:val="15"/>
                <w:szCs w:val="15"/>
              </w:rPr>
            </w:pPr>
            <w:r>
              <w:rPr>
                <w:rFonts w:hint="eastAsia" w:ascii="方正仿宋_GBK" w:hAnsi="宋体" w:eastAsia="方正仿宋_GBK" w:cs="宋体"/>
                <w:b/>
                <w:bCs/>
                <w:color w:val="000000"/>
                <w:kern w:val="0"/>
                <w:sz w:val="15"/>
                <w:szCs w:val="15"/>
              </w:rPr>
              <w:t>所需耗材品名</w:t>
            </w:r>
          </w:p>
        </w:tc>
        <w:tc>
          <w:tcPr>
            <w:tcW w:w="1132" w:type="dxa"/>
            <w:tcBorders>
              <w:top w:val="single" w:color="auto" w:sz="4" w:space="0"/>
              <w:left w:val="nil"/>
              <w:bottom w:val="single" w:color="auto" w:sz="4" w:space="0"/>
              <w:right w:val="single" w:color="auto" w:sz="4" w:space="0"/>
            </w:tcBorders>
            <w:shd w:val="clear" w:color="auto" w:fill="auto"/>
            <w:noWrap/>
            <w:vAlign w:val="center"/>
          </w:tcPr>
          <w:p w14:paraId="66626117">
            <w:pPr>
              <w:widowControl/>
              <w:jc w:val="center"/>
              <w:rPr>
                <w:rFonts w:ascii="方正仿宋_GBK" w:hAnsi="宋体" w:eastAsia="方正仿宋_GBK" w:cs="宋体"/>
                <w:b/>
                <w:bCs/>
                <w:color w:val="000000"/>
                <w:kern w:val="0"/>
                <w:sz w:val="15"/>
                <w:szCs w:val="15"/>
              </w:rPr>
            </w:pPr>
            <w:r>
              <w:rPr>
                <w:rFonts w:hint="eastAsia" w:ascii="方正仿宋_GBK" w:hAnsi="宋体" w:eastAsia="方正仿宋_GBK" w:cs="宋体"/>
                <w:b/>
                <w:bCs/>
                <w:color w:val="000000"/>
                <w:kern w:val="0"/>
                <w:sz w:val="15"/>
                <w:szCs w:val="15"/>
              </w:rPr>
              <w:t>参考规格型号</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B68B974">
            <w:pPr>
              <w:widowControl/>
              <w:jc w:val="center"/>
              <w:rPr>
                <w:rFonts w:ascii="方正仿宋_GBK" w:hAnsi="宋体" w:eastAsia="方正仿宋_GBK" w:cs="宋体"/>
                <w:b/>
                <w:bCs/>
                <w:color w:val="000000"/>
                <w:kern w:val="0"/>
                <w:sz w:val="15"/>
                <w:szCs w:val="15"/>
              </w:rPr>
            </w:pPr>
            <w:r>
              <w:rPr>
                <w:rFonts w:hint="eastAsia" w:ascii="方正仿宋_GBK" w:hAnsi="宋体" w:eastAsia="方正仿宋_GBK" w:cs="宋体"/>
                <w:b/>
                <w:bCs/>
                <w:color w:val="000000"/>
                <w:kern w:val="0"/>
                <w:sz w:val="15"/>
                <w:szCs w:val="15"/>
              </w:rPr>
              <w:t>适用范围</w:t>
            </w:r>
          </w:p>
        </w:tc>
        <w:tc>
          <w:tcPr>
            <w:tcW w:w="3203" w:type="dxa"/>
            <w:tcBorders>
              <w:top w:val="single" w:color="auto" w:sz="4" w:space="0"/>
              <w:left w:val="nil"/>
              <w:bottom w:val="single" w:color="auto" w:sz="4" w:space="0"/>
              <w:right w:val="single" w:color="auto" w:sz="4" w:space="0"/>
            </w:tcBorders>
            <w:shd w:val="clear" w:color="auto" w:fill="auto"/>
            <w:noWrap/>
            <w:vAlign w:val="center"/>
          </w:tcPr>
          <w:p w14:paraId="6B1E6C81">
            <w:pPr>
              <w:widowControl/>
              <w:jc w:val="center"/>
              <w:rPr>
                <w:rFonts w:ascii="方正仿宋_GBK" w:hAnsi="宋体" w:eastAsia="方正仿宋_GBK" w:cs="宋体"/>
                <w:b/>
                <w:bCs/>
                <w:color w:val="000000"/>
                <w:kern w:val="0"/>
                <w:sz w:val="15"/>
                <w:szCs w:val="15"/>
              </w:rPr>
            </w:pPr>
            <w:r>
              <w:rPr>
                <w:rFonts w:hint="eastAsia" w:ascii="方正仿宋_GBK" w:hAnsi="宋体" w:eastAsia="方正仿宋_GBK" w:cs="宋体"/>
                <w:b/>
                <w:bCs/>
                <w:color w:val="000000"/>
                <w:kern w:val="0"/>
                <w:sz w:val="15"/>
                <w:szCs w:val="15"/>
              </w:rPr>
              <w:t>其他要求</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8F51B22">
            <w:pPr>
              <w:widowControl/>
              <w:jc w:val="center"/>
              <w:rPr>
                <w:rFonts w:ascii="方正仿宋_GBK" w:hAnsi="宋体" w:eastAsia="方正仿宋_GBK" w:cs="宋体"/>
                <w:b/>
                <w:bCs/>
                <w:color w:val="000000"/>
                <w:kern w:val="0"/>
                <w:sz w:val="15"/>
                <w:szCs w:val="15"/>
              </w:rPr>
            </w:pPr>
            <w:r>
              <w:rPr>
                <w:rFonts w:hint="eastAsia" w:ascii="方正仿宋_GBK" w:hAnsi="宋体" w:eastAsia="方正仿宋_GBK" w:cs="宋体"/>
                <w:b/>
                <w:bCs/>
                <w:color w:val="000000"/>
                <w:kern w:val="0"/>
                <w:sz w:val="15"/>
                <w:szCs w:val="15"/>
              </w:rPr>
              <w:t>计价单位</w:t>
            </w:r>
          </w:p>
        </w:tc>
        <w:tc>
          <w:tcPr>
            <w:tcW w:w="1207" w:type="dxa"/>
            <w:tcBorders>
              <w:top w:val="single" w:color="auto" w:sz="4" w:space="0"/>
              <w:left w:val="nil"/>
              <w:bottom w:val="single" w:color="auto" w:sz="4" w:space="0"/>
              <w:right w:val="single" w:color="auto" w:sz="4" w:space="0"/>
            </w:tcBorders>
            <w:shd w:val="clear" w:color="auto" w:fill="auto"/>
            <w:noWrap/>
            <w:vAlign w:val="center"/>
          </w:tcPr>
          <w:p w14:paraId="2961C583">
            <w:pPr>
              <w:widowControl/>
              <w:jc w:val="left"/>
              <w:rPr>
                <w:rFonts w:ascii="方正仿宋_GBK" w:hAnsi="宋体" w:eastAsia="方正仿宋_GBK" w:cs="宋体"/>
                <w:b/>
                <w:bCs/>
                <w:color w:val="000000"/>
                <w:kern w:val="0"/>
                <w:sz w:val="15"/>
                <w:szCs w:val="15"/>
              </w:rPr>
            </w:pPr>
            <w:r>
              <w:rPr>
                <w:rFonts w:hint="eastAsia" w:ascii="方正仿宋_GBK" w:hAnsi="宋体" w:eastAsia="方正仿宋_GBK" w:cs="宋体"/>
                <w:b/>
                <w:bCs/>
                <w:color w:val="000000"/>
                <w:kern w:val="0"/>
                <w:sz w:val="15"/>
                <w:szCs w:val="15"/>
              </w:rPr>
              <w:t>最高限价（元）</w:t>
            </w:r>
          </w:p>
        </w:tc>
        <w:tc>
          <w:tcPr>
            <w:tcW w:w="1272" w:type="dxa"/>
            <w:tcBorders>
              <w:top w:val="single" w:color="auto" w:sz="4" w:space="0"/>
              <w:left w:val="nil"/>
              <w:bottom w:val="single" w:color="auto" w:sz="4" w:space="0"/>
              <w:right w:val="single" w:color="auto" w:sz="4" w:space="0"/>
            </w:tcBorders>
            <w:shd w:val="clear" w:color="auto" w:fill="auto"/>
            <w:noWrap/>
            <w:vAlign w:val="center"/>
          </w:tcPr>
          <w:p w14:paraId="3AFF7DF0">
            <w:pPr>
              <w:widowControl/>
              <w:jc w:val="left"/>
              <w:rPr>
                <w:rFonts w:ascii="方正仿宋_GBK" w:hAnsi="宋体" w:eastAsia="方正仿宋_GBK" w:cs="宋体"/>
                <w:b/>
                <w:bCs/>
                <w:color w:val="000000"/>
                <w:kern w:val="0"/>
                <w:sz w:val="15"/>
                <w:szCs w:val="15"/>
              </w:rPr>
            </w:pPr>
            <w:r>
              <w:rPr>
                <w:rFonts w:hint="eastAsia" w:ascii="方正仿宋_GBK" w:hAnsi="宋体" w:eastAsia="方正仿宋_GBK" w:cs="宋体"/>
                <w:b/>
                <w:bCs/>
                <w:color w:val="000000"/>
                <w:kern w:val="0"/>
                <w:sz w:val="15"/>
                <w:szCs w:val="15"/>
              </w:rPr>
              <w:t>成交人数量（名）</w:t>
            </w:r>
          </w:p>
        </w:tc>
      </w:tr>
      <w:tr w14:paraId="599B9E7B">
        <w:tblPrEx>
          <w:tblCellMar>
            <w:top w:w="0" w:type="dxa"/>
            <w:left w:w="108" w:type="dxa"/>
            <w:bottom w:w="0" w:type="dxa"/>
            <w:right w:w="108" w:type="dxa"/>
          </w:tblCellMar>
        </w:tblPrEx>
        <w:trPr>
          <w:trHeight w:val="270" w:hRule="atLeast"/>
          <w:jc w:val="center"/>
        </w:trPr>
        <w:tc>
          <w:tcPr>
            <w:tcW w:w="686" w:type="dxa"/>
            <w:vMerge w:val="restart"/>
            <w:tcBorders>
              <w:top w:val="nil"/>
              <w:left w:val="single" w:color="auto" w:sz="4" w:space="0"/>
              <w:bottom w:val="single" w:color="000000" w:sz="4" w:space="0"/>
              <w:right w:val="single" w:color="auto" w:sz="4" w:space="0"/>
            </w:tcBorders>
            <w:shd w:val="clear" w:color="auto" w:fill="auto"/>
            <w:noWrap/>
            <w:vAlign w:val="center"/>
          </w:tcPr>
          <w:p w14:paraId="26C59E55">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1</w:t>
            </w:r>
          </w:p>
        </w:tc>
        <w:tc>
          <w:tcPr>
            <w:tcW w:w="1380" w:type="dxa"/>
            <w:tcBorders>
              <w:top w:val="nil"/>
              <w:left w:val="nil"/>
              <w:bottom w:val="single" w:color="auto" w:sz="4" w:space="0"/>
              <w:right w:val="single" w:color="auto" w:sz="4" w:space="0"/>
            </w:tcBorders>
            <w:shd w:val="clear" w:color="auto" w:fill="auto"/>
            <w:noWrap/>
            <w:vAlign w:val="center"/>
          </w:tcPr>
          <w:p w14:paraId="68AD3B9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一次性使用呼吸管路</w:t>
            </w:r>
          </w:p>
        </w:tc>
        <w:tc>
          <w:tcPr>
            <w:tcW w:w="1132" w:type="dxa"/>
            <w:tcBorders>
              <w:top w:val="nil"/>
              <w:left w:val="nil"/>
              <w:bottom w:val="single" w:color="auto" w:sz="4" w:space="0"/>
              <w:right w:val="single" w:color="auto" w:sz="4" w:space="0"/>
            </w:tcBorders>
            <w:shd w:val="clear" w:color="auto" w:fill="auto"/>
            <w:noWrap/>
            <w:vAlign w:val="center"/>
          </w:tcPr>
          <w:p w14:paraId="4E361823">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H-5 带气囊和面罩</w:t>
            </w:r>
          </w:p>
        </w:tc>
        <w:tc>
          <w:tcPr>
            <w:tcW w:w="1110" w:type="dxa"/>
            <w:tcBorders>
              <w:top w:val="nil"/>
              <w:left w:val="nil"/>
              <w:bottom w:val="single" w:color="auto" w:sz="4" w:space="0"/>
              <w:right w:val="single" w:color="auto" w:sz="4" w:space="0"/>
            </w:tcBorders>
            <w:shd w:val="clear" w:color="auto" w:fill="auto"/>
            <w:noWrap/>
            <w:vAlign w:val="center"/>
          </w:tcPr>
          <w:p w14:paraId="7E5F249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呼吸通气</w:t>
            </w:r>
          </w:p>
        </w:tc>
        <w:tc>
          <w:tcPr>
            <w:tcW w:w="3203" w:type="dxa"/>
            <w:tcBorders>
              <w:top w:val="nil"/>
              <w:left w:val="nil"/>
              <w:bottom w:val="single" w:color="auto" w:sz="4" w:space="0"/>
              <w:right w:val="single" w:color="auto" w:sz="4" w:space="0"/>
            </w:tcBorders>
            <w:shd w:val="clear" w:color="auto" w:fill="auto"/>
            <w:noWrap/>
            <w:vAlign w:val="center"/>
          </w:tcPr>
          <w:p w14:paraId="08466F4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麻醉机用，带气囊和面罩。</w:t>
            </w:r>
          </w:p>
        </w:tc>
        <w:tc>
          <w:tcPr>
            <w:tcW w:w="855" w:type="dxa"/>
            <w:tcBorders>
              <w:top w:val="nil"/>
              <w:left w:val="nil"/>
              <w:bottom w:val="single" w:color="auto" w:sz="4" w:space="0"/>
              <w:right w:val="single" w:color="auto" w:sz="4" w:space="0"/>
            </w:tcBorders>
            <w:shd w:val="clear" w:color="auto" w:fill="auto"/>
            <w:noWrap/>
            <w:vAlign w:val="center"/>
          </w:tcPr>
          <w:p w14:paraId="1E1AF80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套</w:t>
            </w:r>
          </w:p>
        </w:tc>
        <w:tc>
          <w:tcPr>
            <w:tcW w:w="1207" w:type="dxa"/>
            <w:tcBorders>
              <w:top w:val="nil"/>
              <w:left w:val="nil"/>
              <w:bottom w:val="single" w:color="auto" w:sz="4" w:space="0"/>
              <w:right w:val="single" w:color="auto" w:sz="4" w:space="0"/>
            </w:tcBorders>
            <w:shd w:val="clear" w:color="auto" w:fill="auto"/>
            <w:noWrap/>
            <w:vAlign w:val="center"/>
          </w:tcPr>
          <w:p w14:paraId="221EDA2E">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70</w:t>
            </w:r>
          </w:p>
        </w:tc>
        <w:tc>
          <w:tcPr>
            <w:tcW w:w="1272" w:type="dxa"/>
            <w:vMerge w:val="restart"/>
            <w:tcBorders>
              <w:top w:val="nil"/>
              <w:left w:val="single" w:color="auto" w:sz="4" w:space="0"/>
              <w:bottom w:val="single" w:color="000000" w:sz="4" w:space="0"/>
              <w:right w:val="single" w:color="auto" w:sz="4" w:space="0"/>
            </w:tcBorders>
            <w:shd w:val="clear" w:color="auto" w:fill="auto"/>
            <w:noWrap/>
            <w:vAlign w:val="center"/>
          </w:tcPr>
          <w:p w14:paraId="61FBF71A">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1</w:t>
            </w:r>
          </w:p>
        </w:tc>
      </w:tr>
      <w:tr w14:paraId="38F4FE98">
        <w:tblPrEx>
          <w:tblCellMar>
            <w:top w:w="0" w:type="dxa"/>
            <w:left w:w="108" w:type="dxa"/>
            <w:bottom w:w="0" w:type="dxa"/>
            <w:right w:w="108" w:type="dxa"/>
          </w:tblCellMar>
        </w:tblPrEx>
        <w:trPr>
          <w:trHeight w:val="270" w:hRule="atLeast"/>
          <w:jc w:val="center"/>
        </w:trPr>
        <w:tc>
          <w:tcPr>
            <w:tcW w:w="686" w:type="dxa"/>
            <w:vMerge w:val="continue"/>
            <w:tcBorders>
              <w:top w:val="nil"/>
              <w:left w:val="single" w:color="auto" w:sz="4" w:space="0"/>
              <w:bottom w:val="single" w:color="000000" w:sz="4" w:space="0"/>
              <w:right w:val="single" w:color="auto" w:sz="4" w:space="0"/>
            </w:tcBorders>
            <w:vAlign w:val="center"/>
          </w:tcPr>
          <w:p w14:paraId="0DA999C2">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5ED30E15">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一次性使用呼吸过滤器</w:t>
            </w:r>
          </w:p>
        </w:tc>
        <w:tc>
          <w:tcPr>
            <w:tcW w:w="1132" w:type="dxa"/>
            <w:tcBorders>
              <w:top w:val="nil"/>
              <w:left w:val="nil"/>
              <w:bottom w:val="single" w:color="auto" w:sz="4" w:space="0"/>
              <w:right w:val="single" w:color="auto" w:sz="4" w:space="0"/>
            </w:tcBorders>
            <w:shd w:val="clear" w:color="auto" w:fill="auto"/>
            <w:noWrap/>
            <w:vAlign w:val="center"/>
          </w:tcPr>
          <w:p w14:paraId="3A249C1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热湿交换过滤器</w:t>
            </w:r>
          </w:p>
        </w:tc>
        <w:tc>
          <w:tcPr>
            <w:tcW w:w="1110" w:type="dxa"/>
            <w:tcBorders>
              <w:top w:val="nil"/>
              <w:left w:val="nil"/>
              <w:bottom w:val="single" w:color="auto" w:sz="4" w:space="0"/>
              <w:right w:val="single" w:color="auto" w:sz="4" w:space="0"/>
            </w:tcBorders>
            <w:shd w:val="clear" w:color="auto" w:fill="auto"/>
            <w:noWrap/>
            <w:vAlign w:val="center"/>
          </w:tcPr>
          <w:p w14:paraId="20F5501B">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过滤</w:t>
            </w:r>
          </w:p>
        </w:tc>
        <w:tc>
          <w:tcPr>
            <w:tcW w:w="3203" w:type="dxa"/>
            <w:tcBorders>
              <w:top w:val="nil"/>
              <w:left w:val="nil"/>
              <w:bottom w:val="single" w:color="auto" w:sz="4" w:space="0"/>
              <w:right w:val="single" w:color="auto" w:sz="4" w:space="0"/>
            </w:tcBorders>
            <w:shd w:val="clear" w:color="auto" w:fill="auto"/>
            <w:noWrap/>
            <w:vAlign w:val="center"/>
          </w:tcPr>
          <w:p w14:paraId="4C8E3F5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30B5F59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只</w:t>
            </w:r>
          </w:p>
        </w:tc>
        <w:tc>
          <w:tcPr>
            <w:tcW w:w="1207" w:type="dxa"/>
            <w:tcBorders>
              <w:top w:val="nil"/>
              <w:left w:val="nil"/>
              <w:bottom w:val="single" w:color="auto" w:sz="4" w:space="0"/>
              <w:right w:val="single" w:color="auto" w:sz="4" w:space="0"/>
            </w:tcBorders>
            <w:shd w:val="clear" w:color="auto" w:fill="auto"/>
            <w:noWrap/>
            <w:vAlign w:val="center"/>
          </w:tcPr>
          <w:p w14:paraId="09B9D756">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63.87</w:t>
            </w:r>
          </w:p>
        </w:tc>
        <w:tc>
          <w:tcPr>
            <w:tcW w:w="1272" w:type="dxa"/>
            <w:vMerge w:val="continue"/>
            <w:tcBorders>
              <w:top w:val="nil"/>
              <w:left w:val="single" w:color="auto" w:sz="4" w:space="0"/>
              <w:bottom w:val="single" w:color="000000" w:sz="4" w:space="0"/>
              <w:right w:val="single" w:color="auto" w:sz="4" w:space="0"/>
            </w:tcBorders>
            <w:vAlign w:val="center"/>
          </w:tcPr>
          <w:p w14:paraId="07F51924">
            <w:pPr>
              <w:widowControl/>
              <w:jc w:val="left"/>
              <w:rPr>
                <w:rFonts w:ascii="方正仿宋_GBK" w:hAnsi="宋体" w:eastAsia="方正仿宋_GBK" w:cs="宋体"/>
                <w:color w:val="000000"/>
                <w:kern w:val="0"/>
                <w:sz w:val="15"/>
                <w:szCs w:val="15"/>
              </w:rPr>
            </w:pPr>
          </w:p>
        </w:tc>
      </w:tr>
      <w:tr w14:paraId="1F9534D4">
        <w:tblPrEx>
          <w:tblCellMar>
            <w:top w:w="0" w:type="dxa"/>
            <w:left w:w="108" w:type="dxa"/>
            <w:bottom w:w="0" w:type="dxa"/>
            <w:right w:w="108" w:type="dxa"/>
          </w:tblCellMar>
        </w:tblPrEx>
        <w:trPr>
          <w:trHeight w:val="270" w:hRule="atLeast"/>
          <w:jc w:val="center"/>
        </w:trPr>
        <w:tc>
          <w:tcPr>
            <w:tcW w:w="686" w:type="dxa"/>
            <w:vMerge w:val="continue"/>
            <w:tcBorders>
              <w:top w:val="nil"/>
              <w:left w:val="single" w:color="auto" w:sz="4" w:space="0"/>
              <w:bottom w:val="single" w:color="000000" w:sz="4" w:space="0"/>
              <w:right w:val="single" w:color="auto" w:sz="4" w:space="0"/>
            </w:tcBorders>
            <w:vAlign w:val="center"/>
          </w:tcPr>
          <w:p w14:paraId="66E11CB8">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01085C3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一次性使用麻醉穿刺包</w:t>
            </w:r>
          </w:p>
        </w:tc>
        <w:tc>
          <w:tcPr>
            <w:tcW w:w="1132" w:type="dxa"/>
            <w:tcBorders>
              <w:top w:val="nil"/>
              <w:left w:val="nil"/>
              <w:bottom w:val="single" w:color="auto" w:sz="4" w:space="0"/>
              <w:right w:val="single" w:color="auto" w:sz="4" w:space="0"/>
            </w:tcBorders>
            <w:shd w:val="clear" w:color="auto" w:fill="auto"/>
            <w:noWrap/>
            <w:vAlign w:val="center"/>
          </w:tcPr>
          <w:p w14:paraId="27B605C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硬膜外和腰椎联合麻醉（AS-E/S）</w:t>
            </w:r>
          </w:p>
        </w:tc>
        <w:tc>
          <w:tcPr>
            <w:tcW w:w="1110" w:type="dxa"/>
            <w:tcBorders>
              <w:top w:val="nil"/>
              <w:left w:val="nil"/>
              <w:bottom w:val="single" w:color="auto" w:sz="4" w:space="0"/>
              <w:right w:val="single" w:color="auto" w:sz="4" w:space="0"/>
            </w:tcBorders>
            <w:shd w:val="clear" w:color="auto" w:fill="auto"/>
            <w:noWrap/>
            <w:vAlign w:val="center"/>
          </w:tcPr>
          <w:p w14:paraId="03B68B96">
            <w:pPr>
              <w:widowControl/>
              <w:jc w:val="left"/>
              <w:rPr>
                <w:rFonts w:ascii="方正仿宋_GBK" w:hAnsi="宋体" w:eastAsia="方正仿宋_GBK" w:cs="宋体"/>
                <w:color w:val="000000"/>
                <w:kern w:val="0"/>
                <w:sz w:val="15"/>
                <w:szCs w:val="15"/>
              </w:rPr>
            </w:pPr>
          </w:p>
        </w:tc>
        <w:tc>
          <w:tcPr>
            <w:tcW w:w="3203" w:type="dxa"/>
            <w:tcBorders>
              <w:top w:val="nil"/>
              <w:left w:val="nil"/>
              <w:bottom w:val="single" w:color="auto" w:sz="4" w:space="0"/>
              <w:right w:val="single" w:color="auto" w:sz="4" w:space="0"/>
            </w:tcBorders>
            <w:shd w:val="clear" w:color="auto" w:fill="auto"/>
            <w:noWrap/>
            <w:vAlign w:val="center"/>
          </w:tcPr>
          <w:p w14:paraId="2D24AEE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①、硬膜外麻醉导管(PVC)1套、导管接头1只、硬膜外穿刺针 16#1支、腰椎穿刺针II型 1支、药液过滤器1只、空气过滤器1只、无菌注射器 20ml 1支、无菌注射器 3ml 1支、低阻力注射器 5ml 1支、无菌注射针 6# 1只、无菌注射针 7# 1只、负压管1只、导引针1只、消毒液刷 (大)3根、吸塑盘 1套、橡胶医用手套 7.5# 1付、脱脂纱布 7x7cm 2块、脱脂棉 0. 6g 1个、创口贴3x30cm 1条、创口贴 6x8cm 1条、导管固定垫 1片、敷料巾60x80cm 1块、敷料巾 25x25cm1块、手术巾 60x60cm 1块。②、可收费。</w:t>
            </w:r>
          </w:p>
        </w:tc>
        <w:tc>
          <w:tcPr>
            <w:tcW w:w="855" w:type="dxa"/>
            <w:tcBorders>
              <w:top w:val="nil"/>
              <w:left w:val="nil"/>
              <w:bottom w:val="single" w:color="auto" w:sz="4" w:space="0"/>
              <w:right w:val="single" w:color="auto" w:sz="4" w:space="0"/>
            </w:tcBorders>
            <w:shd w:val="clear" w:color="auto" w:fill="auto"/>
            <w:noWrap/>
            <w:vAlign w:val="center"/>
          </w:tcPr>
          <w:p w14:paraId="0DB1A0A2">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个</w:t>
            </w:r>
          </w:p>
        </w:tc>
        <w:tc>
          <w:tcPr>
            <w:tcW w:w="1207" w:type="dxa"/>
            <w:tcBorders>
              <w:top w:val="nil"/>
              <w:left w:val="nil"/>
              <w:bottom w:val="single" w:color="auto" w:sz="4" w:space="0"/>
              <w:right w:val="single" w:color="auto" w:sz="4" w:space="0"/>
            </w:tcBorders>
            <w:shd w:val="clear" w:color="auto" w:fill="auto"/>
            <w:noWrap/>
            <w:vAlign w:val="center"/>
          </w:tcPr>
          <w:p w14:paraId="2804594B">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82.8</w:t>
            </w:r>
          </w:p>
        </w:tc>
        <w:tc>
          <w:tcPr>
            <w:tcW w:w="1272" w:type="dxa"/>
            <w:vMerge w:val="continue"/>
            <w:tcBorders>
              <w:top w:val="nil"/>
              <w:left w:val="single" w:color="auto" w:sz="4" w:space="0"/>
              <w:bottom w:val="single" w:color="000000" w:sz="4" w:space="0"/>
              <w:right w:val="single" w:color="auto" w:sz="4" w:space="0"/>
            </w:tcBorders>
            <w:vAlign w:val="center"/>
          </w:tcPr>
          <w:p w14:paraId="4FCFC0F0">
            <w:pPr>
              <w:widowControl/>
              <w:jc w:val="left"/>
              <w:rPr>
                <w:rFonts w:ascii="方正仿宋_GBK" w:hAnsi="宋体" w:eastAsia="方正仿宋_GBK" w:cs="宋体"/>
                <w:color w:val="000000"/>
                <w:kern w:val="0"/>
                <w:sz w:val="15"/>
                <w:szCs w:val="15"/>
              </w:rPr>
            </w:pPr>
          </w:p>
        </w:tc>
      </w:tr>
      <w:tr w14:paraId="2FF22936">
        <w:tblPrEx>
          <w:tblCellMar>
            <w:top w:w="0" w:type="dxa"/>
            <w:left w:w="108" w:type="dxa"/>
            <w:bottom w:w="0" w:type="dxa"/>
            <w:right w:w="108" w:type="dxa"/>
          </w:tblCellMar>
        </w:tblPrEx>
        <w:trPr>
          <w:trHeight w:val="270" w:hRule="atLeast"/>
          <w:jc w:val="center"/>
        </w:trPr>
        <w:tc>
          <w:tcPr>
            <w:tcW w:w="686" w:type="dxa"/>
            <w:vMerge w:val="continue"/>
            <w:tcBorders>
              <w:top w:val="nil"/>
              <w:left w:val="single" w:color="auto" w:sz="4" w:space="0"/>
              <w:bottom w:val="single" w:color="000000" w:sz="4" w:space="0"/>
              <w:right w:val="single" w:color="auto" w:sz="4" w:space="0"/>
            </w:tcBorders>
            <w:vAlign w:val="center"/>
          </w:tcPr>
          <w:p w14:paraId="42DA3AB5">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6AD6001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一次性使用麻醉穿刺包</w:t>
            </w:r>
          </w:p>
        </w:tc>
        <w:tc>
          <w:tcPr>
            <w:tcW w:w="1132" w:type="dxa"/>
            <w:tcBorders>
              <w:top w:val="nil"/>
              <w:left w:val="nil"/>
              <w:bottom w:val="single" w:color="auto" w:sz="4" w:space="0"/>
              <w:right w:val="single" w:color="auto" w:sz="4" w:space="0"/>
            </w:tcBorders>
            <w:shd w:val="clear" w:color="auto" w:fill="auto"/>
            <w:noWrap/>
            <w:vAlign w:val="center"/>
          </w:tcPr>
          <w:p w14:paraId="28DF940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硬膜外麻醉（AS-E）5*16</w:t>
            </w:r>
          </w:p>
        </w:tc>
        <w:tc>
          <w:tcPr>
            <w:tcW w:w="1110" w:type="dxa"/>
            <w:tcBorders>
              <w:top w:val="nil"/>
              <w:left w:val="nil"/>
              <w:bottom w:val="single" w:color="auto" w:sz="4" w:space="0"/>
              <w:right w:val="single" w:color="auto" w:sz="4" w:space="0"/>
            </w:tcBorders>
            <w:shd w:val="clear" w:color="auto" w:fill="auto"/>
            <w:noWrap/>
            <w:vAlign w:val="center"/>
          </w:tcPr>
          <w:p w14:paraId="324CD721">
            <w:pPr>
              <w:widowControl/>
              <w:jc w:val="left"/>
              <w:rPr>
                <w:rFonts w:ascii="方正仿宋_GBK" w:hAnsi="宋体" w:eastAsia="方正仿宋_GBK" w:cs="宋体"/>
                <w:color w:val="000000"/>
                <w:kern w:val="0"/>
                <w:sz w:val="15"/>
                <w:szCs w:val="15"/>
              </w:rPr>
            </w:pPr>
          </w:p>
        </w:tc>
        <w:tc>
          <w:tcPr>
            <w:tcW w:w="3203" w:type="dxa"/>
            <w:tcBorders>
              <w:top w:val="nil"/>
              <w:left w:val="nil"/>
              <w:bottom w:val="single" w:color="auto" w:sz="4" w:space="0"/>
              <w:right w:val="single" w:color="auto" w:sz="4" w:space="0"/>
            </w:tcBorders>
            <w:shd w:val="clear" w:color="auto" w:fill="auto"/>
            <w:noWrap/>
            <w:vAlign w:val="center"/>
          </w:tcPr>
          <w:p w14:paraId="421B243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①、硬膜外麻醉导管(PVC)1套、导管接头1只、硬膜外穿刺针 16#1支、药液过滤器1只、空气过滤器1只、无菌注射器 20ml 1支、无菌注射针 6# 1只、无菌注射针 7# 1只、低阻力注射器 5ml 1支、导引针 1只、橡胶医用手套 7.5# 1付、消毒液刷 (小)3根、负压管1根、脱脂纱布 7x7cm 2块、脱脂棉 0. 6g 1个、创口贴3x30cm 1条、创口贴 6x8cm 1条、导管固定垫 1片、敷料巾60x80cm 1块、敷料巾 25x25cm1块、手术巾 60x60cm 1块、吸塑盘 2只。</w:t>
            </w:r>
          </w:p>
          <w:p w14:paraId="2FFDFA7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②、可收费。</w:t>
            </w:r>
          </w:p>
        </w:tc>
        <w:tc>
          <w:tcPr>
            <w:tcW w:w="855" w:type="dxa"/>
            <w:tcBorders>
              <w:top w:val="nil"/>
              <w:left w:val="nil"/>
              <w:bottom w:val="single" w:color="auto" w:sz="4" w:space="0"/>
              <w:right w:val="single" w:color="auto" w:sz="4" w:space="0"/>
            </w:tcBorders>
            <w:shd w:val="clear" w:color="auto" w:fill="auto"/>
            <w:noWrap/>
            <w:vAlign w:val="center"/>
          </w:tcPr>
          <w:p w14:paraId="1C89536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个</w:t>
            </w:r>
          </w:p>
        </w:tc>
        <w:tc>
          <w:tcPr>
            <w:tcW w:w="1207" w:type="dxa"/>
            <w:tcBorders>
              <w:top w:val="nil"/>
              <w:left w:val="nil"/>
              <w:bottom w:val="single" w:color="auto" w:sz="4" w:space="0"/>
              <w:right w:val="single" w:color="auto" w:sz="4" w:space="0"/>
            </w:tcBorders>
            <w:shd w:val="clear" w:color="auto" w:fill="auto"/>
            <w:noWrap/>
            <w:vAlign w:val="center"/>
          </w:tcPr>
          <w:p w14:paraId="368BB8AD">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25</w:t>
            </w:r>
          </w:p>
        </w:tc>
        <w:tc>
          <w:tcPr>
            <w:tcW w:w="1272" w:type="dxa"/>
            <w:vMerge w:val="continue"/>
            <w:tcBorders>
              <w:top w:val="nil"/>
              <w:left w:val="single" w:color="auto" w:sz="4" w:space="0"/>
              <w:bottom w:val="single" w:color="000000" w:sz="4" w:space="0"/>
              <w:right w:val="single" w:color="auto" w:sz="4" w:space="0"/>
            </w:tcBorders>
            <w:vAlign w:val="center"/>
          </w:tcPr>
          <w:p w14:paraId="1D9C1B58">
            <w:pPr>
              <w:widowControl/>
              <w:jc w:val="left"/>
              <w:rPr>
                <w:rFonts w:ascii="方正仿宋_GBK" w:hAnsi="宋体" w:eastAsia="方正仿宋_GBK" w:cs="宋体"/>
                <w:color w:val="000000"/>
                <w:kern w:val="0"/>
                <w:sz w:val="15"/>
                <w:szCs w:val="15"/>
              </w:rPr>
            </w:pPr>
          </w:p>
        </w:tc>
      </w:tr>
      <w:tr w14:paraId="6D3F97A6">
        <w:tblPrEx>
          <w:tblCellMar>
            <w:top w:w="0" w:type="dxa"/>
            <w:left w:w="108" w:type="dxa"/>
            <w:bottom w:w="0" w:type="dxa"/>
            <w:right w:w="108" w:type="dxa"/>
          </w:tblCellMar>
        </w:tblPrEx>
        <w:trPr>
          <w:trHeight w:val="270" w:hRule="atLeast"/>
          <w:jc w:val="center"/>
        </w:trPr>
        <w:tc>
          <w:tcPr>
            <w:tcW w:w="686" w:type="dxa"/>
            <w:vMerge w:val="continue"/>
            <w:tcBorders>
              <w:top w:val="nil"/>
              <w:left w:val="single" w:color="auto" w:sz="4" w:space="0"/>
              <w:bottom w:val="single" w:color="000000" w:sz="4" w:space="0"/>
              <w:right w:val="single" w:color="auto" w:sz="4" w:space="0"/>
            </w:tcBorders>
            <w:vAlign w:val="center"/>
          </w:tcPr>
          <w:p w14:paraId="389BF3EE">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766D480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医用喉罩</w:t>
            </w:r>
          </w:p>
        </w:tc>
        <w:tc>
          <w:tcPr>
            <w:tcW w:w="1132" w:type="dxa"/>
            <w:tcBorders>
              <w:top w:val="nil"/>
              <w:left w:val="nil"/>
              <w:bottom w:val="single" w:color="auto" w:sz="4" w:space="0"/>
              <w:right w:val="single" w:color="auto" w:sz="4" w:space="0"/>
            </w:tcBorders>
            <w:shd w:val="clear" w:color="auto" w:fill="auto"/>
            <w:noWrap/>
            <w:vAlign w:val="center"/>
          </w:tcPr>
          <w:p w14:paraId="3E44171B">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食道引流型3.0</w:t>
            </w:r>
          </w:p>
        </w:tc>
        <w:tc>
          <w:tcPr>
            <w:tcW w:w="1110" w:type="dxa"/>
            <w:tcBorders>
              <w:top w:val="nil"/>
              <w:left w:val="nil"/>
              <w:bottom w:val="single" w:color="auto" w:sz="4" w:space="0"/>
              <w:right w:val="single" w:color="auto" w:sz="4" w:space="0"/>
            </w:tcBorders>
            <w:shd w:val="clear" w:color="auto" w:fill="auto"/>
            <w:noWrap/>
            <w:vAlign w:val="center"/>
          </w:tcPr>
          <w:p w14:paraId="3CBF6E9C">
            <w:pPr>
              <w:widowControl/>
              <w:jc w:val="left"/>
              <w:rPr>
                <w:rFonts w:ascii="方正仿宋_GBK" w:hAnsi="宋体" w:eastAsia="方正仿宋_GBK" w:cs="宋体"/>
                <w:color w:val="000000"/>
                <w:kern w:val="0"/>
                <w:sz w:val="15"/>
                <w:szCs w:val="15"/>
              </w:rPr>
            </w:pPr>
          </w:p>
        </w:tc>
        <w:tc>
          <w:tcPr>
            <w:tcW w:w="3203" w:type="dxa"/>
            <w:tcBorders>
              <w:top w:val="nil"/>
              <w:left w:val="nil"/>
              <w:bottom w:val="single" w:color="auto" w:sz="4" w:space="0"/>
              <w:right w:val="single" w:color="auto" w:sz="4" w:space="0"/>
            </w:tcBorders>
            <w:shd w:val="clear" w:color="auto" w:fill="auto"/>
            <w:noWrap/>
            <w:vAlign w:val="center"/>
          </w:tcPr>
          <w:p w14:paraId="0588495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61ACE2F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套</w:t>
            </w:r>
          </w:p>
        </w:tc>
        <w:tc>
          <w:tcPr>
            <w:tcW w:w="1207" w:type="dxa"/>
            <w:tcBorders>
              <w:top w:val="nil"/>
              <w:left w:val="nil"/>
              <w:bottom w:val="single" w:color="auto" w:sz="4" w:space="0"/>
              <w:right w:val="single" w:color="auto" w:sz="4" w:space="0"/>
            </w:tcBorders>
            <w:shd w:val="clear" w:color="auto" w:fill="auto"/>
            <w:noWrap/>
            <w:vAlign w:val="center"/>
          </w:tcPr>
          <w:p w14:paraId="6F97F117">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240</w:t>
            </w:r>
          </w:p>
        </w:tc>
        <w:tc>
          <w:tcPr>
            <w:tcW w:w="1272" w:type="dxa"/>
            <w:vMerge w:val="continue"/>
            <w:tcBorders>
              <w:top w:val="nil"/>
              <w:left w:val="single" w:color="auto" w:sz="4" w:space="0"/>
              <w:bottom w:val="single" w:color="000000" w:sz="4" w:space="0"/>
              <w:right w:val="single" w:color="auto" w:sz="4" w:space="0"/>
            </w:tcBorders>
            <w:vAlign w:val="center"/>
          </w:tcPr>
          <w:p w14:paraId="40DBB36F">
            <w:pPr>
              <w:widowControl/>
              <w:jc w:val="left"/>
              <w:rPr>
                <w:rFonts w:ascii="方正仿宋_GBK" w:hAnsi="宋体" w:eastAsia="方正仿宋_GBK" w:cs="宋体"/>
                <w:color w:val="000000"/>
                <w:kern w:val="0"/>
                <w:sz w:val="15"/>
                <w:szCs w:val="15"/>
              </w:rPr>
            </w:pPr>
          </w:p>
        </w:tc>
      </w:tr>
      <w:tr w14:paraId="7EE84C07">
        <w:tblPrEx>
          <w:tblCellMar>
            <w:top w:w="0" w:type="dxa"/>
            <w:left w:w="108" w:type="dxa"/>
            <w:bottom w:w="0" w:type="dxa"/>
            <w:right w:w="108" w:type="dxa"/>
          </w:tblCellMar>
        </w:tblPrEx>
        <w:trPr>
          <w:trHeight w:val="270" w:hRule="atLeast"/>
          <w:jc w:val="center"/>
        </w:trPr>
        <w:tc>
          <w:tcPr>
            <w:tcW w:w="686" w:type="dxa"/>
            <w:vMerge w:val="continue"/>
            <w:tcBorders>
              <w:top w:val="nil"/>
              <w:left w:val="single" w:color="auto" w:sz="4" w:space="0"/>
              <w:bottom w:val="single" w:color="000000" w:sz="4" w:space="0"/>
              <w:right w:val="single" w:color="auto" w:sz="4" w:space="0"/>
            </w:tcBorders>
            <w:vAlign w:val="center"/>
          </w:tcPr>
          <w:p w14:paraId="6D18872C">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35BCC6E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医用喉罩</w:t>
            </w:r>
          </w:p>
        </w:tc>
        <w:tc>
          <w:tcPr>
            <w:tcW w:w="1132" w:type="dxa"/>
            <w:tcBorders>
              <w:top w:val="nil"/>
              <w:left w:val="nil"/>
              <w:bottom w:val="single" w:color="auto" w:sz="4" w:space="0"/>
              <w:right w:val="single" w:color="auto" w:sz="4" w:space="0"/>
            </w:tcBorders>
            <w:shd w:val="clear" w:color="auto" w:fill="auto"/>
            <w:noWrap/>
            <w:vAlign w:val="center"/>
          </w:tcPr>
          <w:p w14:paraId="4464838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食道引流型4.0</w:t>
            </w:r>
          </w:p>
        </w:tc>
        <w:tc>
          <w:tcPr>
            <w:tcW w:w="1110" w:type="dxa"/>
            <w:tcBorders>
              <w:top w:val="nil"/>
              <w:left w:val="nil"/>
              <w:bottom w:val="single" w:color="auto" w:sz="4" w:space="0"/>
              <w:right w:val="single" w:color="auto" w:sz="4" w:space="0"/>
            </w:tcBorders>
            <w:shd w:val="clear" w:color="auto" w:fill="auto"/>
            <w:noWrap/>
            <w:vAlign w:val="center"/>
          </w:tcPr>
          <w:p w14:paraId="355BFB8D">
            <w:pPr>
              <w:widowControl/>
              <w:jc w:val="left"/>
              <w:rPr>
                <w:rFonts w:ascii="方正仿宋_GBK" w:hAnsi="宋体" w:eastAsia="方正仿宋_GBK" w:cs="宋体"/>
                <w:color w:val="000000"/>
                <w:kern w:val="0"/>
                <w:sz w:val="15"/>
                <w:szCs w:val="15"/>
              </w:rPr>
            </w:pPr>
          </w:p>
        </w:tc>
        <w:tc>
          <w:tcPr>
            <w:tcW w:w="3203" w:type="dxa"/>
            <w:tcBorders>
              <w:top w:val="nil"/>
              <w:left w:val="nil"/>
              <w:bottom w:val="single" w:color="auto" w:sz="4" w:space="0"/>
              <w:right w:val="single" w:color="auto" w:sz="4" w:space="0"/>
            </w:tcBorders>
            <w:shd w:val="clear" w:color="auto" w:fill="auto"/>
            <w:noWrap/>
            <w:vAlign w:val="center"/>
          </w:tcPr>
          <w:p w14:paraId="77C86DA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5FC94AB5">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套</w:t>
            </w:r>
          </w:p>
        </w:tc>
        <w:tc>
          <w:tcPr>
            <w:tcW w:w="1207" w:type="dxa"/>
            <w:tcBorders>
              <w:top w:val="nil"/>
              <w:left w:val="nil"/>
              <w:bottom w:val="single" w:color="auto" w:sz="4" w:space="0"/>
              <w:right w:val="single" w:color="auto" w:sz="4" w:space="0"/>
            </w:tcBorders>
            <w:shd w:val="clear" w:color="auto" w:fill="auto"/>
            <w:noWrap/>
            <w:vAlign w:val="center"/>
          </w:tcPr>
          <w:p w14:paraId="0DA8C4D0">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240</w:t>
            </w:r>
          </w:p>
        </w:tc>
        <w:tc>
          <w:tcPr>
            <w:tcW w:w="1272" w:type="dxa"/>
            <w:vMerge w:val="continue"/>
            <w:tcBorders>
              <w:top w:val="nil"/>
              <w:left w:val="single" w:color="auto" w:sz="4" w:space="0"/>
              <w:bottom w:val="single" w:color="000000" w:sz="4" w:space="0"/>
              <w:right w:val="single" w:color="auto" w:sz="4" w:space="0"/>
            </w:tcBorders>
            <w:vAlign w:val="center"/>
          </w:tcPr>
          <w:p w14:paraId="5A73446D">
            <w:pPr>
              <w:widowControl/>
              <w:jc w:val="left"/>
              <w:rPr>
                <w:rFonts w:ascii="方正仿宋_GBK" w:hAnsi="宋体" w:eastAsia="方正仿宋_GBK" w:cs="宋体"/>
                <w:color w:val="000000"/>
                <w:kern w:val="0"/>
                <w:sz w:val="15"/>
                <w:szCs w:val="15"/>
              </w:rPr>
            </w:pPr>
          </w:p>
        </w:tc>
      </w:tr>
      <w:tr w14:paraId="0D498E81">
        <w:tblPrEx>
          <w:tblCellMar>
            <w:top w:w="0" w:type="dxa"/>
            <w:left w:w="108" w:type="dxa"/>
            <w:bottom w:w="0" w:type="dxa"/>
            <w:right w:w="108" w:type="dxa"/>
          </w:tblCellMar>
        </w:tblPrEx>
        <w:trPr>
          <w:trHeight w:val="270" w:hRule="atLeast"/>
          <w:jc w:val="center"/>
        </w:trPr>
        <w:tc>
          <w:tcPr>
            <w:tcW w:w="686" w:type="dxa"/>
            <w:vMerge w:val="continue"/>
            <w:tcBorders>
              <w:top w:val="nil"/>
              <w:left w:val="single" w:color="auto" w:sz="4" w:space="0"/>
              <w:bottom w:val="single" w:color="000000" w:sz="4" w:space="0"/>
              <w:right w:val="single" w:color="auto" w:sz="4" w:space="0"/>
            </w:tcBorders>
            <w:vAlign w:val="center"/>
          </w:tcPr>
          <w:p w14:paraId="04F37DFC">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6178AF0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二氧化碳吸收剂（钠石灰）</w:t>
            </w:r>
          </w:p>
        </w:tc>
        <w:tc>
          <w:tcPr>
            <w:tcW w:w="1132" w:type="dxa"/>
            <w:tcBorders>
              <w:top w:val="nil"/>
              <w:left w:val="nil"/>
              <w:bottom w:val="single" w:color="auto" w:sz="4" w:space="0"/>
              <w:right w:val="single" w:color="auto" w:sz="4" w:space="0"/>
            </w:tcBorders>
            <w:shd w:val="clear" w:color="auto" w:fill="auto"/>
            <w:noWrap/>
            <w:vAlign w:val="center"/>
          </w:tcPr>
          <w:p w14:paraId="15CBE16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HS-SL01</w:t>
            </w:r>
          </w:p>
        </w:tc>
        <w:tc>
          <w:tcPr>
            <w:tcW w:w="1110" w:type="dxa"/>
            <w:tcBorders>
              <w:top w:val="nil"/>
              <w:left w:val="nil"/>
              <w:bottom w:val="single" w:color="auto" w:sz="4" w:space="0"/>
              <w:right w:val="single" w:color="auto" w:sz="4" w:space="0"/>
            </w:tcBorders>
            <w:shd w:val="clear" w:color="auto" w:fill="auto"/>
            <w:noWrap/>
            <w:vAlign w:val="center"/>
          </w:tcPr>
          <w:p w14:paraId="3252FF9A">
            <w:pPr>
              <w:widowControl/>
              <w:jc w:val="left"/>
              <w:rPr>
                <w:rFonts w:ascii="方正仿宋_GBK" w:hAnsi="宋体" w:eastAsia="方正仿宋_GBK" w:cs="宋体"/>
                <w:color w:val="000000"/>
                <w:kern w:val="0"/>
                <w:sz w:val="15"/>
                <w:szCs w:val="15"/>
              </w:rPr>
            </w:pPr>
          </w:p>
        </w:tc>
        <w:tc>
          <w:tcPr>
            <w:tcW w:w="3203" w:type="dxa"/>
            <w:tcBorders>
              <w:top w:val="nil"/>
              <w:left w:val="nil"/>
              <w:bottom w:val="single" w:color="auto" w:sz="4" w:space="0"/>
              <w:right w:val="single" w:color="auto" w:sz="4" w:space="0"/>
            </w:tcBorders>
            <w:shd w:val="clear" w:color="auto" w:fill="auto"/>
            <w:noWrap/>
            <w:vAlign w:val="center"/>
          </w:tcPr>
          <w:p w14:paraId="390610D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每瓶不低于1.2kg。</w:t>
            </w:r>
          </w:p>
        </w:tc>
        <w:tc>
          <w:tcPr>
            <w:tcW w:w="855" w:type="dxa"/>
            <w:tcBorders>
              <w:top w:val="nil"/>
              <w:left w:val="nil"/>
              <w:bottom w:val="single" w:color="auto" w:sz="4" w:space="0"/>
              <w:right w:val="single" w:color="auto" w:sz="4" w:space="0"/>
            </w:tcBorders>
            <w:shd w:val="clear" w:color="auto" w:fill="auto"/>
            <w:noWrap/>
            <w:vAlign w:val="center"/>
          </w:tcPr>
          <w:p w14:paraId="3EA01872">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瓶</w:t>
            </w:r>
          </w:p>
        </w:tc>
        <w:tc>
          <w:tcPr>
            <w:tcW w:w="1207" w:type="dxa"/>
            <w:tcBorders>
              <w:top w:val="nil"/>
              <w:left w:val="nil"/>
              <w:bottom w:val="single" w:color="auto" w:sz="4" w:space="0"/>
              <w:right w:val="single" w:color="auto" w:sz="4" w:space="0"/>
            </w:tcBorders>
            <w:shd w:val="clear" w:color="auto" w:fill="auto"/>
            <w:noWrap/>
            <w:vAlign w:val="center"/>
          </w:tcPr>
          <w:p w14:paraId="49E057DC">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109</w:t>
            </w:r>
          </w:p>
        </w:tc>
        <w:tc>
          <w:tcPr>
            <w:tcW w:w="1272" w:type="dxa"/>
            <w:vMerge w:val="continue"/>
            <w:tcBorders>
              <w:top w:val="nil"/>
              <w:left w:val="single" w:color="auto" w:sz="4" w:space="0"/>
              <w:bottom w:val="single" w:color="000000" w:sz="4" w:space="0"/>
              <w:right w:val="single" w:color="auto" w:sz="4" w:space="0"/>
            </w:tcBorders>
            <w:vAlign w:val="center"/>
          </w:tcPr>
          <w:p w14:paraId="3CED4A43">
            <w:pPr>
              <w:widowControl/>
              <w:jc w:val="left"/>
              <w:rPr>
                <w:rFonts w:ascii="方正仿宋_GBK" w:hAnsi="宋体" w:eastAsia="方正仿宋_GBK" w:cs="宋体"/>
                <w:color w:val="000000"/>
                <w:kern w:val="0"/>
                <w:sz w:val="15"/>
                <w:szCs w:val="15"/>
              </w:rPr>
            </w:pPr>
          </w:p>
        </w:tc>
      </w:tr>
      <w:tr w14:paraId="09AC3AE9">
        <w:tblPrEx>
          <w:tblCellMar>
            <w:top w:w="0" w:type="dxa"/>
            <w:left w:w="108" w:type="dxa"/>
            <w:bottom w:w="0" w:type="dxa"/>
            <w:right w:w="108" w:type="dxa"/>
          </w:tblCellMar>
        </w:tblPrEx>
        <w:trPr>
          <w:trHeight w:val="270" w:hRule="atLeast"/>
          <w:jc w:val="center"/>
        </w:trPr>
        <w:tc>
          <w:tcPr>
            <w:tcW w:w="686" w:type="dxa"/>
            <w:vMerge w:val="continue"/>
            <w:tcBorders>
              <w:top w:val="nil"/>
              <w:left w:val="single" w:color="auto" w:sz="4" w:space="0"/>
              <w:bottom w:val="single" w:color="000000" w:sz="4" w:space="0"/>
              <w:right w:val="single" w:color="auto" w:sz="4" w:space="0"/>
            </w:tcBorders>
            <w:vAlign w:val="center"/>
          </w:tcPr>
          <w:p w14:paraId="3FF4639C">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71A025E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一次性使用压力传感器</w:t>
            </w:r>
          </w:p>
        </w:tc>
        <w:tc>
          <w:tcPr>
            <w:tcW w:w="1132" w:type="dxa"/>
            <w:tcBorders>
              <w:top w:val="nil"/>
              <w:left w:val="nil"/>
              <w:bottom w:val="single" w:color="auto" w:sz="4" w:space="0"/>
              <w:right w:val="single" w:color="auto" w:sz="4" w:space="0"/>
            </w:tcBorders>
            <w:shd w:val="clear" w:color="auto" w:fill="auto"/>
            <w:noWrap/>
            <w:vAlign w:val="center"/>
          </w:tcPr>
          <w:p w14:paraId="71E290C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MMBPTSA20</w:t>
            </w:r>
          </w:p>
        </w:tc>
        <w:tc>
          <w:tcPr>
            <w:tcW w:w="1110" w:type="dxa"/>
            <w:tcBorders>
              <w:top w:val="nil"/>
              <w:left w:val="nil"/>
              <w:bottom w:val="single" w:color="auto" w:sz="4" w:space="0"/>
              <w:right w:val="single" w:color="auto" w:sz="4" w:space="0"/>
            </w:tcBorders>
            <w:shd w:val="clear" w:color="auto" w:fill="auto"/>
            <w:noWrap/>
            <w:vAlign w:val="center"/>
          </w:tcPr>
          <w:p w14:paraId="7940EC7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监测有创血压</w:t>
            </w:r>
          </w:p>
        </w:tc>
        <w:tc>
          <w:tcPr>
            <w:tcW w:w="3203" w:type="dxa"/>
            <w:tcBorders>
              <w:top w:val="nil"/>
              <w:left w:val="nil"/>
              <w:bottom w:val="single" w:color="auto" w:sz="4" w:space="0"/>
              <w:right w:val="single" w:color="auto" w:sz="4" w:space="0"/>
            </w:tcBorders>
            <w:shd w:val="clear" w:color="auto" w:fill="auto"/>
            <w:noWrap/>
            <w:vAlign w:val="center"/>
          </w:tcPr>
          <w:p w14:paraId="7A7D467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4A375E9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个</w:t>
            </w:r>
          </w:p>
        </w:tc>
        <w:tc>
          <w:tcPr>
            <w:tcW w:w="1207" w:type="dxa"/>
            <w:tcBorders>
              <w:top w:val="nil"/>
              <w:left w:val="nil"/>
              <w:bottom w:val="single" w:color="auto" w:sz="4" w:space="0"/>
              <w:right w:val="single" w:color="auto" w:sz="4" w:space="0"/>
            </w:tcBorders>
            <w:shd w:val="clear" w:color="auto" w:fill="auto"/>
            <w:noWrap/>
            <w:vAlign w:val="center"/>
          </w:tcPr>
          <w:p w14:paraId="65E4F123">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238</w:t>
            </w:r>
          </w:p>
        </w:tc>
        <w:tc>
          <w:tcPr>
            <w:tcW w:w="1272" w:type="dxa"/>
            <w:vMerge w:val="continue"/>
            <w:tcBorders>
              <w:top w:val="nil"/>
              <w:left w:val="single" w:color="auto" w:sz="4" w:space="0"/>
              <w:bottom w:val="single" w:color="000000" w:sz="4" w:space="0"/>
              <w:right w:val="single" w:color="auto" w:sz="4" w:space="0"/>
            </w:tcBorders>
            <w:vAlign w:val="center"/>
          </w:tcPr>
          <w:p w14:paraId="69E4E443">
            <w:pPr>
              <w:widowControl/>
              <w:jc w:val="left"/>
              <w:rPr>
                <w:rFonts w:ascii="方正仿宋_GBK" w:hAnsi="宋体" w:eastAsia="方正仿宋_GBK" w:cs="宋体"/>
                <w:color w:val="000000"/>
                <w:kern w:val="0"/>
                <w:sz w:val="15"/>
                <w:szCs w:val="15"/>
              </w:rPr>
            </w:pPr>
          </w:p>
        </w:tc>
      </w:tr>
      <w:tr w14:paraId="19070822">
        <w:tblPrEx>
          <w:tblCellMar>
            <w:top w:w="0" w:type="dxa"/>
            <w:left w:w="108" w:type="dxa"/>
            <w:bottom w:w="0" w:type="dxa"/>
            <w:right w:w="108" w:type="dxa"/>
          </w:tblCellMar>
        </w:tblPrEx>
        <w:trPr>
          <w:trHeight w:val="270" w:hRule="atLeast"/>
          <w:jc w:val="center"/>
        </w:trPr>
        <w:tc>
          <w:tcPr>
            <w:tcW w:w="686" w:type="dxa"/>
            <w:vMerge w:val="continue"/>
            <w:tcBorders>
              <w:top w:val="nil"/>
              <w:left w:val="single" w:color="auto" w:sz="4" w:space="0"/>
              <w:bottom w:val="single" w:color="000000" w:sz="4" w:space="0"/>
              <w:right w:val="single" w:color="auto" w:sz="4" w:space="0"/>
            </w:tcBorders>
            <w:vAlign w:val="center"/>
          </w:tcPr>
          <w:p w14:paraId="32350B9F">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59FE959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一次性使用麻醉呼吸回路</w:t>
            </w:r>
          </w:p>
        </w:tc>
        <w:tc>
          <w:tcPr>
            <w:tcW w:w="1132" w:type="dxa"/>
            <w:tcBorders>
              <w:top w:val="nil"/>
              <w:left w:val="nil"/>
              <w:bottom w:val="single" w:color="auto" w:sz="4" w:space="0"/>
              <w:right w:val="single" w:color="auto" w:sz="4" w:space="0"/>
            </w:tcBorders>
            <w:shd w:val="clear" w:color="auto" w:fill="auto"/>
            <w:noWrap/>
            <w:vAlign w:val="center"/>
          </w:tcPr>
          <w:p w14:paraId="6AA76023">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无创型呼吸回路</w:t>
            </w:r>
          </w:p>
        </w:tc>
        <w:tc>
          <w:tcPr>
            <w:tcW w:w="1110" w:type="dxa"/>
            <w:tcBorders>
              <w:top w:val="nil"/>
              <w:left w:val="nil"/>
              <w:bottom w:val="single" w:color="auto" w:sz="4" w:space="0"/>
              <w:right w:val="single" w:color="auto" w:sz="4" w:space="0"/>
            </w:tcBorders>
            <w:shd w:val="clear" w:color="auto" w:fill="auto"/>
            <w:noWrap/>
            <w:vAlign w:val="center"/>
          </w:tcPr>
          <w:p w14:paraId="176C8938">
            <w:pPr>
              <w:widowControl/>
              <w:jc w:val="left"/>
              <w:rPr>
                <w:rFonts w:ascii="方正仿宋_GBK" w:hAnsi="宋体" w:eastAsia="方正仿宋_GBK" w:cs="宋体"/>
                <w:color w:val="000000"/>
                <w:kern w:val="0"/>
                <w:sz w:val="15"/>
                <w:szCs w:val="15"/>
              </w:rPr>
            </w:pPr>
          </w:p>
        </w:tc>
        <w:tc>
          <w:tcPr>
            <w:tcW w:w="3203" w:type="dxa"/>
            <w:tcBorders>
              <w:top w:val="nil"/>
              <w:left w:val="nil"/>
              <w:bottom w:val="single" w:color="auto" w:sz="4" w:space="0"/>
              <w:right w:val="single" w:color="auto" w:sz="4" w:space="0"/>
            </w:tcBorders>
            <w:shd w:val="clear" w:color="auto" w:fill="auto"/>
            <w:noWrap/>
            <w:vAlign w:val="center"/>
          </w:tcPr>
          <w:p w14:paraId="22519C53">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无创呼吸机用，带杯并不低于1.4m，可收费。</w:t>
            </w:r>
          </w:p>
        </w:tc>
        <w:tc>
          <w:tcPr>
            <w:tcW w:w="855" w:type="dxa"/>
            <w:tcBorders>
              <w:top w:val="nil"/>
              <w:left w:val="nil"/>
              <w:bottom w:val="single" w:color="auto" w:sz="4" w:space="0"/>
              <w:right w:val="single" w:color="auto" w:sz="4" w:space="0"/>
            </w:tcBorders>
            <w:shd w:val="clear" w:color="auto" w:fill="auto"/>
            <w:noWrap/>
            <w:vAlign w:val="center"/>
          </w:tcPr>
          <w:p w14:paraId="3AD5AE2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套</w:t>
            </w:r>
          </w:p>
        </w:tc>
        <w:tc>
          <w:tcPr>
            <w:tcW w:w="1207" w:type="dxa"/>
            <w:tcBorders>
              <w:top w:val="nil"/>
              <w:left w:val="nil"/>
              <w:bottom w:val="single" w:color="auto" w:sz="4" w:space="0"/>
              <w:right w:val="single" w:color="auto" w:sz="4" w:space="0"/>
            </w:tcBorders>
            <w:shd w:val="clear" w:color="auto" w:fill="auto"/>
            <w:noWrap/>
            <w:vAlign w:val="center"/>
          </w:tcPr>
          <w:p w14:paraId="16EC4BB1">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120</w:t>
            </w:r>
          </w:p>
        </w:tc>
        <w:tc>
          <w:tcPr>
            <w:tcW w:w="1272" w:type="dxa"/>
            <w:vMerge w:val="continue"/>
            <w:tcBorders>
              <w:top w:val="nil"/>
              <w:left w:val="single" w:color="auto" w:sz="4" w:space="0"/>
              <w:bottom w:val="single" w:color="000000" w:sz="4" w:space="0"/>
              <w:right w:val="single" w:color="auto" w:sz="4" w:space="0"/>
            </w:tcBorders>
            <w:vAlign w:val="center"/>
          </w:tcPr>
          <w:p w14:paraId="012740BD">
            <w:pPr>
              <w:widowControl/>
              <w:jc w:val="left"/>
              <w:rPr>
                <w:rFonts w:ascii="方正仿宋_GBK" w:hAnsi="宋体" w:eastAsia="方正仿宋_GBK" w:cs="宋体"/>
                <w:color w:val="000000"/>
                <w:kern w:val="0"/>
                <w:sz w:val="15"/>
                <w:szCs w:val="15"/>
              </w:rPr>
            </w:pPr>
          </w:p>
        </w:tc>
      </w:tr>
      <w:tr w14:paraId="1F9A4913">
        <w:tblPrEx>
          <w:tblCellMar>
            <w:top w:w="0" w:type="dxa"/>
            <w:left w:w="108" w:type="dxa"/>
            <w:bottom w:w="0" w:type="dxa"/>
            <w:right w:w="108" w:type="dxa"/>
          </w:tblCellMar>
        </w:tblPrEx>
        <w:trPr>
          <w:trHeight w:val="699" w:hRule="atLeast"/>
          <w:jc w:val="center"/>
        </w:trPr>
        <w:tc>
          <w:tcPr>
            <w:tcW w:w="686" w:type="dxa"/>
            <w:vMerge w:val="continue"/>
            <w:tcBorders>
              <w:top w:val="nil"/>
              <w:left w:val="single" w:color="auto" w:sz="4" w:space="0"/>
              <w:bottom w:val="single" w:color="auto" w:sz="4" w:space="0"/>
              <w:right w:val="single" w:color="auto" w:sz="4" w:space="0"/>
            </w:tcBorders>
            <w:vAlign w:val="center"/>
          </w:tcPr>
          <w:p w14:paraId="14235114">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1E5A74A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一次性使用呼吸机管路</w:t>
            </w:r>
          </w:p>
        </w:tc>
        <w:tc>
          <w:tcPr>
            <w:tcW w:w="1132" w:type="dxa"/>
            <w:tcBorders>
              <w:top w:val="nil"/>
              <w:left w:val="nil"/>
              <w:bottom w:val="single" w:color="auto" w:sz="4" w:space="0"/>
              <w:right w:val="single" w:color="auto" w:sz="4" w:space="0"/>
            </w:tcBorders>
            <w:shd w:val="clear" w:color="auto" w:fill="auto"/>
            <w:noWrap/>
            <w:vAlign w:val="center"/>
          </w:tcPr>
          <w:p w14:paraId="109B8993">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EM05-112 内壁光滑型</w:t>
            </w:r>
          </w:p>
        </w:tc>
        <w:tc>
          <w:tcPr>
            <w:tcW w:w="1110" w:type="dxa"/>
            <w:tcBorders>
              <w:top w:val="nil"/>
              <w:left w:val="nil"/>
              <w:bottom w:val="single" w:color="auto" w:sz="4" w:space="0"/>
              <w:right w:val="single" w:color="auto" w:sz="4" w:space="0"/>
            </w:tcBorders>
            <w:shd w:val="clear" w:color="auto" w:fill="auto"/>
            <w:noWrap/>
            <w:vAlign w:val="center"/>
          </w:tcPr>
          <w:p w14:paraId="053DEC8A">
            <w:pPr>
              <w:widowControl/>
              <w:jc w:val="left"/>
              <w:rPr>
                <w:rFonts w:ascii="方正仿宋_GBK" w:hAnsi="宋体" w:eastAsia="方正仿宋_GBK" w:cs="宋体"/>
                <w:color w:val="000000"/>
                <w:kern w:val="0"/>
                <w:sz w:val="15"/>
                <w:szCs w:val="15"/>
              </w:rPr>
            </w:pPr>
          </w:p>
        </w:tc>
        <w:tc>
          <w:tcPr>
            <w:tcW w:w="3203" w:type="dxa"/>
            <w:tcBorders>
              <w:top w:val="nil"/>
              <w:left w:val="nil"/>
              <w:bottom w:val="single" w:color="auto" w:sz="4" w:space="0"/>
              <w:right w:val="single" w:color="auto" w:sz="4" w:space="0"/>
            </w:tcBorders>
            <w:shd w:val="clear" w:color="auto" w:fill="auto"/>
            <w:noWrap/>
            <w:vAlign w:val="center"/>
          </w:tcPr>
          <w:p w14:paraId="67BE212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有创呼吸机用，带杯并不低于1.6m，可收费。</w:t>
            </w:r>
          </w:p>
        </w:tc>
        <w:tc>
          <w:tcPr>
            <w:tcW w:w="855" w:type="dxa"/>
            <w:tcBorders>
              <w:top w:val="nil"/>
              <w:left w:val="nil"/>
              <w:bottom w:val="single" w:color="auto" w:sz="4" w:space="0"/>
              <w:right w:val="single" w:color="auto" w:sz="4" w:space="0"/>
            </w:tcBorders>
            <w:shd w:val="clear" w:color="auto" w:fill="auto"/>
            <w:noWrap/>
            <w:vAlign w:val="center"/>
          </w:tcPr>
          <w:p w14:paraId="0BDC9F8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套</w:t>
            </w:r>
          </w:p>
        </w:tc>
        <w:tc>
          <w:tcPr>
            <w:tcW w:w="1207" w:type="dxa"/>
            <w:tcBorders>
              <w:top w:val="nil"/>
              <w:left w:val="nil"/>
              <w:bottom w:val="single" w:color="auto" w:sz="4" w:space="0"/>
              <w:right w:val="single" w:color="auto" w:sz="4" w:space="0"/>
            </w:tcBorders>
            <w:shd w:val="clear" w:color="auto" w:fill="auto"/>
            <w:noWrap/>
            <w:vAlign w:val="center"/>
          </w:tcPr>
          <w:p w14:paraId="0C7D8EDD">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211</w:t>
            </w:r>
          </w:p>
        </w:tc>
        <w:tc>
          <w:tcPr>
            <w:tcW w:w="1272" w:type="dxa"/>
            <w:vMerge w:val="continue"/>
            <w:tcBorders>
              <w:top w:val="nil"/>
              <w:left w:val="single" w:color="auto" w:sz="4" w:space="0"/>
              <w:bottom w:val="single" w:color="auto" w:sz="4" w:space="0"/>
              <w:right w:val="single" w:color="auto" w:sz="4" w:space="0"/>
            </w:tcBorders>
            <w:vAlign w:val="center"/>
          </w:tcPr>
          <w:p w14:paraId="250CB5E0">
            <w:pPr>
              <w:widowControl/>
              <w:jc w:val="left"/>
              <w:rPr>
                <w:rFonts w:ascii="方正仿宋_GBK" w:hAnsi="宋体" w:eastAsia="方正仿宋_GBK" w:cs="宋体"/>
                <w:color w:val="000000"/>
                <w:kern w:val="0"/>
                <w:sz w:val="15"/>
                <w:szCs w:val="15"/>
              </w:rPr>
            </w:pPr>
          </w:p>
        </w:tc>
      </w:tr>
      <w:tr w14:paraId="07ED7DE7">
        <w:tblPrEx>
          <w:tblCellMar>
            <w:top w:w="0" w:type="dxa"/>
            <w:left w:w="108" w:type="dxa"/>
            <w:bottom w:w="0" w:type="dxa"/>
            <w:right w:w="108" w:type="dxa"/>
          </w:tblCellMar>
        </w:tblPrEx>
        <w:trPr>
          <w:trHeight w:val="719" w:hRule="atLeast"/>
          <w:jc w:val="center"/>
        </w:trPr>
        <w:tc>
          <w:tcPr>
            <w:tcW w:w="6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5A27FDB">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2</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319C5">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三腔喂养管</w:t>
            </w:r>
          </w:p>
        </w:tc>
        <w:tc>
          <w:tcPr>
            <w:tcW w:w="1132" w:type="dxa"/>
            <w:tcBorders>
              <w:top w:val="single" w:color="auto" w:sz="4" w:space="0"/>
              <w:left w:val="nil"/>
              <w:bottom w:val="single" w:color="auto" w:sz="4" w:space="0"/>
              <w:right w:val="single" w:color="auto" w:sz="4" w:space="0"/>
            </w:tcBorders>
            <w:shd w:val="clear" w:color="auto" w:fill="auto"/>
            <w:noWrap/>
            <w:vAlign w:val="center"/>
          </w:tcPr>
          <w:p w14:paraId="5A5128B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7750911AP CH16/9,150cm</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0E1AC32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肠内营养</w:t>
            </w:r>
          </w:p>
        </w:tc>
        <w:tc>
          <w:tcPr>
            <w:tcW w:w="3203" w:type="dxa"/>
            <w:tcBorders>
              <w:top w:val="single" w:color="auto" w:sz="4" w:space="0"/>
              <w:left w:val="nil"/>
              <w:bottom w:val="single" w:color="auto" w:sz="4" w:space="0"/>
              <w:right w:val="single" w:color="auto" w:sz="4" w:space="0"/>
            </w:tcBorders>
            <w:shd w:val="clear" w:color="auto" w:fill="auto"/>
            <w:noWrap/>
            <w:vAlign w:val="center"/>
          </w:tcPr>
          <w:p w14:paraId="67850B2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每根不低于150cm，可收费。</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CFAD4B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single" w:color="auto" w:sz="4" w:space="0"/>
              <w:left w:val="nil"/>
              <w:bottom w:val="single" w:color="auto" w:sz="4" w:space="0"/>
              <w:right w:val="single" w:color="auto" w:sz="4" w:space="0"/>
            </w:tcBorders>
            <w:shd w:val="clear" w:color="auto" w:fill="auto"/>
            <w:noWrap/>
            <w:vAlign w:val="center"/>
          </w:tcPr>
          <w:p w14:paraId="41A0D1BB">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762</w:t>
            </w:r>
          </w:p>
        </w:tc>
        <w:tc>
          <w:tcPr>
            <w:tcW w:w="12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A46B88E">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1</w:t>
            </w:r>
          </w:p>
        </w:tc>
      </w:tr>
      <w:tr w14:paraId="751EDC4E">
        <w:tblPrEx>
          <w:tblCellMar>
            <w:top w:w="0" w:type="dxa"/>
            <w:left w:w="108" w:type="dxa"/>
            <w:bottom w:w="0" w:type="dxa"/>
            <w:right w:w="108" w:type="dxa"/>
          </w:tblCellMar>
        </w:tblPrEx>
        <w:trPr>
          <w:trHeight w:val="659"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1DAD95C0">
            <w:pPr>
              <w:widowControl/>
              <w:jc w:val="left"/>
              <w:rPr>
                <w:rFonts w:ascii="方正仿宋_GBK" w:hAnsi="宋体" w:eastAsia="方正仿宋_GBK" w:cs="宋体"/>
                <w:color w:val="000000"/>
                <w:kern w:val="0"/>
                <w:sz w:val="15"/>
                <w:szCs w:val="15"/>
              </w:rPr>
            </w:pPr>
          </w:p>
        </w:tc>
        <w:tc>
          <w:tcPr>
            <w:tcW w:w="1380" w:type="dxa"/>
            <w:tcBorders>
              <w:top w:val="single" w:color="auto" w:sz="4" w:space="0"/>
              <w:left w:val="nil"/>
              <w:bottom w:val="single" w:color="auto" w:sz="4" w:space="0"/>
              <w:right w:val="single" w:color="auto" w:sz="4" w:space="0"/>
            </w:tcBorders>
            <w:shd w:val="clear" w:color="auto" w:fill="auto"/>
            <w:noWrap/>
            <w:vAlign w:val="center"/>
          </w:tcPr>
          <w:p w14:paraId="774445E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一次性使用胸腔引流瓶</w:t>
            </w:r>
          </w:p>
        </w:tc>
        <w:tc>
          <w:tcPr>
            <w:tcW w:w="1132" w:type="dxa"/>
            <w:tcBorders>
              <w:top w:val="single" w:color="auto" w:sz="4" w:space="0"/>
              <w:left w:val="nil"/>
              <w:bottom w:val="single" w:color="auto" w:sz="4" w:space="0"/>
              <w:right w:val="single" w:color="auto" w:sz="4" w:space="0"/>
            </w:tcBorders>
            <w:shd w:val="clear" w:color="auto" w:fill="auto"/>
            <w:noWrap/>
            <w:vAlign w:val="center"/>
          </w:tcPr>
          <w:p w14:paraId="47C90E9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1600ML</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CE1F305">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行胸腔闭式引流用</w:t>
            </w:r>
          </w:p>
        </w:tc>
        <w:tc>
          <w:tcPr>
            <w:tcW w:w="3203" w:type="dxa"/>
            <w:tcBorders>
              <w:top w:val="single" w:color="auto" w:sz="4" w:space="0"/>
              <w:left w:val="nil"/>
              <w:bottom w:val="single" w:color="auto" w:sz="4" w:space="0"/>
              <w:right w:val="single" w:color="auto" w:sz="4" w:space="0"/>
            </w:tcBorders>
            <w:shd w:val="clear" w:color="auto" w:fill="auto"/>
            <w:noWrap/>
            <w:vAlign w:val="center"/>
          </w:tcPr>
          <w:p w14:paraId="3DA428F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3F9EDE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个</w:t>
            </w:r>
          </w:p>
        </w:tc>
        <w:tc>
          <w:tcPr>
            <w:tcW w:w="1207" w:type="dxa"/>
            <w:tcBorders>
              <w:top w:val="single" w:color="auto" w:sz="4" w:space="0"/>
              <w:left w:val="nil"/>
              <w:bottom w:val="single" w:color="auto" w:sz="4" w:space="0"/>
              <w:right w:val="single" w:color="auto" w:sz="4" w:space="0"/>
            </w:tcBorders>
            <w:shd w:val="clear" w:color="auto" w:fill="auto"/>
            <w:noWrap/>
            <w:vAlign w:val="center"/>
          </w:tcPr>
          <w:p w14:paraId="5CDFD09A">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15.4</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347D8401">
            <w:pPr>
              <w:widowControl/>
              <w:jc w:val="left"/>
              <w:rPr>
                <w:rFonts w:ascii="方正仿宋_GBK" w:hAnsi="宋体" w:eastAsia="方正仿宋_GBK" w:cs="宋体"/>
                <w:color w:val="000000"/>
                <w:kern w:val="0"/>
                <w:sz w:val="15"/>
                <w:szCs w:val="15"/>
              </w:rPr>
            </w:pPr>
          </w:p>
        </w:tc>
      </w:tr>
      <w:tr w14:paraId="5D852A15">
        <w:tblPrEx>
          <w:tblCellMar>
            <w:top w:w="0" w:type="dxa"/>
            <w:left w:w="108" w:type="dxa"/>
            <w:bottom w:w="0" w:type="dxa"/>
            <w:right w:w="108" w:type="dxa"/>
          </w:tblCellMar>
        </w:tblPrEx>
        <w:trPr>
          <w:trHeight w:val="477"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1CD62D07">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69E68D3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一次性使用胃管</w:t>
            </w:r>
          </w:p>
        </w:tc>
        <w:tc>
          <w:tcPr>
            <w:tcW w:w="1132" w:type="dxa"/>
            <w:tcBorders>
              <w:top w:val="nil"/>
              <w:left w:val="nil"/>
              <w:bottom w:val="single" w:color="auto" w:sz="4" w:space="0"/>
              <w:right w:val="single" w:color="auto" w:sz="4" w:space="0"/>
            </w:tcBorders>
            <w:shd w:val="clear" w:color="auto" w:fill="auto"/>
            <w:noWrap/>
            <w:vAlign w:val="center"/>
          </w:tcPr>
          <w:p w14:paraId="6EFC322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9.3mm(28#)</w:t>
            </w:r>
          </w:p>
        </w:tc>
        <w:tc>
          <w:tcPr>
            <w:tcW w:w="1110" w:type="dxa"/>
            <w:tcBorders>
              <w:top w:val="nil"/>
              <w:left w:val="nil"/>
              <w:bottom w:val="single" w:color="auto" w:sz="4" w:space="0"/>
              <w:right w:val="single" w:color="auto" w:sz="4" w:space="0"/>
            </w:tcBorders>
            <w:shd w:val="clear" w:color="auto" w:fill="auto"/>
            <w:noWrap/>
            <w:vAlign w:val="center"/>
          </w:tcPr>
          <w:p w14:paraId="3AAA12D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洗胃用</w:t>
            </w:r>
          </w:p>
        </w:tc>
        <w:tc>
          <w:tcPr>
            <w:tcW w:w="3203" w:type="dxa"/>
            <w:tcBorders>
              <w:top w:val="nil"/>
              <w:left w:val="nil"/>
              <w:bottom w:val="single" w:color="auto" w:sz="4" w:space="0"/>
              <w:right w:val="single" w:color="auto" w:sz="4" w:space="0"/>
            </w:tcBorders>
            <w:shd w:val="clear" w:color="auto" w:fill="auto"/>
            <w:noWrap/>
            <w:vAlign w:val="center"/>
          </w:tcPr>
          <w:p w14:paraId="11EEAFA5">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53318CDA">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762A5106">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9.69</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08E0B41F">
            <w:pPr>
              <w:widowControl/>
              <w:jc w:val="left"/>
              <w:rPr>
                <w:rFonts w:ascii="方正仿宋_GBK" w:hAnsi="宋体" w:eastAsia="方正仿宋_GBK" w:cs="宋体"/>
                <w:color w:val="000000"/>
                <w:kern w:val="0"/>
                <w:sz w:val="15"/>
                <w:szCs w:val="15"/>
              </w:rPr>
            </w:pPr>
          </w:p>
        </w:tc>
      </w:tr>
      <w:tr w14:paraId="73B11C99">
        <w:tblPrEx>
          <w:tblCellMar>
            <w:top w:w="0" w:type="dxa"/>
            <w:left w:w="108" w:type="dxa"/>
            <w:bottom w:w="0" w:type="dxa"/>
            <w:right w:w="108" w:type="dxa"/>
          </w:tblCellMar>
        </w:tblPrEx>
        <w:trPr>
          <w:trHeight w:val="737"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2B52318C">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575DD97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负压引流器</w:t>
            </w:r>
          </w:p>
        </w:tc>
        <w:tc>
          <w:tcPr>
            <w:tcW w:w="1132" w:type="dxa"/>
            <w:tcBorders>
              <w:top w:val="nil"/>
              <w:left w:val="nil"/>
              <w:bottom w:val="single" w:color="auto" w:sz="4" w:space="0"/>
              <w:right w:val="single" w:color="auto" w:sz="4" w:space="0"/>
            </w:tcBorders>
            <w:shd w:val="clear" w:color="auto" w:fill="auto"/>
            <w:noWrap/>
            <w:vAlign w:val="center"/>
          </w:tcPr>
          <w:p w14:paraId="7EA7A21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1000ML</w:t>
            </w:r>
          </w:p>
        </w:tc>
        <w:tc>
          <w:tcPr>
            <w:tcW w:w="1110" w:type="dxa"/>
            <w:tcBorders>
              <w:top w:val="nil"/>
              <w:left w:val="nil"/>
              <w:bottom w:val="single" w:color="auto" w:sz="4" w:space="0"/>
              <w:right w:val="single" w:color="auto" w:sz="4" w:space="0"/>
            </w:tcBorders>
            <w:shd w:val="clear" w:color="auto" w:fill="auto"/>
            <w:noWrap/>
            <w:vAlign w:val="center"/>
          </w:tcPr>
          <w:p w14:paraId="7B43909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向外引出并收集液体</w:t>
            </w:r>
          </w:p>
        </w:tc>
        <w:tc>
          <w:tcPr>
            <w:tcW w:w="3203" w:type="dxa"/>
            <w:tcBorders>
              <w:top w:val="nil"/>
              <w:left w:val="nil"/>
              <w:bottom w:val="single" w:color="auto" w:sz="4" w:space="0"/>
              <w:right w:val="single" w:color="auto" w:sz="4" w:space="0"/>
            </w:tcBorders>
            <w:shd w:val="clear" w:color="auto" w:fill="auto"/>
            <w:noWrap/>
            <w:vAlign w:val="center"/>
          </w:tcPr>
          <w:p w14:paraId="5EF5CA1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40126D7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个</w:t>
            </w:r>
          </w:p>
        </w:tc>
        <w:tc>
          <w:tcPr>
            <w:tcW w:w="1207" w:type="dxa"/>
            <w:tcBorders>
              <w:top w:val="nil"/>
              <w:left w:val="nil"/>
              <w:bottom w:val="single" w:color="auto" w:sz="4" w:space="0"/>
              <w:right w:val="single" w:color="auto" w:sz="4" w:space="0"/>
            </w:tcBorders>
            <w:shd w:val="clear" w:color="auto" w:fill="auto"/>
            <w:noWrap/>
            <w:vAlign w:val="center"/>
          </w:tcPr>
          <w:p w14:paraId="23AC3820">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4</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6B85C24C">
            <w:pPr>
              <w:widowControl/>
              <w:jc w:val="left"/>
              <w:rPr>
                <w:rFonts w:ascii="方正仿宋_GBK" w:hAnsi="宋体" w:eastAsia="方正仿宋_GBK" w:cs="宋体"/>
                <w:color w:val="000000"/>
                <w:kern w:val="0"/>
                <w:sz w:val="15"/>
                <w:szCs w:val="15"/>
              </w:rPr>
            </w:pPr>
          </w:p>
        </w:tc>
      </w:tr>
      <w:tr w14:paraId="1D978FF8">
        <w:tblPrEx>
          <w:tblCellMar>
            <w:top w:w="0" w:type="dxa"/>
            <w:left w:w="108" w:type="dxa"/>
            <w:bottom w:w="0" w:type="dxa"/>
            <w:right w:w="108" w:type="dxa"/>
          </w:tblCellMar>
        </w:tblPrEx>
        <w:trPr>
          <w:trHeight w:val="1421"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0B703BF9">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5B42CF7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经鼻喂养管</w:t>
            </w:r>
          </w:p>
        </w:tc>
        <w:tc>
          <w:tcPr>
            <w:tcW w:w="1132" w:type="dxa"/>
            <w:tcBorders>
              <w:top w:val="nil"/>
              <w:left w:val="nil"/>
              <w:bottom w:val="single" w:color="auto" w:sz="4" w:space="0"/>
              <w:right w:val="single" w:color="auto" w:sz="4" w:space="0"/>
            </w:tcBorders>
            <w:shd w:val="clear" w:color="auto" w:fill="auto"/>
            <w:noWrap/>
            <w:vAlign w:val="center"/>
          </w:tcPr>
          <w:p w14:paraId="21D7D515">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7980111AP CH/FR15 100cm 通用漏斗接头</w:t>
            </w:r>
          </w:p>
        </w:tc>
        <w:tc>
          <w:tcPr>
            <w:tcW w:w="1110" w:type="dxa"/>
            <w:tcBorders>
              <w:top w:val="nil"/>
              <w:left w:val="nil"/>
              <w:bottom w:val="single" w:color="auto" w:sz="4" w:space="0"/>
              <w:right w:val="single" w:color="auto" w:sz="4" w:space="0"/>
            </w:tcBorders>
            <w:shd w:val="clear" w:color="auto" w:fill="auto"/>
            <w:noWrap/>
            <w:vAlign w:val="center"/>
          </w:tcPr>
          <w:p w14:paraId="47177AF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鼻饲营养支持使用</w:t>
            </w:r>
          </w:p>
        </w:tc>
        <w:tc>
          <w:tcPr>
            <w:tcW w:w="3203" w:type="dxa"/>
            <w:tcBorders>
              <w:top w:val="nil"/>
              <w:left w:val="nil"/>
              <w:bottom w:val="single" w:color="auto" w:sz="4" w:space="0"/>
              <w:right w:val="single" w:color="auto" w:sz="4" w:space="0"/>
            </w:tcBorders>
            <w:shd w:val="clear" w:color="auto" w:fill="auto"/>
            <w:noWrap/>
            <w:vAlign w:val="center"/>
          </w:tcPr>
          <w:p w14:paraId="0EA4630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最长留置时间不低于30天，可收费。</w:t>
            </w:r>
          </w:p>
        </w:tc>
        <w:tc>
          <w:tcPr>
            <w:tcW w:w="855" w:type="dxa"/>
            <w:tcBorders>
              <w:top w:val="nil"/>
              <w:left w:val="nil"/>
              <w:bottom w:val="single" w:color="auto" w:sz="4" w:space="0"/>
              <w:right w:val="single" w:color="auto" w:sz="4" w:space="0"/>
            </w:tcBorders>
            <w:shd w:val="clear" w:color="auto" w:fill="auto"/>
            <w:noWrap/>
            <w:vAlign w:val="center"/>
          </w:tcPr>
          <w:p w14:paraId="25D578B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766A1893">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141</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5541ED7F">
            <w:pPr>
              <w:widowControl/>
              <w:jc w:val="left"/>
              <w:rPr>
                <w:rFonts w:ascii="方正仿宋_GBK" w:hAnsi="宋体" w:eastAsia="方正仿宋_GBK" w:cs="宋体"/>
                <w:color w:val="000000"/>
                <w:kern w:val="0"/>
                <w:sz w:val="15"/>
                <w:szCs w:val="15"/>
              </w:rPr>
            </w:pPr>
          </w:p>
        </w:tc>
      </w:tr>
      <w:tr w14:paraId="2FACDFC6">
        <w:tblPrEx>
          <w:tblCellMar>
            <w:top w:w="0" w:type="dxa"/>
            <w:left w:w="108" w:type="dxa"/>
            <w:bottom w:w="0" w:type="dxa"/>
            <w:right w:w="108" w:type="dxa"/>
          </w:tblCellMar>
        </w:tblPrEx>
        <w:trPr>
          <w:trHeight w:val="714"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1B7BF8BB">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2943E24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可控式吸痰管</w:t>
            </w:r>
          </w:p>
        </w:tc>
        <w:tc>
          <w:tcPr>
            <w:tcW w:w="1132" w:type="dxa"/>
            <w:tcBorders>
              <w:top w:val="nil"/>
              <w:left w:val="nil"/>
              <w:bottom w:val="single" w:color="auto" w:sz="4" w:space="0"/>
              <w:right w:val="single" w:color="auto" w:sz="4" w:space="0"/>
            </w:tcBorders>
            <w:shd w:val="clear" w:color="auto" w:fill="auto"/>
            <w:noWrap/>
            <w:vAlign w:val="center"/>
          </w:tcPr>
          <w:p w14:paraId="29927813">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DRE-PE 14Fr 带杯</w:t>
            </w:r>
          </w:p>
        </w:tc>
        <w:tc>
          <w:tcPr>
            <w:tcW w:w="1110" w:type="dxa"/>
            <w:tcBorders>
              <w:top w:val="nil"/>
              <w:left w:val="nil"/>
              <w:bottom w:val="single" w:color="auto" w:sz="4" w:space="0"/>
              <w:right w:val="single" w:color="auto" w:sz="4" w:space="0"/>
            </w:tcBorders>
            <w:shd w:val="clear" w:color="auto" w:fill="auto"/>
            <w:noWrap/>
            <w:vAlign w:val="center"/>
          </w:tcPr>
          <w:p w14:paraId="5FFBBE3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吸痰</w:t>
            </w:r>
          </w:p>
        </w:tc>
        <w:tc>
          <w:tcPr>
            <w:tcW w:w="3203" w:type="dxa"/>
            <w:tcBorders>
              <w:top w:val="nil"/>
              <w:left w:val="nil"/>
              <w:bottom w:val="single" w:color="auto" w:sz="4" w:space="0"/>
              <w:right w:val="single" w:color="auto" w:sz="4" w:space="0"/>
            </w:tcBorders>
            <w:shd w:val="clear" w:color="auto" w:fill="auto"/>
            <w:noWrap/>
            <w:vAlign w:val="center"/>
          </w:tcPr>
          <w:p w14:paraId="6F6BB92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3FF4139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7E316462">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5</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07B5AB1A">
            <w:pPr>
              <w:widowControl/>
              <w:jc w:val="left"/>
              <w:rPr>
                <w:rFonts w:ascii="方正仿宋_GBK" w:hAnsi="宋体" w:eastAsia="方正仿宋_GBK" w:cs="宋体"/>
                <w:color w:val="000000"/>
                <w:kern w:val="0"/>
                <w:sz w:val="15"/>
                <w:szCs w:val="15"/>
              </w:rPr>
            </w:pPr>
          </w:p>
        </w:tc>
      </w:tr>
      <w:tr w14:paraId="4E4F9039">
        <w:tblPrEx>
          <w:tblCellMar>
            <w:top w:w="0" w:type="dxa"/>
            <w:left w:w="108" w:type="dxa"/>
            <w:bottom w:w="0" w:type="dxa"/>
            <w:right w:w="108" w:type="dxa"/>
          </w:tblCellMar>
        </w:tblPrEx>
        <w:trPr>
          <w:trHeight w:val="744"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024C01DC">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2F7A116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可控式吸痰管</w:t>
            </w:r>
          </w:p>
        </w:tc>
        <w:tc>
          <w:tcPr>
            <w:tcW w:w="1132" w:type="dxa"/>
            <w:tcBorders>
              <w:top w:val="nil"/>
              <w:left w:val="nil"/>
              <w:bottom w:val="single" w:color="auto" w:sz="4" w:space="0"/>
              <w:right w:val="single" w:color="auto" w:sz="4" w:space="0"/>
            </w:tcBorders>
            <w:shd w:val="clear" w:color="auto" w:fill="auto"/>
            <w:noWrap/>
            <w:vAlign w:val="center"/>
          </w:tcPr>
          <w:p w14:paraId="32F7CA7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DRE-PE 8Fr 带杯</w:t>
            </w:r>
          </w:p>
        </w:tc>
        <w:tc>
          <w:tcPr>
            <w:tcW w:w="1110" w:type="dxa"/>
            <w:tcBorders>
              <w:top w:val="nil"/>
              <w:left w:val="nil"/>
              <w:bottom w:val="single" w:color="auto" w:sz="4" w:space="0"/>
              <w:right w:val="single" w:color="auto" w:sz="4" w:space="0"/>
            </w:tcBorders>
            <w:shd w:val="clear" w:color="auto" w:fill="auto"/>
            <w:noWrap/>
            <w:vAlign w:val="center"/>
          </w:tcPr>
          <w:p w14:paraId="0B86D1A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吸痰</w:t>
            </w:r>
          </w:p>
        </w:tc>
        <w:tc>
          <w:tcPr>
            <w:tcW w:w="3203" w:type="dxa"/>
            <w:tcBorders>
              <w:top w:val="nil"/>
              <w:left w:val="nil"/>
              <w:bottom w:val="single" w:color="auto" w:sz="4" w:space="0"/>
              <w:right w:val="single" w:color="auto" w:sz="4" w:space="0"/>
            </w:tcBorders>
            <w:shd w:val="clear" w:color="auto" w:fill="auto"/>
            <w:noWrap/>
            <w:vAlign w:val="center"/>
          </w:tcPr>
          <w:p w14:paraId="77DF84E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306555C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76EB1374">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5</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080624A7">
            <w:pPr>
              <w:widowControl/>
              <w:jc w:val="left"/>
              <w:rPr>
                <w:rFonts w:ascii="方正仿宋_GBK" w:hAnsi="宋体" w:eastAsia="方正仿宋_GBK" w:cs="宋体"/>
                <w:color w:val="000000"/>
                <w:kern w:val="0"/>
                <w:sz w:val="15"/>
                <w:szCs w:val="15"/>
              </w:rPr>
            </w:pPr>
          </w:p>
        </w:tc>
      </w:tr>
      <w:tr w14:paraId="76D18A1A">
        <w:tblPrEx>
          <w:tblCellMar>
            <w:top w:w="0" w:type="dxa"/>
            <w:left w:w="108" w:type="dxa"/>
            <w:bottom w:w="0" w:type="dxa"/>
            <w:right w:w="108" w:type="dxa"/>
          </w:tblCellMar>
        </w:tblPrEx>
        <w:trPr>
          <w:trHeight w:val="737"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32D9E06D">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6EBE4D2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可控式吸痰管</w:t>
            </w:r>
          </w:p>
        </w:tc>
        <w:tc>
          <w:tcPr>
            <w:tcW w:w="1132" w:type="dxa"/>
            <w:tcBorders>
              <w:top w:val="nil"/>
              <w:left w:val="nil"/>
              <w:bottom w:val="single" w:color="auto" w:sz="4" w:space="0"/>
              <w:right w:val="single" w:color="auto" w:sz="4" w:space="0"/>
            </w:tcBorders>
            <w:shd w:val="clear" w:color="auto" w:fill="auto"/>
            <w:noWrap/>
            <w:vAlign w:val="center"/>
          </w:tcPr>
          <w:p w14:paraId="12FD1A75">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DRE-PE 6Fr 带杯</w:t>
            </w:r>
          </w:p>
        </w:tc>
        <w:tc>
          <w:tcPr>
            <w:tcW w:w="1110" w:type="dxa"/>
            <w:tcBorders>
              <w:top w:val="nil"/>
              <w:left w:val="nil"/>
              <w:bottom w:val="single" w:color="auto" w:sz="4" w:space="0"/>
              <w:right w:val="single" w:color="auto" w:sz="4" w:space="0"/>
            </w:tcBorders>
            <w:shd w:val="clear" w:color="auto" w:fill="auto"/>
            <w:noWrap/>
            <w:vAlign w:val="center"/>
          </w:tcPr>
          <w:p w14:paraId="23522BD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吸痰</w:t>
            </w:r>
          </w:p>
        </w:tc>
        <w:tc>
          <w:tcPr>
            <w:tcW w:w="3203" w:type="dxa"/>
            <w:tcBorders>
              <w:top w:val="nil"/>
              <w:left w:val="nil"/>
              <w:bottom w:val="single" w:color="auto" w:sz="4" w:space="0"/>
              <w:right w:val="single" w:color="auto" w:sz="4" w:space="0"/>
            </w:tcBorders>
            <w:shd w:val="clear" w:color="auto" w:fill="auto"/>
            <w:noWrap/>
            <w:vAlign w:val="center"/>
          </w:tcPr>
          <w:p w14:paraId="074F3C2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2C1FC0C2">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5AE0307C">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5</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08F57CAF">
            <w:pPr>
              <w:widowControl/>
              <w:jc w:val="left"/>
              <w:rPr>
                <w:rFonts w:ascii="方正仿宋_GBK" w:hAnsi="宋体" w:eastAsia="方正仿宋_GBK" w:cs="宋体"/>
                <w:color w:val="000000"/>
                <w:kern w:val="0"/>
                <w:sz w:val="15"/>
                <w:szCs w:val="15"/>
              </w:rPr>
            </w:pPr>
          </w:p>
        </w:tc>
      </w:tr>
      <w:tr w14:paraId="25F57CC4">
        <w:tblPrEx>
          <w:tblCellMar>
            <w:top w:w="0" w:type="dxa"/>
            <w:left w:w="108" w:type="dxa"/>
            <w:bottom w:w="0" w:type="dxa"/>
            <w:right w:w="108" w:type="dxa"/>
          </w:tblCellMar>
        </w:tblPrEx>
        <w:trPr>
          <w:trHeight w:val="1161"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19231EFB">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1C0942D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可控式吸痰管</w:t>
            </w:r>
          </w:p>
        </w:tc>
        <w:tc>
          <w:tcPr>
            <w:tcW w:w="1132" w:type="dxa"/>
            <w:tcBorders>
              <w:top w:val="nil"/>
              <w:left w:val="nil"/>
              <w:bottom w:val="single" w:color="auto" w:sz="4" w:space="0"/>
              <w:right w:val="single" w:color="auto" w:sz="4" w:space="0"/>
            </w:tcBorders>
            <w:shd w:val="clear" w:color="auto" w:fill="auto"/>
            <w:noWrap/>
            <w:vAlign w:val="center"/>
          </w:tcPr>
          <w:p w14:paraId="6CFB8392">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DRE 4.67mm(14F)*470mm</w:t>
            </w:r>
          </w:p>
        </w:tc>
        <w:tc>
          <w:tcPr>
            <w:tcW w:w="1110" w:type="dxa"/>
            <w:tcBorders>
              <w:top w:val="nil"/>
              <w:left w:val="nil"/>
              <w:bottom w:val="single" w:color="auto" w:sz="4" w:space="0"/>
              <w:right w:val="single" w:color="auto" w:sz="4" w:space="0"/>
            </w:tcBorders>
            <w:shd w:val="clear" w:color="auto" w:fill="auto"/>
            <w:noWrap/>
            <w:vAlign w:val="center"/>
          </w:tcPr>
          <w:p w14:paraId="4360CE5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吸痰</w:t>
            </w:r>
          </w:p>
        </w:tc>
        <w:tc>
          <w:tcPr>
            <w:tcW w:w="3203" w:type="dxa"/>
            <w:tcBorders>
              <w:top w:val="nil"/>
              <w:left w:val="nil"/>
              <w:bottom w:val="single" w:color="auto" w:sz="4" w:space="0"/>
              <w:right w:val="single" w:color="auto" w:sz="4" w:space="0"/>
            </w:tcBorders>
            <w:shd w:val="clear" w:color="auto" w:fill="auto"/>
            <w:noWrap/>
            <w:vAlign w:val="center"/>
          </w:tcPr>
          <w:p w14:paraId="47D0577A">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7F78A04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3F756921">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2.3</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226BCD9E">
            <w:pPr>
              <w:widowControl/>
              <w:jc w:val="left"/>
              <w:rPr>
                <w:rFonts w:ascii="方正仿宋_GBK" w:hAnsi="宋体" w:eastAsia="方正仿宋_GBK" w:cs="宋体"/>
                <w:color w:val="000000"/>
                <w:kern w:val="0"/>
                <w:sz w:val="15"/>
                <w:szCs w:val="15"/>
              </w:rPr>
            </w:pPr>
          </w:p>
        </w:tc>
      </w:tr>
      <w:tr w14:paraId="3E4A0E8C">
        <w:tblPrEx>
          <w:tblCellMar>
            <w:top w:w="0" w:type="dxa"/>
            <w:left w:w="108" w:type="dxa"/>
            <w:bottom w:w="0" w:type="dxa"/>
            <w:right w:w="108" w:type="dxa"/>
          </w:tblCellMar>
        </w:tblPrEx>
        <w:trPr>
          <w:trHeight w:val="867"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3E55DDCE">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09A2EB4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吸氧面罩</w:t>
            </w:r>
          </w:p>
        </w:tc>
        <w:tc>
          <w:tcPr>
            <w:tcW w:w="1132" w:type="dxa"/>
            <w:tcBorders>
              <w:top w:val="nil"/>
              <w:left w:val="nil"/>
              <w:bottom w:val="single" w:color="auto" w:sz="4" w:space="0"/>
              <w:right w:val="single" w:color="auto" w:sz="4" w:space="0"/>
            </w:tcBorders>
            <w:shd w:val="clear" w:color="auto" w:fill="auto"/>
            <w:noWrap/>
            <w:vAlign w:val="center"/>
          </w:tcPr>
          <w:p w14:paraId="60DA2B8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DRD-C 成人</w:t>
            </w:r>
          </w:p>
        </w:tc>
        <w:tc>
          <w:tcPr>
            <w:tcW w:w="1110" w:type="dxa"/>
            <w:tcBorders>
              <w:top w:val="nil"/>
              <w:left w:val="nil"/>
              <w:bottom w:val="single" w:color="auto" w:sz="4" w:space="0"/>
              <w:right w:val="single" w:color="auto" w:sz="4" w:space="0"/>
            </w:tcBorders>
            <w:shd w:val="clear" w:color="auto" w:fill="auto"/>
            <w:noWrap/>
            <w:vAlign w:val="center"/>
          </w:tcPr>
          <w:p w14:paraId="3E6F95D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吸氧</w:t>
            </w:r>
          </w:p>
        </w:tc>
        <w:tc>
          <w:tcPr>
            <w:tcW w:w="3203" w:type="dxa"/>
            <w:tcBorders>
              <w:top w:val="nil"/>
              <w:left w:val="nil"/>
              <w:bottom w:val="single" w:color="auto" w:sz="4" w:space="0"/>
              <w:right w:val="single" w:color="auto" w:sz="4" w:space="0"/>
            </w:tcBorders>
            <w:shd w:val="clear" w:color="auto" w:fill="auto"/>
            <w:noWrap/>
            <w:vAlign w:val="center"/>
          </w:tcPr>
          <w:p w14:paraId="69C3EF85">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成人，可收费。</w:t>
            </w:r>
          </w:p>
        </w:tc>
        <w:tc>
          <w:tcPr>
            <w:tcW w:w="855" w:type="dxa"/>
            <w:tcBorders>
              <w:top w:val="nil"/>
              <w:left w:val="nil"/>
              <w:bottom w:val="single" w:color="auto" w:sz="4" w:space="0"/>
              <w:right w:val="single" w:color="auto" w:sz="4" w:space="0"/>
            </w:tcBorders>
            <w:shd w:val="clear" w:color="auto" w:fill="auto"/>
            <w:noWrap/>
            <w:vAlign w:val="center"/>
          </w:tcPr>
          <w:p w14:paraId="335215D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个</w:t>
            </w:r>
          </w:p>
        </w:tc>
        <w:tc>
          <w:tcPr>
            <w:tcW w:w="1207" w:type="dxa"/>
            <w:tcBorders>
              <w:top w:val="nil"/>
              <w:left w:val="nil"/>
              <w:bottom w:val="single" w:color="auto" w:sz="4" w:space="0"/>
              <w:right w:val="single" w:color="auto" w:sz="4" w:space="0"/>
            </w:tcBorders>
            <w:shd w:val="clear" w:color="auto" w:fill="auto"/>
            <w:noWrap/>
            <w:vAlign w:val="center"/>
          </w:tcPr>
          <w:p w14:paraId="6DDDC5A6">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9</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2EEE19A1">
            <w:pPr>
              <w:widowControl/>
              <w:jc w:val="left"/>
              <w:rPr>
                <w:rFonts w:ascii="方正仿宋_GBK" w:hAnsi="宋体" w:eastAsia="方正仿宋_GBK" w:cs="宋体"/>
                <w:color w:val="000000"/>
                <w:kern w:val="0"/>
                <w:sz w:val="15"/>
                <w:szCs w:val="15"/>
              </w:rPr>
            </w:pPr>
          </w:p>
        </w:tc>
      </w:tr>
      <w:tr w14:paraId="280482F1">
        <w:tblPrEx>
          <w:tblCellMar>
            <w:top w:w="0" w:type="dxa"/>
            <w:left w:w="108" w:type="dxa"/>
            <w:bottom w:w="0" w:type="dxa"/>
            <w:right w:w="108" w:type="dxa"/>
          </w:tblCellMar>
        </w:tblPrEx>
        <w:trPr>
          <w:trHeight w:val="916"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05070868">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4E01BDE2">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一次性使用胃管</w:t>
            </w:r>
          </w:p>
        </w:tc>
        <w:tc>
          <w:tcPr>
            <w:tcW w:w="1132" w:type="dxa"/>
            <w:tcBorders>
              <w:top w:val="nil"/>
              <w:left w:val="nil"/>
              <w:bottom w:val="single" w:color="auto" w:sz="4" w:space="0"/>
              <w:right w:val="single" w:color="auto" w:sz="4" w:space="0"/>
            </w:tcBorders>
            <w:shd w:val="clear" w:color="auto" w:fill="auto"/>
            <w:noWrap/>
            <w:vAlign w:val="center"/>
          </w:tcPr>
          <w:p w14:paraId="19B167C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DRW-B 成人16F</w:t>
            </w:r>
          </w:p>
        </w:tc>
        <w:tc>
          <w:tcPr>
            <w:tcW w:w="1110" w:type="dxa"/>
            <w:tcBorders>
              <w:top w:val="nil"/>
              <w:left w:val="nil"/>
              <w:bottom w:val="single" w:color="auto" w:sz="4" w:space="0"/>
              <w:right w:val="single" w:color="auto" w:sz="4" w:space="0"/>
            </w:tcBorders>
            <w:shd w:val="clear" w:color="auto" w:fill="auto"/>
            <w:noWrap/>
            <w:vAlign w:val="center"/>
          </w:tcPr>
          <w:p w14:paraId="0F390F5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胃肠减压、鼻饲</w:t>
            </w:r>
          </w:p>
        </w:tc>
        <w:tc>
          <w:tcPr>
            <w:tcW w:w="3203" w:type="dxa"/>
            <w:tcBorders>
              <w:top w:val="nil"/>
              <w:left w:val="nil"/>
              <w:bottom w:val="single" w:color="auto" w:sz="4" w:space="0"/>
              <w:right w:val="single" w:color="auto" w:sz="4" w:space="0"/>
            </w:tcBorders>
            <w:shd w:val="clear" w:color="auto" w:fill="auto"/>
            <w:noWrap/>
            <w:vAlign w:val="center"/>
          </w:tcPr>
          <w:p w14:paraId="3EA5210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400B5AB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699DC103">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9.6</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372E329B">
            <w:pPr>
              <w:widowControl/>
              <w:jc w:val="left"/>
              <w:rPr>
                <w:rFonts w:ascii="方正仿宋_GBK" w:hAnsi="宋体" w:eastAsia="方正仿宋_GBK" w:cs="宋体"/>
                <w:color w:val="000000"/>
                <w:kern w:val="0"/>
                <w:sz w:val="15"/>
                <w:szCs w:val="15"/>
              </w:rPr>
            </w:pPr>
          </w:p>
        </w:tc>
      </w:tr>
      <w:tr w14:paraId="046E53FF">
        <w:tblPrEx>
          <w:tblCellMar>
            <w:top w:w="0" w:type="dxa"/>
            <w:left w:w="108" w:type="dxa"/>
            <w:bottom w:w="0" w:type="dxa"/>
            <w:right w:w="108" w:type="dxa"/>
          </w:tblCellMar>
        </w:tblPrEx>
        <w:trPr>
          <w:trHeight w:val="871"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55E57DF4">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11B091F2">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一次性使用胃管</w:t>
            </w:r>
          </w:p>
        </w:tc>
        <w:tc>
          <w:tcPr>
            <w:tcW w:w="1132" w:type="dxa"/>
            <w:tcBorders>
              <w:top w:val="nil"/>
              <w:left w:val="nil"/>
              <w:bottom w:val="single" w:color="auto" w:sz="4" w:space="0"/>
              <w:right w:val="single" w:color="auto" w:sz="4" w:space="0"/>
            </w:tcBorders>
            <w:shd w:val="clear" w:color="auto" w:fill="auto"/>
            <w:noWrap/>
            <w:vAlign w:val="center"/>
          </w:tcPr>
          <w:p w14:paraId="1E5CAAF3">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DRW-B 18F</w:t>
            </w:r>
          </w:p>
        </w:tc>
        <w:tc>
          <w:tcPr>
            <w:tcW w:w="1110" w:type="dxa"/>
            <w:tcBorders>
              <w:top w:val="nil"/>
              <w:left w:val="nil"/>
              <w:bottom w:val="single" w:color="auto" w:sz="4" w:space="0"/>
              <w:right w:val="single" w:color="auto" w:sz="4" w:space="0"/>
            </w:tcBorders>
            <w:shd w:val="clear" w:color="auto" w:fill="auto"/>
            <w:noWrap/>
            <w:vAlign w:val="center"/>
          </w:tcPr>
          <w:p w14:paraId="28B4F6E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胃肠减压、鼻饲、洗胃</w:t>
            </w:r>
          </w:p>
        </w:tc>
        <w:tc>
          <w:tcPr>
            <w:tcW w:w="3203" w:type="dxa"/>
            <w:tcBorders>
              <w:top w:val="nil"/>
              <w:left w:val="nil"/>
              <w:bottom w:val="single" w:color="auto" w:sz="4" w:space="0"/>
              <w:right w:val="single" w:color="auto" w:sz="4" w:space="0"/>
            </w:tcBorders>
            <w:shd w:val="clear" w:color="auto" w:fill="auto"/>
            <w:noWrap/>
            <w:vAlign w:val="center"/>
          </w:tcPr>
          <w:p w14:paraId="2E6901C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77009AE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4618D56E">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9.6</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17704DF0">
            <w:pPr>
              <w:widowControl/>
              <w:jc w:val="left"/>
              <w:rPr>
                <w:rFonts w:ascii="方正仿宋_GBK" w:hAnsi="宋体" w:eastAsia="方正仿宋_GBK" w:cs="宋体"/>
                <w:color w:val="000000"/>
                <w:kern w:val="0"/>
                <w:sz w:val="15"/>
                <w:szCs w:val="15"/>
              </w:rPr>
            </w:pPr>
          </w:p>
        </w:tc>
      </w:tr>
      <w:tr w14:paraId="44D09B09">
        <w:tblPrEx>
          <w:tblCellMar>
            <w:top w:w="0" w:type="dxa"/>
            <w:left w:w="108" w:type="dxa"/>
            <w:bottom w:w="0" w:type="dxa"/>
            <w:right w:w="108" w:type="dxa"/>
          </w:tblCellMar>
        </w:tblPrEx>
        <w:trPr>
          <w:trHeight w:val="918"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68FACC2A">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237FD72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一次性使用无菌鼻氧管</w:t>
            </w:r>
          </w:p>
        </w:tc>
        <w:tc>
          <w:tcPr>
            <w:tcW w:w="1132" w:type="dxa"/>
            <w:tcBorders>
              <w:top w:val="nil"/>
              <w:left w:val="nil"/>
              <w:bottom w:val="single" w:color="auto" w:sz="4" w:space="0"/>
              <w:right w:val="single" w:color="auto" w:sz="4" w:space="0"/>
            </w:tcBorders>
            <w:shd w:val="clear" w:color="auto" w:fill="auto"/>
            <w:noWrap/>
            <w:vAlign w:val="center"/>
          </w:tcPr>
          <w:p w14:paraId="6E83714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双鼻孔成人型</w:t>
            </w:r>
          </w:p>
        </w:tc>
        <w:tc>
          <w:tcPr>
            <w:tcW w:w="1110" w:type="dxa"/>
            <w:tcBorders>
              <w:top w:val="nil"/>
              <w:left w:val="nil"/>
              <w:bottom w:val="single" w:color="auto" w:sz="4" w:space="0"/>
              <w:right w:val="single" w:color="auto" w:sz="4" w:space="0"/>
            </w:tcBorders>
            <w:shd w:val="clear" w:color="auto" w:fill="auto"/>
            <w:noWrap/>
            <w:vAlign w:val="center"/>
          </w:tcPr>
          <w:p w14:paraId="219F3903">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鼻导管吸氧使用</w:t>
            </w:r>
          </w:p>
        </w:tc>
        <w:tc>
          <w:tcPr>
            <w:tcW w:w="3203" w:type="dxa"/>
            <w:tcBorders>
              <w:top w:val="nil"/>
              <w:left w:val="nil"/>
              <w:bottom w:val="single" w:color="auto" w:sz="4" w:space="0"/>
              <w:right w:val="single" w:color="auto" w:sz="4" w:space="0"/>
            </w:tcBorders>
            <w:shd w:val="clear" w:color="auto" w:fill="auto"/>
            <w:noWrap/>
            <w:vAlign w:val="center"/>
          </w:tcPr>
          <w:p w14:paraId="65A8D6A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不低于2米，可收费。</w:t>
            </w:r>
          </w:p>
        </w:tc>
        <w:tc>
          <w:tcPr>
            <w:tcW w:w="855" w:type="dxa"/>
            <w:tcBorders>
              <w:top w:val="nil"/>
              <w:left w:val="nil"/>
              <w:bottom w:val="single" w:color="auto" w:sz="4" w:space="0"/>
              <w:right w:val="single" w:color="auto" w:sz="4" w:space="0"/>
            </w:tcBorders>
            <w:shd w:val="clear" w:color="auto" w:fill="auto"/>
            <w:noWrap/>
            <w:vAlign w:val="center"/>
          </w:tcPr>
          <w:p w14:paraId="0F17436B">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支</w:t>
            </w:r>
          </w:p>
        </w:tc>
        <w:tc>
          <w:tcPr>
            <w:tcW w:w="1207" w:type="dxa"/>
            <w:tcBorders>
              <w:top w:val="nil"/>
              <w:left w:val="nil"/>
              <w:bottom w:val="single" w:color="auto" w:sz="4" w:space="0"/>
              <w:right w:val="single" w:color="auto" w:sz="4" w:space="0"/>
            </w:tcBorders>
            <w:shd w:val="clear" w:color="auto" w:fill="auto"/>
            <w:noWrap/>
            <w:vAlign w:val="center"/>
          </w:tcPr>
          <w:p w14:paraId="31A6227E">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2.7</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4B267A21">
            <w:pPr>
              <w:widowControl/>
              <w:jc w:val="left"/>
              <w:rPr>
                <w:rFonts w:ascii="方正仿宋_GBK" w:hAnsi="宋体" w:eastAsia="方正仿宋_GBK" w:cs="宋体"/>
                <w:color w:val="000000"/>
                <w:kern w:val="0"/>
                <w:sz w:val="15"/>
                <w:szCs w:val="15"/>
              </w:rPr>
            </w:pPr>
          </w:p>
        </w:tc>
      </w:tr>
      <w:tr w14:paraId="026E16A1">
        <w:tblPrEx>
          <w:tblCellMar>
            <w:top w:w="0" w:type="dxa"/>
            <w:left w:w="108" w:type="dxa"/>
            <w:bottom w:w="0" w:type="dxa"/>
            <w:right w:w="108" w:type="dxa"/>
          </w:tblCellMar>
        </w:tblPrEx>
        <w:trPr>
          <w:trHeight w:val="2007"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5979E280">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2127438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一次性使用吸氧管</w:t>
            </w:r>
          </w:p>
        </w:tc>
        <w:tc>
          <w:tcPr>
            <w:tcW w:w="1132" w:type="dxa"/>
            <w:tcBorders>
              <w:top w:val="nil"/>
              <w:left w:val="nil"/>
              <w:bottom w:val="single" w:color="auto" w:sz="4" w:space="0"/>
              <w:right w:val="single" w:color="auto" w:sz="4" w:space="0"/>
            </w:tcBorders>
            <w:shd w:val="clear" w:color="auto" w:fill="auto"/>
            <w:noWrap/>
            <w:vAlign w:val="center"/>
          </w:tcPr>
          <w:p w14:paraId="4B01F4E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 xml:space="preserve">OT-MI-130 </w:t>
            </w:r>
          </w:p>
        </w:tc>
        <w:tc>
          <w:tcPr>
            <w:tcW w:w="1110" w:type="dxa"/>
            <w:tcBorders>
              <w:top w:val="nil"/>
              <w:left w:val="nil"/>
              <w:bottom w:val="single" w:color="auto" w:sz="4" w:space="0"/>
              <w:right w:val="single" w:color="auto" w:sz="4" w:space="0"/>
            </w:tcBorders>
            <w:shd w:val="clear" w:color="auto" w:fill="auto"/>
            <w:noWrap/>
            <w:vAlign w:val="center"/>
          </w:tcPr>
          <w:p w14:paraId="0A74F1E2">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适用于吸氧时氧源与吸氧者之间的氧气直接输送或湿化后输送，</w:t>
            </w:r>
          </w:p>
        </w:tc>
        <w:tc>
          <w:tcPr>
            <w:tcW w:w="3203" w:type="dxa"/>
            <w:tcBorders>
              <w:top w:val="nil"/>
              <w:left w:val="nil"/>
              <w:bottom w:val="single" w:color="auto" w:sz="4" w:space="0"/>
              <w:right w:val="single" w:color="auto" w:sz="4" w:space="0"/>
            </w:tcBorders>
            <w:shd w:val="clear" w:color="auto" w:fill="auto"/>
            <w:noWrap/>
            <w:vAlign w:val="center"/>
          </w:tcPr>
          <w:p w14:paraId="635769E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每套湿化液不低于130ml，可收费。</w:t>
            </w:r>
          </w:p>
        </w:tc>
        <w:tc>
          <w:tcPr>
            <w:tcW w:w="855" w:type="dxa"/>
            <w:tcBorders>
              <w:top w:val="nil"/>
              <w:left w:val="nil"/>
              <w:bottom w:val="single" w:color="auto" w:sz="4" w:space="0"/>
              <w:right w:val="single" w:color="auto" w:sz="4" w:space="0"/>
            </w:tcBorders>
            <w:shd w:val="clear" w:color="auto" w:fill="auto"/>
            <w:noWrap/>
            <w:vAlign w:val="center"/>
          </w:tcPr>
          <w:p w14:paraId="7696C12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套</w:t>
            </w:r>
          </w:p>
        </w:tc>
        <w:tc>
          <w:tcPr>
            <w:tcW w:w="1207" w:type="dxa"/>
            <w:tcBorders>
              <w:top w:val="nil"/>
              <w:left w:val="nil"/>
              <w:bottom w:val="single" w:color="auto" w:sz="4" w:space="0"/>
              <w:right w:val="single" w:color="auto" w:sz="4" w:space="0"/>
            </w:tcBorders>
            <w:shd w:val="clear" w:color="auto" w:fill="auto"/>
            <w:noWrap/>
            <w:vAlign w:val="center"/>
          </w:tcPr>
          <w:p w14:paraId="3B079C77">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23.8</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56A00D70">
            <w:pPr>
              <w:widowControl/>
              <w:jc w:val="left"/>
              <w:rPr>
                <w:rFonts w:ascii="方正仿宋_GBK" w:hAnsi="宋体" w:eastAsia="方正仿宋_GBK" w:cs="宋体"/>
                <w:color w:val="000000"/>
                <w:kern w:val="0"/>
                <w:sz w:val="15"/>
                <w:szCs w:val="15"/>
              </w:rPr>
            </w:pPr>
          </w:p>
        </w:tc>
      </w:tr>
      <w:tr w14:paraId="38627513">
        <w:tblPrEx>
          <w:tblCellMar>
            <w:top w:w="0" w:type="dxa"/>
            <w:left w:w="108" w:type="dxa"/>
            <w:bottom w:w="0" w:type="dxa"/>
            <w:right w:w="108" w:type="dxa"/>
          </w:tblCellMar>
        </w:tblPrEx>
        <w:trPr>
          <w:trHeight w:val="849"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733979FC">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03132145">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一次性使用吸引连接导管</w:t>
            </w:r>
          </w:p>
        </w:tc>
        <w:tc>
          <w:tcPr>
            <w:tcW w:w="1132" w:type="dxa"/>
            <w:tcBorders>
              <w:top w:val="nil"/>
              <w:left w:val="nil"/>
              <w:bottom w:val="single" w:color="auto" w:sz="4" w:space="0"/>
              <w:right w:val="single" w:color="auto" w:sz="4" w:space="0"/>
            </w:tcBorders>
            <w:shd w:val="clear" w:color="auto" w:fill="auto"/>
            <w:noWrap/>
            <w:vAlign w:val="center"/>
          </w:tcPr>
          <w:p w14:paraId="4CF648DB">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9.5mm(28#)</w:t>
            </w:r>
          </w:p>
        </w:tc>
        <w:tc>
          <w:tcPr>
            <w:tcW w:w="1110" w:type="dxa"/>
            <w:tcBorders>
              <w:top w:val="nil"/>
              <w:left w:val="nil"/>
              <w:bottom w:val="single" w:color="auto" w:sz="4" w:space="0"/>
              <w:right w:val="single" w:color="auto" w:sz="4" w:space="0"/>
            </w:tcBorders>
            <w:shd w:val="clear" w:color="auto" w:fill="auto"/>
            <w:noWrap/>
            <w:vAlign w:val="center"/>
          </w:tcPr>
          <w:p w14:paraId="31CB82C5">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连接吸引装置</w:t>
            </w:r>
          </w:p>
        </w:tc>
        <w:tc>
          <w:tcPr>
            <w:tcW w:w="3203" w:type="dxa"/>
            <w:tcBorders>
              <w:top w:val="nil"/>
              <w:left w:val="nil"/>
              <w:bottom w:val="single" w:color="auto" w:sz="4" w:space="0"/>
              <w:right w:val="single" w:color="auto" w:sz="4" w:space="0"/>
            </w:tcBorders>
            <w:shd w:val="clear" w:color="auto" w:fill="auto"/>
            <w:noWrap/>
            <w:vAlign w:val="center"/>
          </w:tcPr>
          <w:p w14:paraId="6F386096">
            <w:pPr>
              <w:widowControl/>
              <w:jc w:val="left"/>
              <w:rPr>
                <w:rFonts w:ascii="方正仿宋_GBK" w:hAnsi="宋体" w:eastAsia="方正仿宋_GBK" w:cs="宋体"/>
                <w:color w:val="000000"/>
                <w:kern w:val="0"/>
                <w:sz w:val="15"/>
                <w:szCs w:val="15"/>
              </w:rPr>
            </w:pPr>
          </w:p>
        </w:tc>
        <w:tc>
          <w:tcPr>
            <w:tcW w:w="855" w:type="dxa"/>
            <w:tcBorders>
              <w:top w:val="nil"/>
              <w:left w:val="nil"/>
              <w:bottom w:val="single" w:color="auto" w:sz="4" w:space="0"/>
              <w:right w:val="single" w:color="auto" w:sz="4" w:space="0"/>
            </w:tcBorders>
            <w:shd w:val="clear" w:color="auto" w:fill="auto"/>
            <w:noWrap/>
            <w:vAlign w:val="center"/>
          </w:tcPr>
          <w:p w14:paraId="5C8609F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支</w:t>
            </w:r>
          </w:p>
        </w:tc>
        <w:tc>
          <w:tcPr>
            <w:tcW w:w="1207" w:type="dxa"/>
            <w:tcBorders>
              <w:top w:val="nil"/>
              <w:left w:val="nil"/>
              <w:bottom w:val="single" w:color="auto" w:sz="4" w:space="0"/>
              <w:right w:val="single" w:color="auto" w:sz="4" w:space="0"/>
            </w:tcBorders>
            <w:shd w:val="clear" w:color="auto" w:fill="auto"/>
            <w:noWrap/>
            <w:vAlign w:val="center"/>
          </w:tcPr>
          <w:p w14:paraId="6D3C328C">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3.8</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5F04003D">
            <w:pPr>
              <w:widowControl/>
              <w:jc w:val="left"/>
              <w:rPr>
                <w:rFonts w:ascii="方正仿宋_GBK" w:hAnsi="宋体" w:eastAsia="方正仿宋_GBK" w:cs="宋体"/>
                <w:color w:val="000000"/>
                <w:kern w:val="0"/>
                <w:sz w:val="15"/>
                <w:szCs w:val="15"/>
              </w:rPr>
            </w:pPr>
          </w:p>
        </w:tc>
      </w:tr>
      <w:tr w14:paraId="6297D1F3">
        <w:tblPrEx>
          <w:tblCellMar>
            <w:top w:w="0" w:type="dxa"/>
            <w:left w:w="108" w:type="dxa"/>
            <w:bottom w:w="0" w:type="dxa"/>
            <w:right w:w="108" w:type="dxa"/>
          </w:tblCellMar>
        </w:tblPrEx>
        <w:trPr>
          <w:trHeight w:val="272" w:hRule="atLeast"/>
          <w:jc w:val="center"/>
        </w:trPr>
        <w:tc>
          <w:tcPr>
            <w:tcW w:w="6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268A51B">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3</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4FE4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电子血压计</w:t>
            </w:r>
          </w:p>
        </w:tc>
        <w:tc>
          <w:tcPr>
            <w:tcW w:w="1132" w:type="dxa"/>
            <w:tcBorders>
              <w:top w:val="single" w:color="auto" w:sz="4" w:space="0"/>
              <w:left w:val="nil"/>
              <w:bottom w:val="single" w:color="auto" w:sz="4" w:space="0"/>
              <w:right w:val="single" w:color="auto" w:sz="4" w:space="0"/>
            </w:tcBorders>
            <w:shd w:val="clear" w:color="auto" w:fill="auto"/>
            <w:noWrap/>
            <w:vAlign w:val="center"/>
          </w:tcPr>
          <w:p w14:paraId="0010CAC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HEM-7121(上臂式)</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A40AE7C">
            <w:pPr>
              <w:widowControl/>
              <w:jc w:val="left"/>
              <w:rPr>
                <w:rFonts w:ascii="方正仿宋_GBK" w:hAnsi="宋体" w:eastAsia="方正仿宋_GBK" w:cs="宋体"/>
                <w:color w:val="000000"/>
                <w:kern w:val="0"/>
                <w:sz w:val="15"/>
                <w:szCs w:val="15"/>
              </w:rPr>
            </w:pPr>
          </w:p>
        </w:tc>
        <w:tc>
          <w:tcPr>
            <w:tcW w:w="3203" w:type="dxa"/>
            <w:tcBorders>
              <w:top w:val="single" w:color="auto" w:sz="4" w:space="0"/>
              <w:left w:val="nil"/>
              <w:bottom w:val="single" w:color="auto" w:sz="4" w:space="0"/>
              <w:right w:val="single" w:color="auto" w:sz="4" w:space="0"/>
            </w:tcBorders>
            <w:shd w:val="clear" w:color="auto" w:fill="auto"/>
            <w:noWrap/>
            <w:vAlign w:val="center"/>
          </w:tcPr>
          <w:p w14:paraId="718C5E4E">
            <w:pPr>
              <w:widowControl/>
              <w:jc w:val="left"/>
              <w:rPr>
                <w:rFonts w:ascii="方正仿宋_GBK" w:hAnsi="宋体" w:eastAsia="方正仿宋_GBK" w:cs="宋体"/>
                <w:color w:val="000000"/>
                <w:kern w:val="0"/>
                <w:sz w:val="15"/>
                <w:szCs w:val="15"/>
              </w:rPr>
            </w:pP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4FD51D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台</w:t>
            </w:r>
          </w:p>
        </w:tc>
        <w:tc>
          <w:tcPr>
            <w:tcW w:w="1207" w:type="dxa"/>
            <w:tcBorders>
              <w:top w:val="single" w:color="auto" w:sz="4" w:space="0"/>
              <w:left w:val="nil"/>
              <w:bottom w:val="single" w:color="auto" w:sz="4" w:space="0"/>
              <w:right w:val="single" w:color="auto" w:sz="4" w:space="0"/>
            </w:tcBorders>
            <w:shd w:val="clear" w:color="auto" w:fill="auto"/>
            <w:noWrap/>
            <w:vAlign w:val="center"/>
          </w:tcPr>
          <w:p w14:paraId="3B54B5DA">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200</w:t>
            </w:r>
          </w:p>
        </w:tc>
        <w:tc>
          <w:tcPr>
            <w:tcW w:w="12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3515C5">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1</w:t>
            </w:r>
          </w:p>
        </w:tc>
      </w:tr>
      <w:tr w14:paraId="163ABE8E">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9DC4A8">
            <w:pPr>
              <w:widowControl/>
              <w:jc w:val="left"/>
              <w:rPr>
                <w:rFonts w:ascii="方正仿宋_GBK" w:hAnsi="宋体" w:eastAsia="方正仿宋_GBK" w:cs="宋体"/>
                <w:color w:val="000000"/>
                <w:kern w:val="0"/>
                <w:sz w:val="15"/>
                <w:szCs w:val="15"/>
              </w:rPr>
            </w:pPr>
          </w:p>
        </w:tc>
        <w:tc>
          <w:tcPr>
            <w:tcW w:w="1380" w:type="dxa"/>
            <w:tcBorders>
              <w:top w:val="single" w:color="auto" w:sz="4" w:space="0"/>
              <w:left w:val="nil"/>
              <w:bottom w:val="single" w:color="auto" w:sz="4" w:space="0"/>
              <w:right w:val="single" w:color="auto" w:sz="4" w:space="0"/>
            </w:tcBorders>
            <w:shd w:val="clear" w:color="auto" w:fill="auto"/>
            <w:noWrap/>
            <w:vAlign w:val="center"/>
          </w:tcPr>
          <w:p w14:paraId="0DD5F03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防褥疮垫</w:t>
            </w:r>
          </w:p>
        </w:tc>
        <w:tc>
          <w:tcPr>
            <w:tcW w:w="1132" w:type="dxa"/>
            <w:tcBorders>
              <w:top w:val="single" w:color="auto" w:sz="4" w:space="0"/>
              <w:left w:val="nil"/>
              <w:bottom w:val="single" w:color="auto" w:sz="4" w:space="0"/>
              <w:right w:val="single" w:color="auto" w:sz="4" w:space="0"/>
            </w:tcBorders>
            <w:shd w:val="clear" w:color="auto" w:fill="auto"/>
            <w:noWrap/>
            <w:vAlign w:val="center"/>
          </w:tcPr>
          <w:p w14:paraId="6389B4F3">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方格式</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FCAE4F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预防压力性损伤床垫</w:t>
            </w:r>
          </w:p>
        </w:tc>
        <w:tc>
          <w:tcPr>
            <w:tcW w:w="3203" w:type="dxa"/>
            <w:tcBorders>
              <w:top w:val="single" w:color="auto" w:sz="4" w:space="0"/>
              <w:left w:val="nil"/>
              <w:bottom w:val="single" w:color="auto" w:sz="4" w:space="0"/>
              <w:right w:val="single" w:color="auto" w:sz="4" w:space="0"/>
            </w:tcBorders>
            <w:shd w:val="clear" w:color="auto" w:fill="auto"/>
            <w:noWrap/>
            <w:vAlign w:val="center"/>
          </w:tcPr>
          <w:p w14:paraId="7293A8F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自动充气。</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86D5192">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个</w:t>
            </w:r>
          </w:p>
        </w:tc>
        <w:tc>
          <w:tcPr>
            <w:tcW w:w="1207" w:type="dxa"/>
            <w:tcBorders>
              <w:top w:val="single" w:color="auto" w:sz="4" w:space="0"/>
              <w:left w:val="nil"/>
              <w:bottom w:val="single" w:color="auto" w:sz="4" w:space="0"/>
              <w:right w:val="single" w:color="auto" w:sz="4" w:space="0"/>
            </w:tcBorders>
            <w:shd w:val="clear" w:color="auto" w:fill="auto"/>
            <w:noWrap/>
            <w:vAlign w:val="center"/>
          </w:tcPr>
          <w:p w14:paraId="36149E56">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946</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712E6169">
            <w:pPr>
              <w:widowControl/>
              <w:jc w:val="left"/>
              <w:rPr>
                <w:rFonts w:ascii="方正仿宋_GBK" w:hAnsi="宋体" w:eastAsia="方正仿宋_GBK" w:cs="宋体"/>
                <w:color w:val="000000"/>
                <w:kern w:val="0"/>
                <w:sz w:val="15"/>
                <w:szCs w:val="15"/>
              </w:rPr>
            </w:pPr>
          </w:p>
        </w:tc>
      </w:tr>
      <w:tr w14:paraId="491F0C35">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715720">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66CA5B5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听诊器</w:t>
            </w:r>
          </w:p>
        </w:tc>
        <w:tc>
          <w:tcPr>
            <w:tcW w:w="1132" w:type="dxa"/>
            <w:tcBorders>
              <w:top w:val="nil"/>
              <w:left w:val="nil"/>
              <w:bottom w:val="single" w:color="auto" w:sz="4" w:space="0"/>
              <w:right w:val="single" w:color="auto" w:sz="4" w:space="0"/>
            </w:tcBorders>
            <w:shd w:val="clear" w:color="auto" w:fill="auto"/>
            <w:noWrap/>
            <w:vAlign w:val="center"/>
          </w:tcPr>
          <w:p w14:paraId="05B6E5A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单用</w:t>
            </w:r>
          </w:p>
        </w:tc>
        <w:tc>
          <w:tcPr>
            <w:tcW w:w="1110" w:type="dxa"/>
            <w:tcBorders>
              <w:top w:val="nil"/>
              <w:left w:val="nil"/>
              <w:bottom w:val="single" w:color="auto" w:sz="4" w:space="0"/>
              <w:right w:val="single" w:color="auto" w:sz="4" w:space="0"/>
            </w:tcBorders>
            <w:shd w:val="clear" w:color="auto" w:fill="auto"/>
            <w:noWrap/>
            <w:vAlign w:val="center"/>
          </w:tcPr>
          <w:p w14:paraId="702AE302">
            <w:pPr>
              <w:widowControl/>
              <w:jc w:val="left"/>
              <w:rPr>
                <w:rFonts w:ascii="方正仿宋_GBK" w:hAnsi="宋体" w:eastAsia="方正仿宋_GBK" w:cs="宋体"/>
                <w:color w:val="000000"/>
                <w:kern w:val="0"/>
                <w:sz w:val="15"/>
                <w:szCs w:val="15"/>
              </w:rPr>
            </w:pPr>
          </w:p>
        </w:tc>
        <w:tc>
          <w:tcPr>
            <w:tcW w:w="3203" w:type="dxa"/>
            <w:tcBorders>
              <w:top w:val="nil"/>
              <w:left w:val="nil"/>
              <w:bottom w:val="single" w:color="auto" w:sz="4" w:space="0"/>
              <w:right w:val="single" w:color="auto" w:sz="4" w:space="0"/>
            </w:tcBorders>
            <w:shd w:val="clear" w:color="auto" w:fill="auto"/>
            <w:noWrap/>
            <w:vAlign w:val="center"/>
          </w:tcPr>
          <w:p w14:paraId="1DCD6C7C">
            <w:pPr>
              <w:widowControl/>
              <w:jc w:val="left"/>
              <w:rPr>
                <w:rFonts w:ascii="方正仿宋_GBK" w:hAnsi="宋体" w:eastAsia="方正仿宋_GBK" w:cs="宋体"/>
                <w:color w:val="000000"/>
                <w:kern w:val="0"/>
                <w:sz w:val="15"/>
                <w:szCs w:val="15"/>
              </w:rPr>
            </w:pPr>
          </w:p>
        </w:tc>
        <w:tc>
          <w:tcPr>
            <w:tcW w:w="855" w:type="dxa"/>
            <w:tcBorders>
              <w:top w:val="nil"/>
              <w:left w:val="nil"/>
              <w:bottom w:val="single" w:color="auto" w:sz="4" w:space="0"/>
              <w:right w:val="single" w:color="auto" w:sz="4" w:space="0"/>
            </w:tcBorders>
            <w:shd w:val="clear" w:color="auto" w:fill="auto"/>
            <w:noWrap/>
            <w:vAlign w:val="center"/>
          </w:tcPr>
          <w:p w14:paraId="3A07D50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个</w:t>
            </w:r>
          </w:p>
        </w:tc>
        <w:tc>
          <w:tcPr>
            <w:tcW w:w="1207" w:type="dxa"/>
            <w:tcBorders>
              <w:top w:val="nil"/>
              <w:left w:val="nil"/>
              <w:bottom w:val="single" w:color="auto" w:sz="4" w:space="0"/>
              <w:right w:val="single" w:color="auto" w:sz="4" w:space="0"/>
            </w:tcBorders>
            <w:shd w:val="clear" w:color="auto" w:fill="auto"/>
            <w:noWrap/>
            <w:vAlign w:val="center"/>
          </w:tcPr>
          <w:p w14:paraId="353EA8FF">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24</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7D843182">
            <w:pPr>
              <w:widowControl/>
              <w:jc w:val="left"/>
              <w:rPr>
                <w:rFonts w:ascii="方正仿宋_GBK" w:hAnsi="宋体" w:eastAsia="方正仿宋_GBK" w:cs="宋体"/>
                <w:color w:val="000000"/>
                <w:kern w:val="0"/>
                <w:sz w:val="15"/>
                <w:szCs w:val="15"/>
              </w:rPr>
            </w:pPr>
          </w:p>
        </w:tc>
      </w:tr>
      <w:tr w14:paraId="6652D95B">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5EAF77">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15ADC23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指夹式脉搏血氧仪</w:t>
            </w:r>
          </w:p>
        </w:tc>
        <w:tc>
          <w:tcPr>
            <w:tcW w:w="1132" w:type="dxa"/>
            <w:tcBorders>
              <w:top w:val="nil"/>
              <w:left w:val="nil"/>
              <w:bottom w:val="single" w:color="auto" w:sz="4" w:space="0"/>
              <w:right w:val="single" w:color="auto" w:sz="4" w:space="0"/>
            </w:tcBorders>
            <w:shd w:val="clear" w:color="auto" w:fill="auto"/>
            <w:noWrap/>
            <w:vAlign w:val="center"/>
          </w:tcPr>
          <w:p w14:paraId="0A9DA09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YX301</w:t>
            </w:r>
          </w:p>
        </w:tc>
        <w:tc>
          <w:tcPr>
            <w:tcW w:w="1110" w:type="dxa"/>
            <w:tcBorders>
              <w:top w:val="nil"/>
              <w:left w:val="nil"/>
              <w:bottom w:val="single" w:color="auto" w:sz="4" w:space="0"/>
              <w:right w:val="single" w:color="auto" w:sz="4" w:space="0"/>
            </w:tcBorders>
            <w:shd w:val="clear" w:color="auto" w:fill="auto"/>
            <w:noWrap/>
            <w:vAlign w:val="center"/>
          </w:tcPr>
          <w:p w14:paraId="6CF58EEA">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用于血氧饱和度监测</w:t>
            </w:r>
          </w:p>
        </w:tc>
        <w:tc>
          <w:tcPr>
            <w:tcW w:w="3203" w:type="dxa"/>
            <w:tcBorders>
              <w:top w:val="nil"/>
              <w:left w:val="nil"/>
              <w:bottom w:val="single" w:color="auto" w:sz="4" w:space="0"/>
              <w:right w:val="single" w:color="auto" w:sz="4" w:space="0"/>
            </w:tcBorders>
            <w:shd w:val="clear" w:color="auto" w:fill="auto"/>
            <w:noWrap/>
            <w:vAlign w:val="center"/>
          </w:tcPr>
          <w:p w14:paraId="548EDF8E">
            <w:pPr>
              <w:widowControl/>
              <w:jc w:val="left"/>
              <w:rPr>
                <w:rFonts w:ascii="方正仿宋_GBK" w:hAnsi="宋体" w:eastAsia="方正仿宋_GBK" w:cs="宋体"/>
                <w:color w:val="000000"/>
                <w:kern w:val="0"/>
                <w:sz w:val="15"/>
                <w:szCs w:val="15"/>
              </w:rPr>
            </w:pPr>
          </w:p>
        </w:tc>
        <w:tc>
          <w:tcPr>
            <w:tcW w:w="855" w:type="dxa"/>
            <w:tcBorders>
              <w:top w:val="nil"/>
              <w:left w:val="nil"/>
              <w:bottom w:val="single" w:color="auto" w:sz="4" w:space="0"/>
              <w:right w:val="single" w:color="auto" w:sz="4" w:space="0"/>
            </w:tcBorders>
            <w:shd w:val="clear" w:color="auto" w:fill="auto"/>
            <w:noWrap/>
            <w:vAlign w:val="center"/>
          </w:tcPr>
          <w:p w14:paraId="6994B67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台</w:t>
            </w:r>
          </w:p>
        </w:tc>
        <w:tc>
          <w:tcPr>
            <w:tcW w:w="1207" w:type="dxa"/>
            <w:tcBorders>
              <w:top w:val="nil"/>
              <w:left w:val="nil"/>
              <w:bottom w:val="single" w:color="auto" w:sz="4" w:space="0"/>
              <w:right w:val="single" w:color="auto" w:sz="4" w:space="0"/>
            </w:tcBorders>
            <w:shd w:val="clear" w:color="auto" w:fill="auto"/>
            <w:noWrap/>
            <w:vAlign w:val="center"/>
          </w:tcPr>
          <w:p w14:paraId="25C9F31B">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293</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18195665">
            <w:pPr>
              <w:widowControl/>
              <w:jc w:val="left"/>
              <w:rPr>
                <w:rFonts w:ascii="方正仿宋_GBK" w:hAnsi="宋体" w:eastAsia="方正仿宋_GBK" w:cs="宋体"/>
                <w:color w:val="000000"/>
                <w:kern w:val="0"/>
                <w:sz w:val="15"/>
                <w:szCs w:val="15"/>
              </w:rPr>
            </w:pPr>
          </w:p>
        </w:tc>
      </w:tr>
      <w:tr w14:paraId="6E456193">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B356FA">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6FF6DAB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血压计</w:t>
            </w:r>
          </w:p>
        </w:tc>
        <w:tc>
          <w:tcPr>
            <w:tcW w:w="1132" w:type="dxa"/>
            <w:tcBorders>
              <w:top w:val="nil"/>
              <w:left w:val="nil"/>
              <w:bottom w:val="single" w:color="auto" w:sz="4" w:space="0"/>
              <w:right w:val="single" w:color="auto" w:sz="4" w:space="0"/>
            </w:tcBorders>
            <w:shd w:val="clear" w:color="auto" w:fill="auto"/>
            <w:noWrap/>
            <w:vAlign w:val="center"/>
          </w:tcPr>
          <w:p w14:paraId="225F05C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台式</w:t>
            </w:r>
          </w:p>
        </w:tc>
        <w:tc>
          <w:tcPr>
            <w:tcW w:w="1110" w:type="dxa"/>
            <w:tcBorders>
              <w:top w:val="nil"/>
              <w:left w:val="nil"/>
              <w:bottom w:val="single" w:color="auto" w:sz="4" w:space="0"/>
              <w:right w:val="single" w:color="auto" w:sz="4" w:space="0"/>
            </w:tcBorders>
            <w:shd w:val="clear" w:color="auto" w:fill="auto"/>
            <w:noWrap/>
            <w:vAlign w:val="center"/>
          </w:tcPr>
          <w:p w14:paraId="7AB10FC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测量血压</w:t>
            </w:r>
          </w:p>
        </w:tc>
        <w:tc>
          <w:tcPr>
            <w:tcW w:w="3203" w:type="dxa"/>
            <w:tcBorders>
              <w:top w:val="nil"/>
              <w:left w:val="nil"/>
              <w:bottom w:val="single" w:color="auto" w:sz="4" w:space="0"/>
              <w:right w:val="single" w:color="auto" w:sz="4" w:space="0"/>
            </w:tcBorders>
            <w:shd w:val="clear" w:color="auto" w:fill="auto"/>
            <w:noWrap/>
            <w:vAlign w:val="center"/>
          </w:tcPr>
          <w:p w14:paraId="1E15090B">
            <w:pPr>
              <w:widowControl/>
              <w:jc w:val="left"/>
              <w:rPr>
                <w:rFonts w:ascii="方正仿宋_GBK" w:hAnsi="宋体" w:eastAsia="方正仿宋_GBK" w:cs="宋体"/>
                <w:color w:val="000000"/>
                <w:kern w:val="0"/>
                <w:sz w:val="15"/>
                <w:szCs w:val="15"/>
              </w:rPr>
            </w:pPr>
          </w:p>
        </w:tc>
        <w:tc>
          <w:tcPr>
            <w:tcW w:w="855" w:type="dxa"/>
            <w:tcBorders>
              <w:top w:val="nil"/>
              <w:left w:val="nil"/>
              <w:bottom w:val="single" w:color="auto" w:sz="4" w:space="0"/>
              <w:right w:val="single" w:color="auto" w:sz="4" w:space="0"/>
            </w:tcBorders>
            <w:shd w:val="clear" w:color="auto" w:fill="auto"/>
            <w:noWrap/>
            <w:vAlign w:val="center"/>
          </w:tcPr>
          <w:p w14:paraId="739F753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台</w:t>
            </w:r>
          </w:p>
        </w:tc>
        <w:tc>
          <w:tcPr>
            <w:tcW w:w="1207" w:type="dxa"/>
            <w:tcBorders>
              <w:top w:val="nil"/>
              <w:left w:val="nil"/>
              <w:bottom w:val="single" w:color="auto" w:sz="4" w:space="0"/>
              <w:right w:val="single" w:color="auto" w:sz="4" w:space="0"/>
            </w:tcBorders>
            <w:shd w:val="clear" w:color="auto" w:fill="auto"/>
            <w:noWrap/>
            <w:vAlign w:val="center"/>
          </w:tcPr>
          <w:p w14:paraId="4BE5DAAA">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109</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32AEABA1">
            <w:pPr>
              <w:widowControl/>
              <w:jc w:val="left"/>
              <w:rPr>
                <w:rFonts w:ascii="方正仿宋_GBK" w:hAnsi="宋体" w:eastAsia="方正仿宋_GBK" w:cs="宋体"/>
                <w:color w:val="000000"/>
                <w:kern w:val="0"/>
                <w:sz w:val="15"/>
                <w:szCs w:val="15"/>
              </w:rPr>
            </w:pPr>
          </w:p>
        </w:tc>
      </w:tr>
      <w:tr w14:paraId="5F487A97">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6705CD">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2C14CE1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手动轮椅车</w:t>
            </w:r>
          </w:p>
        </w:tc>
        <w:tc>
          <w:tcPr>
            <w:tcW w:w="1132" w:type="dxa"/>
            <w:tcBorders>
              <w:top w:val="nil"/>
              <w:left w:val="nil"/>
              <w:bottom w:val="single" w:color="auto" w:sz="4" w:space="0"/>
              <w:right w:val="single" w:color="auto" w:sz="4" w:space="0"/>
            </w:tcBorders>
            <w:shd w:val="clear" w:color="auto" w:fill="auto"/>
            <w:noWrap/>
            <w:vAlign w:val="center"/>
          </w:tcPr>
          <w:p w14:paraId="2F29F18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H007</w:t>
            </w:r>
          </w:p>
        </w:tc>
        <w:tc>
          <w:tcPr>
            <w:tcW w:w="1110" w:type="dxa"/>
            <w:tcBorders>
              <w:top w:val="nil"/>
              <w:left w:val="nil"/>
              <w:bottom w:val="single" w:color="auto" w:sz="4" w:space="0"/>
              <w:right w:val="single" w:color="auto" w:sz="4" w:space="0"/>
            </w:tcBorders>
            <w:shd w:val="clear" w:color="auto" w:fill="auto"/>
            <w:noWrap/>
            <w:vAlign w:val="center"/>
          </w:tcPr>
          <w:p w14:paraId="397D5D4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用于不能行走患者</w:t>
            </w:r>
          </w:p>
        </w:tc>
        <w:tc>
          <w:tcPr>
            <w:tcW w:w="3203" w:type="dxa"/>
            <w:tcBorders>
              <w:top w:val="nil"/>
              <w:left w:val="nil"/>
              <w:bottom w:val="single" w:color="auto" w:sz="4" w:space="0"/>
              <w:right w:val="single" w:color="auto" w:sz="4" w:space="0"/>
            </w:tcBorders>
            <w:shd w:val="clear" w:color="auto" w:fill="auto"/>
            <w:noWrap/>
            <w:vAlign w:val="center"/>
          </w:tcPr>
          <w:p w14:paraId="592DAE41">
            <w:pPr>
              <w:widowControl/>
              <w:jc w:val="left"/>
              <w:rPr>
                <w:rFonts w:ascii="方正仿宋_GBK" w:hAnsi="宋体" w:eastAsia="方正仿宋_GBK" w:cs="宋体"/>
                <w:color w:val="000000"/>
                <w:kern w:val="0"/>
                <w:sz w:val="15"/>
                <w:szCs w:val="15"/>
              </w:rPr>
            </w:pPr>
          </w:p>
        </w:tc>
        <w:tc>
          <w:tcPr>
            <w:tcW w:w="855" w:type="dxa"/>
            <w:tcBorders>
              <w:top w:val="nil"/>
              <w:left w:val="nil"/>
              <w:bottom w:val="single" w:color="auto" w:sz="4" w:space="0"/>
              <w:right w:val="single" w:color="auto" w:sz="4" w:space="0"/>
            </w:tcBorders>
            <w:shd w:val="clear" w:color="auto" w:fill="auto"/>
            <w:noWrap/>
            <w:vAlign w:val="center"/>
          </w:tcPr>
          <w:p w14:paraId="68542555">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台</w:t>
            </w:r>
          </w:p>
        </w:tc>
        <w:tc>
          <w:tcPr>
            <w:tcW w:w="1207" w:type="dxa"/>
            <w:tcBorders>
              <w:top w:val="nil"/>
              <w:left w:val="nil"/>
              <w:bottom w:val="single" w:color="auto" w:sz="4" w:space="0"/>
              <w:right w:val="single" w:color="auto" w:sz="4" w:space="0"/>
            </w:tcBorders>
            <w:shd w:val="clear" w:color="auto" w:fill="auto"/>
            <w:noWrap/>
            <w:vAlign w:val="center"/>
          </w:tcPr>
          <w:p w14:paraId="32862CB4">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650</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758A2AB8">
            <w:pPr>
              <w:widowControl/>
              <w:jc w:val="left"/>
              <w:rPr>
                <w:rFonts w:ascii="方正仿宋_GBK" w:hAnsi="宋体" w:eastAsia="方正仿宋_GBK" w:cs="宋体"/>
                <w:color w:val="000000"/>
                <w:kern w:val="0"/>
                <w:sz w:val="15"/>
                <w:szCs w:val="15"/>
              </w:rPr>
            </w:pPr>
          </w:p>
        </w:tc>
      </w:tr>
      <w:tr w14:paraId="604F2746">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71B382">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45F6291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简易呼吸器</w:t>
            </w:r>
          </w:p>
        </w:tc>
        <w:tc>
          <w:tcPr>
            <w:tcW w:w="1132" w:type="dxa"/>
            <w:tcBorders>
              <w:top w:val="nil"/>
              <w:left w:val="nil"/>
              <w:bottom w:val="single" w:color="auto" w:sz="4" w:space="0"/>
              <w:right w:val="single" w:color="auto" w:sz="4" w:space="0"/>
            </w:tcBorders>
            <w:shd w:val="clear" w:color="auto" w:fill="auto"/>
            <w:noWrap/>
            <w:vAlign w:val="center"/>
          </w:tcPr>
          <w:p w14:paraId="31E66B4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C-3#</w:t>
            </w:r>
          </w:p>
        </w:tc>
        <w:tc>
          <w:tcPr>
            <w:tcW w:w="1110" w:type="dxa"/>
            <w:tcBorders>
              <w:top w:val="nil"/>
              <w:left w:val="nil"/>
              <w:bottom w:val="single" w:color="auto" w:sz="4" w:space="0"/>
              <w:right w:val="single" w:color="auto" w:sz="4" w:space="0"/>
            </w:tcBorders>
            <w:shd w:val="clear" w:color="auto" w:fill="auto"/>
            <w:noWrap/>
            <w:vAlign w:val="center"/>
          </w:tcPr>
          <w:p w14:paraId="33450FD3">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提供呼吸支持</w:t>
            </w:r>
          </w:p>
        </w:tc>
        <w:tc>
          <w:tcPr>
            <w:tcW w:w="3203" w:type="dxa"/>
            <w:tcBorders>
              <w:top w:val="nil"/>
              <w:left w:val="nil"/>
              <w:bottom w:val="single" w:color="auto" w:sz="4" w:space="0"/>
              <w:right w:val="single" w:color="auto" w:sz="4" w:space="0"/>
            </w:tcBorders>
            <w:shd w:val="clear" w:color="auto" w:fill="auto"/>
            <w:noWrap/>
            <w:vAlign w:val="center"/>
          </w:tcPr>
          <w:p w14:paraId="4EF1427E">
            <w:pPr>
              <w:widowControl/>
              <w:jc w:val="left"/>
              <w:rPr>
                <w:rFonts w:ascii="方正仿宋_GBK" w:hAnsi="宋体" w:eastAsia="方正仿宋_GBK" w:cs="宋体"/>
                <w:color w:val="000000"/>
                <w:kern w:val="0"/>
                <w:sz w:val="15"/>
                <w:szCs w:val="15"/>
              </w:rPr>
            </w:pPr>
          </w:p>
        </w:tc>
        <w:tc>
          <w:tcPr>
            <w:tcW w:w="855" w:type="dxa"/>
            <w:tcBorders>
              <w:top w:val="nil"/>
              <w:left w:val="nil"/>
              <w:bottom w:val="single" w:color="auto" w:sz="4" w:space="0"/>
              <w:right w:val="single" w:color="auto" w:sz="4" w:space="0"/>
            </w:tcBorders>
            <w:shd w:val="clear" w:color="auto" w:fill="auto"/>
            <w:noWrap/>
            <w:vAlign w:val="center"/>
          </w:tcPr>
          <w:p w14:paraId="599CF0E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套</w:t>
            </w:r>
          </w:p>
        </w:tc>
        <w:tc>
          <w:tcPr>
            <w:tcW w:w="1207" w:type="dxa"/>
            <w:tcBorders>
              <w:top w:val="nil"/>
              <w:left w:val="nil"/>
              <w:bottom w:val="single" w:color="auto" w:sz="4" w:space="0"/>
              <w:right w:val="single" w:color="auto" w:sz="4" w:space="0"/>
            </w:tcBorders>
            <w:shd w:val="clear" w:color="auto" w:fill="auto"/>
            <w:noWrap/>
            <w:vAlign w:val="center"/>
          </w:tcPr>
          <w:p w14:paraId="6CBCAA17">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400</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36E40C30">
            <w:pPr>
              <w:widowControl/>
              <w:jc w:val="left"/>
              <w:rPr>
                <w:rFonts w:ascii="方正仿宋_GBK" w:hAnsi="宋体" w:eastAsia="方正仿宋_GBK" w:cs="宋体"/>
                <w:color w:val="000000"/>
                <w:kern w:val="0"/>
                <w:sz w:val="15"/>
                <w:szCs w:val="15"/>
              </w:rPr>
            </w:pPr>
          </w:p>
        </w:tc>
      </w:tr>
      <w:tr w14:paraId="6205B639">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490081">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4A55818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非接触式红外体温计</w:t>
            </w:r>
          </w:p>
        </w:tc>
        <w:tc>
          <w:tcPr>
            <w:tcW w:w="1132" w:type="dxa"/>
            <w:tcBorders>
              <w:top w:val="nil"/>
              <w:left w:val="nil"/>
              <w:bottom w:val="single" w:color="auto" w:sz="4" w:space="0"/>
              <w:right w:val="single" w:color="auto" w:sz="4" w:space="0"/>
            </w:tcBorders>
            <w:shd w:val="clear" w:color="auto" w:fill="auto"/>
            <w:noWrap/>
            <w:vAlign w:val="center"/>
          </w:tcPr>
          <w:p w14:paraId="121638A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JXB-308</w:t>
            </w:r>
          </w:p>
        </w:tc>
        <w:tc>
          <w:tcPr>
            <w:tcW w:w="1110" w:type="dxa"/>
            <w:tcBorders>
              <w:top w:val="nil"/>
              <w:left w:val="nil"/>
              <w:bottom w:val="single" w:color="auto" w:sz="4" w:space="0"/>
              <w:right w:val="single" w:color="auto" w:sz="4" w:space="0"/>
            </w:tcBorders>
            <w:shd w:val="clear" w:color="auto" w:fill="auto"/>
            <w:noWrap/>
            <w:vAlign w:val="center"/>
          </w:tcPr>
          <w:p w14:paraId="52D3F5E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测量体温</w:t>
            </w:r>
          </w:p>
        </w:tc>
        <w:tc>
          <w:tcPr>
            <w:tcW w:w="3203" w:type="dxa"/>
            <w:tcBorders>
              <w:top w:val="nil"/>
              <w:left w:val="nil"/>
              <w:bottom w:val="single" w:color="auto" w:sz="4" w:space="0"/>
              <w:right w:val="single" w:color="auto" w:sz="4" w:space="0"/>
            </w:tcBorders>
            <w:shd w:val="clear" w:color="auto" w:fill="auto"/>
            <w:noWrap/>
            <w:vAlign w:val="center"/>
          </w:tcPr>
          <w:p w14:paraId="3E0111A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额温。</w:t>
            </w:r>
          </w:p>
        </w:tc>
        <w:tc>
          <w:tcPr>
            <w:tcW w:w="855" w:type="dxa"/>
            <w:tcBorders>
              <w:top w:val="nil"/>
              <w:left w:val="nil"/>
              <w:bottom w:val="single" w:color="auto" w:sz="4" w:space="0"/>
              <w:right w:val="single" w:color="auto" w:sz="4" w:space="0"/>
            </w:tcBorders>
            <w:shd w:val="clear" w:color="auto" w:fill="auto"/>
            <w:noWrap/>
            <w:vAlign w:val="center"/>
          </w:tcPr>
          <w:p w14:paraId="5669144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台</w:t>
            </w:r>
          </w:p>
        </w:tc>
        <w:tc>
          <w:tcPr>
            <w:tcW w:w="1207" w:type="dxa"/>
            <w:tcBorders>
              <w:top w:val="nil"/>
              <w:left w:val="nil"/>
              <w:bottom w:val="single" w:color="auto" w:sz="4" w:space="0"/>
              <w:right w:val="single" w:color="auto" w:sz="4" w:space="0"/>
            </w:tcBorders>
            <w:shd w:val="clear" w:color="auto" w:fill="auto"/>
            <w:noWrap/>
            <w:vAlign w:val="center"/>
          </w:tcPr>
          <w:p w14:paraId="7130E53A">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160</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62EACF42">
            <w:pPr>
              <w:widowControl/>
              <w:jc w:val="left"/>
              <w:rPr>
                <w:rFonts w:ascii="方正仿宋_GBK" w:hAnsi="宋体" w:eastAsia="方正仿宋_GBK" w:cs="宋体"/>
                <w:color w:val="000000"/>
                <w:kern w:val="0"/>
                <w:sz w:val="15"/>
                <w:szCs w:val="15"/>
              </w:rPr>
            </w:pPr>
          </w:p>
        </w:tc>
      </w:tr>
      <w:tr w14:paraId="05FD8C38">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E7B037">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5A27C7C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电动吸引器</w:t>
            </w:r>
          </w:p>
        </w:tc>
        <w:tc>
          <w:tcPr>
            <w:tcW w:w="1132" w:type="dxa"/>
            <w:tcBorders>
              <w:top w:val="nil"/>
              <w:left w:val="nil"/>
              <w:bottom w:val="single" w:color="auto" w:sz="4" w:space="0"/>
              <w:right w:val="single" w:color="auto" w:sz="4" w:space="0"/>
            </w:tcBorders>
            <w:shd w:val="clear" w:color="auto" w:fill="auto"/>
            <w:noWrap/>
            <w:vAlign w:val="center"/>
          </w:tcPr>
          <w:p w14:paraId="078E4043">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TA-23B</w:t>
            </w:r>
          </w:p>
        </w:tc>
        <w:tc>
          <w:tcPr>
            <w:tcW w:w="1110" w:type="dxa"/>
            <w:tcBorders>
              <w:top w:val="nil"/>
              <w:left w:val="nil"/>
              <w:bottom w:val="single" w:color="auto" w:sz="4" w:space="0"/>
              <w:right w:val="single" w:color="auto" w:sz="4" w:space="0"/>
            </w:tcBorders>
            <w:shd w:val="clear" w:color="auto" w:fill="auto"/>
            <w:noWrap/>
            <w:vAlign w:val="center"/>
          </w:tcPr>
          <w:p w14:paraId="587B209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吸痰装置</w:t>
            </w:r>
          </w:p>
        </w:tc>
        <w:tc>
          <w:tcPr>
            <w:tcW w:w="3203" w:type="dxa"/>
            <w:tcBorders>
              <w:top w:val="nil"/>
              <w:left w:val="nil"/>
              <w:bottom w:val="single" w:color="auto" w:sz="4" w:space="0"/>
              <w:right w:val="single" w:color="auto" w:sz="4" w:space="0"/>
            </w:tcBorders>
            <w:shd w:val="clear" w:color="auto" w:fill="auto"/>
            <w:noWrap/>
            <w:vAlign w:val="center"/>
          </w:tcPr>
          <w:p w14:paraId="2059B6BD">
            <w:pPr>
              <w:widowControl/>
              <w:jc w:val="left"/>
              <w:rPr>
                <w:rFonts w:ascii="方正仿宋_GBK" w:hAnsi="宋体" w:eastAsia="方正仿宋_GBK" w:cs="宋体"/>
                <w:color w:val="000000"/>
                <w:kern w:val="0"/>
                <w:sz w:val="15"/>
                <w:szCs w:val="15"/>
              </w:rPr>
            </w:pPr>
          </w:p>
        </w:tc>
        <w:tc>
          <w:tcPr>
            <w:tcW w:w="855" w:type="dxa"/>
            <w:tcBorders>
              <w:top w:val="nil"/>
              <w:left w:val="nil"/>
              <w:bottom w:val="single" w:color="auto" w:sz="4" w:space="0"/>
              <w:right w:val="single" w:color="auto" w:sz="4" w:space="0"/>
            </w:tcBorders>
            <w:shd w:val="clear" w:color="auto" w:fill="auto"/>
            <w:noWrap/>
            <w:vAlign w:val="center"/>
          </w:tcPr>
          <w:p w14:paraId="7459E17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台</w:t>
            </w:r>
          </w:p>
        </w:tc>
        <w:tc>
          <w:tcPr>
            <w:tcW w:w="1207" w:type="dxa"/>
            <w:tcBorders>
              <w:top w:val="nil"/>
              <w:left w:val="nil"/>
              <w:bottom w:val="single" w:color="auto" w:sz="4" w:space="0"/>
              <w:right w:val="single" w:color="auto" w:sz="4" w:space="0"/>
            </w:tcBorders>
            <w:shd w:val="clear" w:color="auto" w:fill="auto"/>
            <w:noWrap/>
            <w:vAlign w:val="center"/>
          </w:tcPr>
          <w:p w14:paraId="36E24437">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1350</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446A88E0">
            <w:pPr>
              <w:widowControl/>
              <w:jc w:val="left"/>
              <w:rPr>
                <w:rFonts w:ascii="方正仿宋_GBK" w:hAnsi="宋体" w:eastAsia="方正仿宋_GBK" w:cs="宋体"/>
                <w:color w:val="000000"/>
                <w:kern w:val="0"/>
                <w:sz w:val="15"/>
                <w:szCs w:val="15"/>
              </w:rPr>
            </w:pPr>
          </w:p>
        </w:tc>
      </w:tr>
      <w:tr w14:paraId="1F4C6736">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0B49A0">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7FB4DD4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X光片观片灯</w:t>
            </w:r>
          </w:p>
        </w:tc>
        <w:tc>
          <w:tcPr>
            <w:tcW w:w="1132" w:type="dxa"/>
            <w:tcBorders>
              <w:top w:val="nil"/>
              <w:left w:val="nil"/>
              <w:bottom w:val="single" w:color="auto" w:sz="4" w:space="0"/>
              <w:right w:val="single" w:color="auto" w:sz="4" w:space="0"/>
            </w:tcBorders>
            <w:shd w:val="clear" w:color="auto" w:fill="auto"/>
            <w:noWrap/>
            <w:vAlign w:val="center"/>
          </w:tcPr>
          <w:p w14:paraId="14151112">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 xml:space="preserve">单联  </w:t>
            </w:r>
          </w:p>
        </w:tc>
        <w:tc>
          <w:tcPr>
            <w:tcW w:w="1110" w:type="dxa"/>
            <w:tcBorders>
              <w:top w:val="nil"/>
              <w:left w:val="nil"/>
              <w:bottom w:val="single" w:color="auto" w:sz="4" w:space="0"/>
              <w:right w:val="single" w:color="auto" w:sz="4" w:space="0"/>
            </w:tcBorders>
            <w:shd w:val="clear" w:color="auto" w:fill="auto"/>
            <w:noWrap/>
            <w:vAlign w:val="center"/>
          </w:tcPr>
          <w:p w14:paraId="70D7DD0B">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辅助阅片</w:t>
            </w:r>
          </w:p>
        </w:tc>
        <w:tc>
          <w:tcPr>
            <w:tcW w:w="3203" w:type="dxa"/>
            <w:tcBorders>
              <w:top w:val="nil"/>
              <w:left w:val="nil"/>
              <w:bottom w:val="single" w:color="auto" w:sz="4" w:space="0"/>
              <w:right w:val="single" w:color="auto" w:sz="4" w:space="0"/>
            </w:tcBorders>
            <w:shd w:val="clear" w:color="auto" w:fill="auto"/>
            <w:noWrap/>
            <w:vAlign w:val="center"/>
          </w:tcPr>
          <w:p w14:paraId="61B8AF23">
            <w:pPr>
              <w:widowControl/>
              <w:jc w:val="left"/>
              <w:rPr>
                <w:rFonts w:ascii="方正仿宋_GBK" w:hAnsi="宋体" w:eastAsia="方正仿宋_GBK" w:cs="宋体"/>
                <w:color w:val="000000"/>
                <w:kern w:val="0"/>
                <w:sz w:val="15"/>
                <w:szCs w:val="15"/>
              </w:rPr>
            </w:pPr>
          </w:p>
        </w:tc>
        <w:tc>
          <w:tcPr>
            <w:tcW w:w="855" w:type="dxa"/>
            <w:tcBorders>
              <w:top w:val="nil"/>
              <w:left w:val="nil"/>
              <w:bottom w:val="single" w:color="auto" w:sz="4" w:space="0"/>
              <w:right w:val="single" w:color="auto" w:sz="4" w:space="0"/>
            </w:tcBorders>
            <w:shd w:val="clear" w:color="auto" w:fill="auto"/>
            <w:noWrap/>
            <w:vAlign w:val="center"/>
          </w:tcPr>
          <w:p w14:paraId="231FBD6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台</w:t>
            </w:r>
          </w:p>
        </w:tc>
        <w:tc>
          <w:tcPr>
            <w:tcW w:w="1207" w:type="dxa"/>
            <w:tcBorders>
              <w:top w:val="nil"/>
              <w:left w:val="nil"/>
              <w:bottom w:val="single" w:color="auto" w:sz="4" w:space="0"/>
              <w:right w:val="single" w:color="auto" w:sz="4" w:space="0"/>
            </w:tcBorders>
            <w:shd w:val="clear" w:color="auto" w:fill="auto"/>
            <w:noWrap/>
            <w:vAlign w:val="center"/>
          </w:tcPr>
          <w:p w14:paraId="7496148E">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450</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751F9C36">
            <w:pPr>
              <w:widowControl/>
              <w:jc w:val="left"/>
              <w:rPr>
                <w:rFonts w:ascii="方正仿宋_GBK" w:hAnsi="宋体" w:eastAsia="方正仿宋_GBK" w:cs="宋体"/>
                <w:color w:val="000000"/>
                <w:kern w:val="0"/>
                <w:sz w:val="15"/>
                <w:szCs w:val="15"/>
              </w:rPr>
            </w:pPr>
          </w:p>
        </w:tc>
      </w:tr>
      <w:tr w14:paraId="6FF0201A">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AB925E">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56F232F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特定电磁波治疗器</w:t>
            </w:r>
          </w:p>
        </w:tc>
        <w:tc>
          <w:tcPr>
            <w:tcW w:w="1132" w:type="dxa"/>
            <w:tcBorders>
              <w:top w:val="nil"/>
              <w:left w:val="nil"/>
              <w:bottom w:val="single" w:color="auto" w:sz="4" w:space="0"/>
              <w:right w:val="single" w:color="auto" w:sz="4" w:space="0"/>
            </w:tcBorders>
            <w:shd w:val="clear" w:color="auto" w:fill="auto"/>
            <w:noWrap/>
            <w:vAlign w:val="center"/>
          </w:tcPr>
          <w:p w14:paraId="2BC87BB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CQ-BS8</w:t>
            </w:r>
          </w:p>
        </w:tc>
        <w:tc>
          <w:tcPr>
            <w:tcW w:w="1110" w:type="dxa"/>
            <w:tcBorders>
              <w:top w:val="nil"/>
              <w:left w:val="nil"/>
              <w:bottom w:val="single" w:color="auto" w:sz="4" w:space="0"/>
              <w:right w:val="single" w:color="auto" w:sz="4" w:space="0"/>
            </w:tcBorders>
            <w:shd w:val="clear" w:color="auto" w:fill="auto"/>
            <w:noWrap/>
            <w:vAlign w:val="center"/>
          </w:tcPr>
          <w:p w14:paraId="65C4E792">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TDP红外线照射</w:t>
            </w:r>
          </w:p>
        </w:tc>
        <w:tc>
          <w:tcPr>
            <w:tcW w:w="3203" w:type="dxa"/>
            <w:tcBorders>
              <w:top w:val="nil"/>
              <w:left w:val="nil"/>
              <w:bottom w:val="single" w:color="auto" w:sz="4" w:space="0"/>
              <w:right w:val="single" w:color="auto" w:sz="4" w:space="0"/>
            </w:tcBorders>
            <w:shd w:val="clear" w:color="auto" w:fill="auto"/>
            <w:noWrap/>
            <w:vAlign w:val="center"/>
          </w:tcPr>
          <w:p w14:paraId="3B72B7F5">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立式带轮，治疗板直径不低于16cm。</w:t>
            </w:r>
          </w:p>
        </w:tc>
        <w:tc>
          <w:tcPr>
            <w:tcW w:w="855" w:type="dxa"/>
            <w:tcBorders>
              <w:top w:val="nil"/>
              <w:left w:val="nil"/>
              <w:bottom w:val="single" w:color="auto" w:sz="4" w:space="0"/>
              <w:right w:val="single" w:color="auto" w:sz="4" w:space="0"/>
            </w:tcBorders>
            <w:shd w:val="clear" w:color="auto" w:fill="auto"/>
            <w:noWrap/>
            <w:vAlign w:val="center"/>
          </w:tcPr>
          <w:p w14:paraId="4D50F03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台</w:t>
            </w:r>
          </w:p>
        </w:tc>
        <w:tc>
          <w:tcPr>
            <w:tcW w:w="1207" w:type="dxa"/>
            <w:tcBorders>
              <w:top w:val="nil"/>
              <w:left w:val="nil"/>
              <w:bottom w:val="single" w:color="auto" w:sz="4" w:space="0"/>
              <w:right w:val="single" w:color="auto" w:sz="4" w:space="0"/>
            </w:tcBorders>
            <w:shd w:val="clear" w:color="auto" w:fill="auto"/>
            <w:noWrap/>
            <w:vAlign w:val="center"/>
          </w:tcPr>
          <w:p w14:paraId="05EFAA31">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450</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13B575A8">
            <w:pPr>
              <w:widowControl/>
              <w:jc w:val="left"/>
              <w:rPr>
                <w:rFonts w:ascii="方正仿宋_GBK" w:hAnsi="宋体" w:eastAsia="方正仿宋_GBK" w:cs="宋体"/>
                <w:color w:val="000000"/>
                <w:kern w:val="0"/>
                <w:sz w:val="15"/>
                <w:szCs w:val="15"/>
              </w:rPr>
            </w:pPr>
          </w:p>
        </w:tc>
      </w:tr>
      <w:tr w14:paraId="1FF79526">
        <w:tblPrEx>
          <w:tblCellMar>
            <w:top w:w="0" w:type="dxa"/>
            <w:left w:w="108" w:type="dxa"/>
            <w:bottom w:w="0" w:type="dxa"/>
            <w:right w:w="108" w:type="dxa"/>
          </w:tblCellMar>
        </w:tblPrEx>
        <w:trPr>
          <w:trHeight w:val="270" w:hRule="atLeast"/>
          <w:jc w:val="center"/>
        </w:trPr>
        <w:tc>
          <w:tcPr>
            <w:tcW w:w="6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D0482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4</w:t>
            </w:r>
          </w:p>
        </w:tc>
        <w:tc>
          <w:tcPr>
            <w:tcW w:w="1380" w:type="dxa"/>
            <w:tcBorders>
              <w:top w:val="nil"/>
              <w:left w:val="nil"/>
              <w:bottom w:val="single" w:color="auto" w:sz="4" w:space="0"/>
              <w:right w:val="single" w:color="auto" w:sz="4" w:space="0"/>
            </w:tcBorders>
            <w:shd w:val="clear" w:color="auto" w:fill="auto"/>
            <w:noWrap/>
            <w:vAlign w:val="center"/>
          </w:tcPr>
          <w:p w14:paraId="02F7A37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医用真丝编织线</w:t>
            </w:r>
          </w:p>
        </w:tc>
        <w:tc>
          <w:tcPr>
            <w:tcW w:w="1132" w:type="dxa"/>
            <w:tcBorders>
              <w:top w:val="nil"/>
              <w:left w:val="nil"/>
              <w:bottom w:val="single" w:color="auto" w:sz="4" w:space="0"/>
              <w:right w:val="single" w:color="auto" w:sz="4" w:space="0"/>
            </w:tcBorders>
            <w:shd w:val="clear" w:color="auto" w:fill="auto"/>
            <w:noWrap/>
            <w:vAlign w:val="center"/>
          </w:tcPr>
          <w:p w14:paraId="0FC2333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 xml:space="preserve"> 1#</w:t>
            </w:r>
          </w:p>
        </w:tc>
        <w:tc>
          <w:tcPr>
            <w:tcW w:w="1110" w:type="dxa"/>
            <w:tcBorders>
              <w:top w:val="nil"/>
              <w:left w:val="nil"/>
              <w:bottom w:val="single" w:color="auto" w:sz="4" w:space="0"/>
              <w:right w:val="single" w:color="auto" w:sz="4" w:space="0"/>
            </w:tcBorders>
            <w:shd w:val="clear" w:color="auto" w:fill="auto"/>
            <w:noWrap/>
            <w:vAlign w:val="center"/>
          </w:tcPr>
          <w:p w14:paraId="672D3AB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7EB6DBDA">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每包不超过10根。</w:t>
            </w:r>
          </w:p>
        </w:tc>
        <w:tc>
          <w:tcPr>
            <w:tcW w:w="855" w:type="dxa"/>
            <w:tcBorders>
              <w:top w:val="nil"/>
              <w:left w:val="nil"/>
              <w:bottom w:val="single" w:color="auto" w:sz="4" w:space="0"/>
              <w:right w:val="single" w:color="auto" w:sz="4" w:space="0"/>
            </w:tcBorders>
            <w:shd w:val="clear" w:color="auto" w:fill="auto"/>
            <w:noWrap/>
            <w:vAlign w:val="center"/>
          </w:tcPr>
          <w:p w14:paraId="4EB17832">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7A5AD1B8">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0.35</w:t>
            </w:r>
          </w:p>
        </w:tc>
        <w:tc>
          <w:tcPr>
            <w:tcW w:w="1272" w:type="dxa"/>
            <w:vMerge w:val="restart"/>
            <w:tcBorders>
              <w:top w:val="single" w:color="auto" w:sz="4" w:space="0"/>
              <w:left w:val="single" w:color="auto" w:sz="4" w:space="0"/>
              <w:bottom w:val="single" w:color="auto" w:sz="4" w:space="0"/>
              <w:right w:val="single" w:color="auto" w:sz="4" w:space="0"/>
            </w:tcBorders>
            <w:vAlign w:val="center"/>
          </w:tcPr>
          <w:p w14:paraId="796E725E">
            <w:pPr>
              <w:widowControl/>
              <w:jc w:val="center"/>
              <w:rPr>
                <w:rFonts w:hint="eastAsia" w:ascii="方正仿宋_GBK" w:hAnsi="宋体" w:eastAsia="方正仿宋_GBK" w:cs="宋体"/>
                <w:color w:val="000000"/>
                <w:kern w:val="0"/>
                <w:sz w:val="15"/>
                <w:szCs w:val="15"/>
                <w:lang w:val="en-US" w:eastAsia="zh-CN"/>
              </w:rPr>
            </w:pPr>
            <w:r>
              <w:rPr>
                <w:rFonts w:hint="eastAsia" w:ascii="方正仿宋_GBK" w:hAnsi="宋体" w:eastAsia="方正仿宋_GBK" w:cs="宋体"/>
                <w:color w:val="000000"/>
                <w:kern w:val="0"/>
                <w:sz w:val="15"/>
                <w:szCs w:val="15"/>
                <w:lang w:val="en-US" w:eastAsia="zh-CN"/>
              </w:rPr>
              <w:t>1</w:t>
            </w:r>
          </w:p>
        </w:tc>
      </w:tr>
      <w:tr w14:paraId="6F25E1BD">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8FE7D1">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27EEF82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医用真丝编织线</w:t>
            </w:r>
          </w:p>
        </w:tc>
        <w:tc>
          <w:tcPr>
            <w:tcW w:w="1132" w:type="dxa"/>
            <w:tcBorders>
              <w:top w:val="nil"/>
              <w:left w:val="nil"/>
              <w:bottom w:val="single" w:color="auto" w:sz="4" w:space="0"/>
              <w:right w:val="single" w:color="auto" w:sz="4" w:space="0"/>
            </w:tcBorders>
            <w:shd w:val="clear" w:color="auto" w:fill="auto"/>
            <w:noWrap/>
            <w:vAlign w:val="center"/>
          </w:tcPr>
          <w:p w14:paraId="6DA2E8D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 xml:space="preserve"> 10#</w:t>
            </w:r>
          </w:p>
        </w:tc>
        <w:tc>
          <w:tcPr>
            <w:tcW w:w="1110" w:type="dxa"/>
            <w:tcBorders>
              <w:top w:val="nil"/>
              <w:left w:val="nil"/>
              <w:bottom w:val="single" w:color="auto" w:sz="4" w:space="0"/>
              <w:right w:val="single" w:color="auto" w:sz="4" w:space="0"/>
            </w:tcBorders>
            <w:shd w:val="clear" w:color="auto" w:fill="auto"/>
            <w:noWrap/>
            <w:vAlign w:val="center"/>
          </w:tcPr>
          <w:p w14:paraId="52A906D5">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3303C5C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每包不超过10根。</w:t>
            </w:r>
          </w:p>
        </w:tc>
        <w:tc>
          <w:tcPr>
            <w:tcW w:w="855" w:type="dxa"/>
            <w:tcBorders>
              <w:top w:val="nil"/>
              <w:left w:val="nil"/>
              <w:bottom w:val="single" w:color="auto" w:sz="4" w:space="0"/>
              <w:right w:val="single" w:color="auto" w:sz="4" w:space="0"/>
            </w:tcBorders>
            <w:shd w:val="clear" w:color="auto" w:fill="auto"/>
            <w:noWrap/>
            <w:vAlign w:val="center"/>
          </w:tcPr>
          <w:p w14:paraId="4924E73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1145B37E">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0.35</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33886895">
            <w:pPr>
              <w:widowControl/>
              <w:jc w:val="left"/>
              <w:rPr>
                <w:rFonts w:ascii="方正仿宋_GBK" w:hAnsi="宋体" w:eastAsia="方正仿宋_GBK" w:cs="宋体"/>
                <w:color w:val="000000"/>
                <w:kern w:val="0"/>
                <w:sz w:val="15"/>
                <w:szCs w:val="15"/>
              </w:rPr>
            </w:pPr>
          </w:p>
        </w:tc>
      </w:tr>
      <w:tr w14:paraId="45C1EB63">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0CB751">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0E36E75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医用真丝编织线</w:t>
            </w:r>
          </w:p>
        </w:tc>
        <w:tc>
          <w:tcPr>
            <w:tcW w:w="1132" w:type="dxa"/>
            <w:tcBorders>
              <w:top w:val="nil"/>
              <w:left w:val="nil"/>
              <w:bottom w:val="single" w:color="auto" w:sz="4" w:space="0"/>
              <w:right w:val="single" w:color="auto" w:sz="4" w:space="0"/>
            </w:tcBorders>
            <w:shd w:val="clear" w:color="auto" w:fill="auto"/>
            <w:noWrap/>
            <w:vAlign w:val="center"/>
          </w:tcPr>
          <w:p w14:paraId="5B24E02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 xml:space="preserve"> 7#</w:t>
            </w:r>
          </w:p>
        </w:tc>
        <w:tc>
          <w:tcPr>
            <w:tcW w:w="1110" w:type="dxa"/>
            <w:tcBorders>
              <w:top w:val="nil"/>
              <w:left w:val="nil"/>
              <w:bottom w:val="single" w:color="auto" w:sz="4" w:space="0"/>
              <w:right w:val="single" w:color="auto" w:sz="4" w:space="0"/>
            </w:tcBorders>
            <w:shd w:val="clear" w:color="auto" w:fill="auto"/>
            <w:noWrap/>
            <w:vAlign w:val="center"/>
          </w:tcPr>
          <w:p w14:paraId="58C124A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5D7B49BB">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每包不超过10根。</w:t>
            </w:r>
          </w:p>
        </w:tc>
        <w:tc>
          <w:tcPr>
            <w:tcW w:w="855" w:type="dxa"/>
            <w:tcBorders>
              <w:top w:val="nil"/>
              <w:left w:val="nil"/>
              <w:bottom w:val="single" w:color="auto" w:sz="4" w:space="0"/>
              <w:right w:val="single" w:color="auto" w:sz="4" w:space="0"/>
            </w:tcBorders>
            <w:shd w:val="clear" w:color="auto" w:fill="auto"/>
            <w:noWrap/>
            <w:vAlign w:val="center"/>
          </w:tcPr>
          <w:p w14:paraId="14C6239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5967DE31">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0.35</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236428CB">
            <w:pPr>
              <w:widowControl/>
              <w:jc w:val="left"/>
              <w:rPr>
                <w:rFonts w:ascii="方正仿宋_GBK" w:hAnsi="宋体" w:eastAsia="方正仿宋_GBK" w:cs="宋体"/>
                <w:color w:val="000000"/>
                <w:kern w:val="0"/>
                <w:sz w:val="15"/>
                <w:szCs w:val="15"/>
              </w:rPr>
            </w:pPr>
          </w:p>
        </w:tc>
      </w:tr>
      <w:tr w14:paraId="798E826A">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A356F1">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55479D2A">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医用真丝编织线</w:t>
            </w:r>
          </w:p>
        </w:tc>
        <w:tc>
          <w:tcPr>
            <w:tcW w:w="1132" w:type="dxa"/>
            <w:tcBorders>
              <w:top w:val="nil"/>
              <w:left w:val="nil"/>
              <w:bottom w:val="single" w:color="auto" w:sz="4" w:space="0"/>
              <w:right w:val="single" w:color="auto" w:sz="4" w:space="0"/>
            </w:tcBorders>
            <w:shd w:val="clear" w:color="auto" w:fill="auto"/>
            <w:noWrap/>
            <w:vAlign w:val="center"/>
          </w:tcPr>
          <w:p w14:paraId="3453F11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4#</w:t>
            </w:r>
          </w:p>
        </w:tc>
        <w:tc>
          <w:tcPr>
            <w:tcW w:w="1110" w:type="dxa"/>
            <w:tcBorders>
              <w:top w:val="nil"/>
              <w:left w:val="nil"/>
              <w:bottom w:val="single" w:color="auto" w:sz="4" w:space="0"/>
              <w:right w:val="single" w:color="auto" w:sz="4" w:space="0"/>
            </w:tcBorders>
            <w:shd w:val="clear" w:color="auto" w:fill="auto"/>
            <w:noWrap/>
            <w:vAlign w:val="center"/>
          </w:tcPr>
          <w:p w14:paraId="2CCAA34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6FE9D6D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每包不超过10根。</w:t>
            </w:r>
          </w:p>
        </w:tc>
        <w:tc>
          <w:tcPr>
            <w:tcW w:w="855" w:type="dxa"/>
            <w:tcBorders>
              <w:top w:val="nil"/>
              <w:left w:val="nil"/>
              <w:bottom w:val="single" w:color="auto" w:sz="4" w:space="0"/>
              <w:right w:val="single" w:color="auto" w:sz="4" w:space="0"/>
            </w:tcBorders>
            <w:shd w:val="clear" w:color="auto" w:fill="auto"/>
            <w:noWrap/>
            <w:vAlign w:val="center"/>
          </w:tcPr>
          <w:p w14:paraId="1E7B2A4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5EB54D5A">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0.35</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77D34E75">
            <w:pPr>
              <w:widowControl/>
              <w:jc w:val="left"/>
              <w:rPr>
                <w:rFonts w:ascii="方正仿宋_GBK" w:hAnsi="宋体" w:eastAsia="方正仿宋_GBK" w:cs="宋体"/>
                <w:color w:val="000000"/>
                <w:kern w:val="0"/>
                <w:sz w:val="15"/>
                <w:szCs w:val="15"/>
              </w:rPr>
            </w:pPr>
          </w:p>
        </w:tc>
      </w:tr>
      <w:tr w14:paraId="7C8B9C64">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A04C0F">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16FF029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可吸收缝合线</w:t>
            </w:r>
          </w:p>
        </w:tc>
        <w:tc>
          <w:tcPr>
            <w:tcW w:w="1132" w:type="dxa"/>
            <w:tcBorders>
              <w:top w:val="nil"/>
              <w:left w:val="nil"/>
              <w:bottom w:val="single" w:color="auto" w:sz="4" w:space="0"/>
              <w:right w:val="single" w:color="auto" w:sz="4" w:space="0"/>
            </w:tcBorders>
            <w:shd w:val="clear" w:color="auto" w:fill="auto"/>
            <w:noWrap/>
            <w:vAlign w:val="center"/>
          </w:tcPr>
          <w:p w14:paraId="395602F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4-0 圆针</w:t>
            </w:r>
          </w:p>
        </w:tc>
        <w:tc>
          <w:tcPr>
            <w:tcW w:w="1110" w:type="dxa"/>
            <w:tcBorders>
              <w:top w:val="nil"/>
              <w:left w:val="nil"/>
              <w:bottom w:val="single" w:color="auto" w:sz="4" w:space="0"/>
              <w:right w:val="single" w:color="auto" w:sz="4" w:space="0"/>
            </w:tcBorders>
            <w:shd w:val="clear" w:color="auto" w:fill="auto"/>
            <w:noWrap/>
            <w:vAlign w:val="center"/>
          </w:tcPr>
          <w:p w14:paraId="1831BF9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076E2B8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44314873">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50823161">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72.76</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5DC7CA82">
            <w:pPr>
              <w:widowControl/>
              <w:jc w:val="left"/>
              <w:rPr>
                <w:rFonts w:ascii="方正仿宋_GBK" w:hAnsi="宋体" w:eastAsia="方正仿宋_GBK" w:cs="宋体"/>
                <w:color w:val="000000"/>
                <w:kern w:val="0"/>
                <w:sz w:val="15"/>
                <w:szCs w:val="15"/>
              </w:rPr>
            </w:pPr>
          </w:p>
        </w:tc>
      </w:tr>
      <w:tr w14:paraId="674909A3">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72280F">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22AD569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可吸收缝合线</w:t>
            </w:r>
          </w:p>
        </w:tc>
        <w:tc>
          <w:tcPr>
            <w:tcW w:w="1132" w:type="dxa"/>
            <w:tcBorders>
              <w:top w:val="nil"/>
              <w:left w:val="nil"/>
              <w:bottom w:val="single" w:color="auto" w:sz="4" w:space="0"/>
              <w:right w:val="single" w:color="auto" w:sz="4" w:space="0"/>
            </w:tcBorders>
            <w:shd w:val="clear" w:color="auto" w:fill="auto"/>
            <w:noWrap/>
            <w:vAlign w:val="center"/>
          </w:tcPr>
          <w:p w14:paraId="20733CCA">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 xml:space="preserve"> 4-0 小圆针 倒刺线</w:t>
            </w:r>
          </w:p>
        </w:tc>
        <w:tc>
          <w:tcPr>
            <w:tcW w:w="1110" w:type="dxa"/>
            <w:tcBorders>
              <w:top w:val="nil"/>
              <w:left w:val="nil"/>
              <w:bottom w:val="single" w:color="auto" w:sz="4" w:space="0"/>
              <w:right w:val="single" w:color="auto" w:sz="4" w:space="0"/>
            </w:tcBorders>
            <w:shd w:val="clear" w:color="auto" w:fill="auto"/>
            <w:noWrap/>
            <w:vAlign w:val="center"/>
          </w:tcPr>
          <w:p w14:paraId="28104C5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45B2C46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74B8D9F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48394C12">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798</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447491C8">
            <w:pPr>
              <w:widowControl/>
              <w:jc w:val="left"/>
              <w:rPr>
                <w:rFonts w:ascii="方正仿宋_GBK" w:hAnsi="宋体" w:eastAsia="方正仿宋_GBK" w:cs="宋体"/>
                <w:color w:val="000000"/>
                <w:kern w:val="0"/>
                <w:sz w:val="15"/>
                <w:szCs w:val="15"/>
              </w:rPr>
            </w:pPr>
          </w:p>
        </w:tc>
      </w:tr>
      <w:tr w14:paraId="575DFD2D">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CC7168">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212B0625">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可吸收性缝线</w:t>
            </w:r>
          </w:p>
        </w:tc>
        <w:tc>
          <w:tcPr>
            <w:tcW w:w="1132" w:type="dxa"/>
            <w:tcBorders>
              <w:top w:val="nil"/>
              <w:left w:val="nil"/>
              <w:bottom w:val="single" w:color="auto" w:sz="4" w:space="0"/>
              <w:right w:val="single" w:color="auto" w:sz="4" w:space="0"/>
            </w:tcBorders>
            <w:shd w:val="clear" w:color="auto" w:fill="auto"/>
            <w:noWrap/>
            <w:vAlign w:val="center"/>
          </w:tcPr>
          <w:p w14:paraId="790614EB">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 xml:space="preserve"> 4-0 角针</w:t>
            </w:r>
          </w:p>
        </w:tc>
        <w:tc>
          <w:tcPr>
            <w:tcW w:w="1110" w:type="dxa"/>
            <w:tcBorders>
              <w:top w:val="nil"/>
              <w:left w:val="nil"/>
              <w:bottom w:val="single" w:color="auto" w:sz="4" w:space="0"/>
              <w:right w:val="single" w:color="auto" w:sz="4" w:space="0"/>
            </w:tcBorders>
            <w:shd w:val="clear" w:color="auto" w:fill="auto"/>
            <w:noWrap/>
            <w:vAlign w:val="center"/>
          </w:tcPr>
          <w:p w14:paraId="34A6BE6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1786DA1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71B8F53A">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1850D663">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72.76</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7D05F1AC">
            <w:pPr>
              <w:widowControl/>
              <w:jc w:val="left"/>
              <w:rPr>
                <w:rFonts w:ascii="方正仿宋_GBK" w:hAnsi="宋体" w:eastAsia="方正仿宋_GBK" w:cs="宋体"/>
                <w:color w:val="000000"/>
                <w:kern w:val="0"/>
                <w:sz w:val="15"/>
                <w:szCs w:val="15"/>
              </w:rPr>
            </w:pPr>
          </w:p>
        </w:tc>
      </w:tr>
      <w:tr w14:paraId="544E655E">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BF2608">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271F47B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可吸收性缝线</w:t>
            </w:r>
          </w:p>
        </w:tc>
        <w:tc>
          <w:tcPr>
            <w:tcW w:w="1132" w:type="dxa"/>
            <w:tcBorders>
              <w:top w:val="nil"/>
              <w:left w:val="nil"/>
              <w:bottom w:val="single" w:color="auto" w:sz="4" w:space="0"/>
              <w:right w:val="single" w:color="auto" w:sz="4" w:space="0"/>
            </w:tcBorders>
            <w:shd w:val="clear" w:color="auto" w:fill="auto"/>
            <w:noWrap/>
            <w:vAlign w:val="center"/>
          </w:tcPr>
          <w:p w14:paraId="661DA3D5">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2-0 圆针</w:t>
            </w:r>
          </w:p>
        </w:tc>
        <w:tc>
          <w:tcPr>
            <w:tcW w:w="1110" w:type="dxa"/>
            <w:tcBorders>
              <w:top w:val="nil"/>
              <w:left w:val="nil"/>
              <w:bottom w:val="single" w:color="auto" w:sz="4" w:space="0"/>
              <w:right w:val="single" w:color="auto" w:sz="4" w:space="0"/>
            </w:tcBorders>
            <w:shd w:val="clear" w:color="auto" w:fill="auto"/>
            <w:noWrap/>
            <w:vAlign w:val="center"/>
          </w:tcPr>
          <w:p w14:paraId="6625912A">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0F2939E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69ACF6D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2FC1A8A6">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68.5</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0D9D44CF">
            <w:pPr>
              <w:widowControl/>
              <w:jc w:val="left"/>
              <w:rPr>
                <w:rFonts w:ascii="方正仿宋_GBK" w:hAnsi="宋体" w:eastAsia="方正仿宋_GBK" w:cs="宋体"/>
                <w:color w:val="000000"/>
                <w:kern w:val="0"/>
                <w:sz w:val="15"/>
                <w:szCs w:val="15"/>
              </w:rPr>
            </w:pPr>
          </w:p>
        </w:tc>
      </w:tr>
      <w:tr w14:paraId="2BAD13F0">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5AA312">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3E909853">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可吸收性缝线</w:t>
            </w:r>
          </w:p>
        </w:tc>
        <w:tc>
          <w:tcPr>
            <w:tcW w:w="1132" w:type="dxa"/>
            <w:tcBorders>
              <w:top w:val="nil"/>
              <w:left w:val="nil"/>
              <w:bottom w:val="single" w:color="auto" w:sz="4" w:space="0"/>
              <w:right w:val="single" w:color="auto" w:sz="4" w:space="0"/>
            </w:tcBorders>
            <w:shd w:val="clear" w:color="auto" w:fill="auto"/>
            <w:noWrap/>
            <w:vAlign w:val="center"/>
          </w:tcPr>
          <w:p w14:paraId="04F5372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双针双线</w:t>
            </w:r>
          </w:p>
        </w:tc>
        <w:tc>
          <w:tcPr>
            <w:tcW w:w="1110" w:type="dxa"/>
            <w:tcBorders>
              <w:top w:val="nil"/>
              <w:left w:val="nil"/>
              <w:bottom w:val="single" w:color="auto" w:sz="4" w:space="0"/>
              <w:right w:val="single" w:color="auto" w:sz="4" w:space="0"/>
            </w:tcBorders>
            <w:shd w:val="clear" w:color="auto" w:fill="auto"/>
            <w:noWrap/>
            <w:vAlign w:val="center"/>
          </w:tcPr>
          <w:p w14:paraId="275E96DA">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001259D0">
            <w:pPr>
              <w:pStyle w:val="12"/>
              <w:widowControl/>
              <w:numPr>
                <w:ilvl w:val="0"/>
                <w:numId w:val="1"/>
              </w:numPr>
              <w:ind w:firstLineChars="0"/>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、每包包含1根2-0缝线（圆针）、一根4-0缝线 （角针），可缝合会阴。②、可收费。</w:t>
            </w:r>
          </w:p>
        </w:tc>
        <w:tc>
          <w:tcPr>
            <w:tcW w:w="855" w:type="dxa"/>
            <w:tcBorders>
              <w:top w:val="nil"/>
              <w:left w:val="nil"/>
              <w:bottom w:val="single" w:color="auto" w:sz="4" w:space="0"/>
              <w:right w:val="single" w:color="auto" w:sz="4" w:space="0"/>
            </w:tcBorders>
            <w:shd w:val="clear" w:color="auto" w:fill="auto"/>
            <w:noWrap/>
            <w:vAlign w:val="center"/>
          </w:tcPr>
          <w:p w14:paraId="7F50B5B2">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包</w:t>
            </w:r>
          </w:p>
        </w:tc>
        <w:tc>
          <w:tcPr>
            <w:tcW w:w="1207" w:type="dxa"/>
            <w:tcBorders>
              <w:top w:val="nil"/>
              <w:left w:val="nil"/>
              <w:bottom w:val="single" w:color="auto" w:sz="4" w:space="0"/>
              <w:right w:val="single" w:color="auto" w:sz="4" w:space="0"/>
            </w:tcBorders>
            <w:shd w:val="clear" w:color="auto" w:fill="auto"/>
            <w:noWrap/>
            <w:vAlign w:val="center"/>
          </w:tcPr>
          <w:p w14:paraId="347996BB">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62.5</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3713CD73">
            <w:pPr>
              <w:widowControl/>
              <w:jc w:val="left"/>
              <w:rPr>
                <w:rFonts w:ascii="方正仿宋_GBK" w:hAnsi="宋体" w:eastAsia="方正仿宋_GBK" w:cs="宋体"/>
                <w:color w:val="000000"/>
                <w:kern w:val="0"/>
                <w:sz w:val="15"/>
                <w:szCs w:val="15"/>
              </w:rPr>
            </w:pPr>
          </w:p>
        </w:tc>
      </w:tr>
      <w:tr w14:paraId="481AEB5B">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370EB0">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4C322767">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可吸收性缝线</w:t>
            </w:r>
          </w:p>
        </w:tc>
        <w:tc>
          <w:tcPr>
            <w:tcW w:w="1132" w:type="dxa"/>
            <w:tcBorders>
              <w:top w:val="nil"/>
              <w:left w:val="nil"/>
              <w:bottom w:val="single" w:color="auto" w:sz="4" w:space="0"/>
              <w:right w:val="single" w:color="auto" w:sz="4" w:space="0"/>
            </w:tcBorders>
            <w:shd w:val="clear" w:color="auto" w:fill="auto"/>
            <w:noWrap/>
            <w:vAlign w:val="center"/>
          </w:tcPr>
          <w:p w14:paraId="527147B2">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 xml:space="preserve"> 0  圆针</w:t>
            </w:r>
          </w:p>
        </w:tc>
        <w:tc>
          <w:tcPr>
            <w:tcW w:w="1110" w:type="dxa"/>
            <w:tcBorders>
              <w:top w:val="nil"/>
              <w:left w:val="nil"/>
              <w:bottom w:val="single" w:color="auto" w:sz="4" w:space="0"/>
              <w:right w:val="single" w:color="auto" w:sz="4" w:space="0"/>
            </w:tcBorders>
            <w:shd w:val="clear" w:color="auto" w:fill="auto"/>
            <w:noWrap/>
            <w:vAlign w:val="center"/>
          </w:tcPr>
          <w:p w14:paraId="738FF875">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53A78F1F">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7175F06B">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5B5AAD3A">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70.85</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05898B7E">
            <w:pPr>
              <w:widowControl/>
              <w:jc w:val="left"/>
              <w:rPr>
                <w:rFonts w:ascii="方正仿宋_GBK" w:hAnsi="宋体" w:eastAsia="方正仿宋_GBK" w:cs="宋体"/>
                <w:color w:val="000000"/>
                <w:kern w:val="0"/>
                <w:sz w:val="15"/>
                <w:szCs w:val="15"/>
              </w:rPr>
            </w:pPr>
          </w:p>
        </w:tc>
      </w:tr>
      <w:tr w14:paraId="5202B304">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B12DCF">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5EF2C01D">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可吸收性缝线</w:t>
            </w:r>
          </w:p>
        </w:tc>
        <w:tc>
          <w:tcPr>
            <w:tcW w:w="1132" w:type="dxa"/>
            <w:tcBorders>
              <w:top w:val="nil"/>
              <w:left w:val="nil"/>
              <w:bottom w:val="single" w:color="auto" w:sz="4" w:space="0"/>
              <w:right w:val="single" w:color="auto" w:sz="4" w:space="0"/>
            </w:tcBorders>
            <w:shd w:val="clear" w:color="auto" w:fill="auto"/>
            <w:noWrap/>
            <w:vAlign w:val="center"/>
          </w:tcPr>
          <w:p w14:paraId="4268AD2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5-0 角针</w:t>
            </w:r>
          </w:p>
        </w:tc>
        <w:tc>
          <w:tcPr>
            <w:tcW w:w="1110" w:type="dxa"/>
            <w:tcBorders>
              <w:top w:val="nil"/>
              <w:left w:val="nil"/>
              <w:bottom w:val="single" w:color="auto" w:sz="4" w:space="0"/>
              <w:right w:val="single" w:color="auto" w:sz="4" w:space="0"/>
            </w:tcBorders>
            <w:shd w:val="clear" w:color="auto" w:fill="auto"/>
            <w:noWrap/>
            <w:vAlign w:val="center"/>
          </w:tcPr>
          <w:p w14:paraId="1DAF8FC5">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152CB1D0">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22FA2AF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6E6B7FDA">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70</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3AFD9DF3">
            <w:pPr>
              <w:widowControl/>
              <w:jc w:val="left"/>
              <w:rPr>
                <w:rFonts w:ascii="方正仿宋_GBK" w:hAnsi="宋体" w:eastAsia="方正仿宋_GBK" w:cs="宋体"/>
                <w:color w:val="000000"/>
                <w:kern w:val="0"/>
                <w:sz w:val="15"/>
                <w:szCs w:val="15"/>
              </w:rPr>
            </w:pPr>
          </w:p>
        </w:tc>
      </w:tr>
      <w:tr w14:paraId="1F5554E6">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F741B0">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1A8D9E22">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可吸收性缝线</w:t>
            </w:r>
          </w:p>
        </w:tc>
        <w:tc>
          <w:tcPr>
            <w:tcW w:w="1132" w:type="dxa"/>
            <w:tcBorders>
              <w:top w:val="nil"/>
              <w:left w:val="nil"/>
              <w:bottom w:val="single" w:color="auto" w:sz="4" w:space="0"/>
              <w:right w:val="single" w:color="auto" w:sz="4" w:space="0"/>
            </w:tcBorders>
            <w:shd w:val="clear" w:color="auto" w:fill="auto"/>
            <w:noWrap/>
            <w:vAlign w:val="center"/>
          </w:tcPr>
          <w:p w14:paraId="4A8341A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 xml:space="preserve"> 6-0  圆针</w:t>
            </w:r>
          </w:p>
        </w:tc>
        <w:tc>
          <w:tcPr>
            <w:tcW w:w="1110" w:type="dxa"/>
            <w:tcBorders>
              <w:top w:val="nil"/>
              <w:left w:val="nil"/>
              <w:bottom w:val="single" w:color="auto" w:sz="4" w:space="0"/>
              <w:right w:val="single" w:color="auto" w:sz="4" w:space="0"/>
            </w:tcBorders>
            <w:shd w:val="clear" w:color="auto" w:fill="auto"/>
            <w:noWrap/>
            <w:vAlign w:val="center"/>
          </w:tcPr>
          <w:p w14:paraId="332ECF3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12D309E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可收费。</w:t>
            </w:r>
          </w:p>
        </w:tc>
        <w:tc>
          <w:tcPr>
            <w:tcW w:w="855" w:type="dxa"/>
            <w:tcBorders>
              <w:top w:val="nil"/>
              <w:left w:val="nil"/>
              <w:bottom w:val="single" w:color="auto" w:sz="4" w:space="0"/>
              <w:right w:val="single" w:color="auto" w:sz="4" w:space="0"/>
            </w:tcBorders>
            <w:shd w:val="clear" w:color="auto" w:fill="auto"/>
            <w:noWrap/>
            <w:vAlign w:val="center"/>
          </w:tcPr>
          <w:p w14:paraId="0CEBAA0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4FD22976">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81</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4197C029">
            <w:pPr>
              <w:widowControl/>
              <w:jc w:val="left"/>
              <w:rPr>
                <w:rFonts w:ascii="方正仿宋_GBK" w:hAnsi="宋体" w:eastAsia="方正仿宋_GBK" w:cs="宋体"/>
                <w:color w:val="000000"/>
                <w:kern w:val="0"/>
                <w:sz w:val="15"/>
                <w:szCs w:val="15"/>
              </w:rPr>
            </w:pPr>
          </w:p>
        </w:tc>
      </w:tr>
      <w:tr w14:paraId="26F86862">
        <w:tblPrEx>
          <w:tblCellMar>
            <w:top w:w="0" w:type="dxa"/>
            <w:left w:w="108" w:type="dxa"/>
            <w:bottom w:w="0" w:type="dxa"/>
            <w:right w:w="108" w:type="dxa"/>
          </w:tblCellMar>
        </w:tblPrEx>
        <w:trPr>
          <w:trHeight w:val="734"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C00EC3">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753EE559">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可吸收胶原蛋白缝合线</w:t>
            </w:r>
          </w:p>
        </w:tc>
        <w:tc>
          <w:tcPr>
            <w:tcW w:w="1132" w:type="dxa"/>
            <w:tcBorders>
              <w:top w:val="nil"/>
              <w:left w:val="nil"/>
              <w:bottom w:val="single" w:color="auto" w:sz="4" w:space="0"/>
              <w:right w:val="single" w:color="auto" w:sz="4" w:space="0"/>
            </w:tcBorders>
            <w:shd w:val="clear" w:color="auto" w:fill="auto"/>
            <w:noWrap/>
            <w:vAlign w:val="center"/>
          </w:tcPr>
          <w:p w14:paraId="37E0532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4-0 角针</w:t>
            </w:r>
          </w:p>
        </w:tc>
        <w:tc>
          <w:tcPr>
            <w:tcW w:w="1110" w:type="dxa"/>
            <w:tcBorders>
              <w:top w:val="nil"/>
              <w:left w:val="nil"/>
              <w:bottom w:val="single" w:color="auto" w:sz="4" w:space="0"/>
              <w:right w:val="single" w:color="auto" w:sz="4" w:space="0"/>
            </w:tcBorders>
            <w:shd w:val="clear" w:color="auto" w:fill="auto"/>
            <w:noWrap/>
            <w:vAlign w:val="center"/>
          </w:tcPr>
          <w:p w14:paraId="359F6811">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08DAB20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胶原蛋白，可收费。</w:t>
            </w:r>
          </w:p>
        </w:tc>
        <w:tc>
          <w:tcPr>
            <w:tcW w:w="855" w:type="dxa"/>
            <w:tcBorders>
              <w:top w:val="nil"/>
              <w:left w:val="nil"/>
              <w:bottom w:val="single" w:color="auto" w:sz="4" w:space="0"/>
              <w:right w:val="single" w:color="auto" w:sz="4" w:space="0"/>
            </w:tcBorders>
            <w:shd w:val="clear" w:color="auto" w:fill="auto"/>
            <w:noWrap/>
            <w:vAlign w:val="center"/>
          </w:tcPr>
          <w:p w14:paraId="34AB40AC">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6CB5B2E3">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478</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2B832A37">
            <w:pPr>
              <w:widowControl/>
              <w:jc w:val="left"/>
              <w:rPr>
                <w:rFonts w:ascii="方正仿宋_GBK" w:hAnsi="宋体" w:eastAsia="方正仿宋_GBK" w:cs="宋体"/>
                <w:color w:val="000000"/>
                <w:kern w:val="0"/>
                <w:sz w:val="15"/>
                <w:szCs w:val="15"/>
              </w:rPr>
            </w:pPr>
          </w:p>
        </w:tc>
      </w:tr>
      <w:tr w14:paraId="31D5A6FC">
        <w:tblPrEx>
          <w:tblCellMar>
            <w:top w:w="0" w:type="dxa"/>
            <w:left w:w="108" w:type="dxa"/>
            <w:bottom w:w="0" w:type="dxa"/>
            <w:right w:w="108" w:type="dxa"/>
          </w:tblCellMar>
        </w:tblPrEx>
        <w:trPr>
          <w:trHeight w:val="270"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E3F1F7">
            <w:pPr>
              <w:widowControl/>
              <w:jc w:val="left"/>
              <w:rPr>
                <w:rFonts w:ascii="方正仿宋_GBK" w:hAnsi="宋体" w:eastAsia="方正仿宋_GBK" w:cs="宋体"/>
                <w:color w:val="000000"/>
                <w:kern w:val="0"/>
                <w:sz w:val="15"/>
                <w:szCs w:val="15"/>
              </w:rPr>
            </w:pPr>
          </w:p>
        </w:tc>
        <w:tc>
          <w:tcPr>
            <w:tcW w:w="1380" w:type="dxa"/>
            <w:tcBorders>
              <w:top w:val="nil"/>
              <w:left w:val="nil"/>
              <w:bottom w:val="single" w:color="auto" w:sz="4" w:space="0"/>
              <w:right w:val="single" w:color="auto" w:sz="4" w:space="0"/>
            </w:tcBorders>
            <w:shd w:val="clear" w:color="auto" w:fill="auto"/>
            <w:noWrap/>
            <w:vAlign w:val="center"/>
          </w:tcPr>
          <w:p w14:paraId="6652DDA8">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可吸收胶原蛋白缝合线</w:t>
            </w:r>
          </w:p>
        </w:tc>
        <w:tc>
          <w:tcPr>
            <w:tcW w:w="1132" w:type="dxa"/>
            <w:tcBorders>
              <w:top w:val="nil"/>
              <w:left w:val="nil"/>
              <w:bottom w:val="single" w:color="auto" w:sz="4" w:space="0"/>
              <w:right w:val="single" w:color="auto" w:sz="4" w:space="0"/>
            </w:tcBorders>
            <w:shd w:val="clear" w:color="auto" w:fill="auto"/>
            <w:noWrap/>
            <w:vAlign w:val="center"/>
          </w:tcPr>
          <w:p w14:paraId="155B8483">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2-0 角针</w:t>
            </w:r>
          </w:p>
        </w:tc>
        <w:tc>
          <w:tcPr>
            <w:tcW w:w="1110" w:type="dxa"/>
            <w:tcBorders>
              <w:top w:val="nil"/>
              <w:left w:val="nil"/>
              <w:bottom w:val="single" w:color="auto" w:sz="4" w:space="0"/>
              <w:right w:val="single" w:color="auto" w:sz="4" w:space="0"/>
            </w:tcBorders>
            <w:shd w:val="clear" w:color="auto" w:fill="auto"/>
            <w:noWrap/>
            <w:vAlign w:val="center"/>
          </w:tcPr>
          <w:p w14:paraId="5E33D266">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缝合切口</w:t>
            </w:r>
          </w:p>
        </w:tc>
        <w:tc>
          <w:tcPr>
            <w:tcW w:w="3203" w:type="dxa"/>
            <w:tcBorders>
              <w:top w:val="nil"/>
              <w:left w:val="nil"/>
              <w:bottom w:val="single" w:color="auto" w:sz="4" w:space="0"/>
              <w:right w:val="single" w:color="auto" w:sz="4" w:space="0"/>
            </w:tcBorders>
            <w:shd w:val="clear" w:color="auto" w:fill="auto"/>
            <w:noWrap/>
            <w:vAlign w:val="center"/>
          </w:tcPr>
          <w:p w14:paraId="5F4F19EE">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胶原蛋白，可收费。</w:t>
            </w:r>
          </w:p>
        </w:tc>
        <w:tc>
          <w:tcPr>
            <w:tcW w:w="855" w:type="dxa"/>
            <w:tcBorders>
              <w:top w:val="nil"/>
              <w:left w:val="nil"/>
              <w:bottom w:val="single" w:color="auto" w:sz="4" w:space="0"/>
              <w:right w:val="single" w:color="auto" w:sz="4" w:space="0"/>
            </w:tcBorders>
            <w:shd w:val="clear" w:color="auto" w:fill="auto"/>
            <w:noWrap/>
            <w:vAlign w:val="center"/>
          </w:tcPr>
          <w:p w14:paraId="667E5204">
            <w:pPr>
              <w:widowControl/>
              <w:jc w:val="left"/>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根</w:t>
            </w:r>
          </w:p>
        </w:tc>
        <w:tc>
          <w:tcPr>
            <w:tcW w:w="1207" w:type="dxa"/>
            <w:tcBorders>
              <w:top w:val="nil"/>
              <w:left w:val="nil"/>
              <w:bottom w:val="single" w:color="auto" w:sz="4" w:space="0"/>
              <w:right w:val="single" w:color="auto" w:sz="4" w:space="0"/>
            </w:tcBorders>
            <w:shd w:val="clear" w:color="auto" w:fill="auto"/>
            <w:noWrap/>
            <w:vAlign w:val="center"/>
          </w:tcPr>
          <w:p w14:paraId="68F26D33">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486</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6ECE6218">
            <w:pPr>
              <w:widowControl/>
              <w:jc w:val="left"/>
              <w:rPr>
                <w:rFonts w:ascii="方正仿宋_GBK" w:hAnsi="宋体" w:eastAsia="方正仿宋_GBK" w:cs="宋体"/>
                <w:color w:val="000000"/>
                <w:kern w:val="0"/>
                <w:sz w:val="15"/>
                <w:szCs w:val="15"/>
              </w:rPr>
            </w:pPr>
          </w:p>
        </w:tc>
      </w:tr>
    </w:tbl>
    <w:p w14:paraId="37EECFA8">
      <w:pPr>
        <w:rPr>
          <w:rFonts w:ascii="方正仿宋_GBK" w:eastAsia="方正仿宋_GBK"/>
          <w:b/>
          <w:color w:val="FF0000"/>
          <w:sz w:val="24"/>
          <w:szCs w:val="24"/>
        </w:rPr>
      </w:pPr>
      <w:r>
        <w:rPr>
          <w:rFonts w:hint="eastAsia" w:ascii="方正仿宋_GBK" w:eastAsia="方正仿宋_GBK"/>
          <w:b/>
          <w:color w:val="FF0000"/>
          <w:sz w:val="24"/>
          <w:szCs w:val="24"/>
        </w:rPr>
        <w:t>说明:  1、所需耗材必须在重庆药交所挂牌交易。</w:t>
      </w:r>
    </w:p>
    <w:p w14:paraId="452CC2D7">
      <w:pPr>
        <w:rPr>
          <w:rFonts w:ascii="方正仿宋_GBK" w:eastAsia="方正仿宋_GBK"/>
          <w:b/>
          <w:color w:val="FF0000"/>
          <w:sz w:val="24"/>
          <w:szCs w:val="24"/>
        </w:rPr>
      </w:pPr>
      <w:r>
        <w:rPr>
          <w:rFonts w:hint="eastAsia" w:ascii="方正仿宋_GBK" w:eastAsia="方正仿宋_GBK"/>
          <w:b/>
          <w:color w:val="FF0000"/>
          <w:sz w:val="24"/>
          <w:szCs w:val="24"/>
        </w:rPr>
        <w:t xml:space="preserve">       2、鼓励生产厂家直接参与遴选。</w:t>
      </w:r>
    </w:p>
    <w:p w14:paraId="2CD3A263">
      <w:pPr>
        <w:ind w:left="1183" w:leftChars="406" w:hanging="330" w:hangingChars="137"/>
        <w:rPr>
          <w:rFonts w:ascii="方正仿宋_GBK" w:eastAsia="方正仿宋_GBK"/>
          <w:b/>
          <w:sz w:val="24"/>
          <w:szCs w:val="24"/>
        </w:rPr>
      </w:pPr>
      <w:r>
        <w:rPr>
          <w:rFonts w:hint="eastAsia" w:ascii="方正仿宋_GBK" w:eastAsia="方正仿宋_GBK"/>
          <w:b/>
          <w:color w:val="FF0000"/>
          <w:sz w:val="24"/>
          <w:szCs w:val="24"/>
        </w:rPr>
        <w:t>3、欢迎与“所需耗材品名、参考规格型号”有同等使用目的、同等适用范围、同等质量、同等规格、同等临床用途，但与“所需耗材品名、参考规格型号”中的文字表述不一致的产品参加遴选。</w:t>
      </w:r>
    </w:p>
    <w:p w14:paraId="11E8BA25">
      <w:pPr>
        <w:ind w:firstLine="843" w:firstLineChars="350"/>
        <w:rPr>
          <w:rFonts w:ascii="方正仿宋_GBK" w:eastAsia="方正仿宋_GBK"/>
          <w:b/>
          <w:color w:val="FF0000"/>
          <w:sz w:val="24"/>
          <w:szCs w:val="24"/>
        </w:rPr>
      </w:pPr>
      <w:r>
        <w:rPr>
          <w:rFonts w:hint="eastAsia" w:ascii="方正仿宋_GBK" w:eastAsia="方正仿宋_GBK"/>
          <w:b/>
          <w:color w:val="FF0000"/>
          <w:sz w:val="24"/>
          <w:szCs w:val="24"/>
        </w:rPr>
        <w:t>4、以上耗材品种所需数量为：“不带量”。</w:t>
      </w:r>
    </w:p>
    <w:p w14:paraId="54021371">
      <w:pPr>
        <w:ind w:firstLine="843" w:firstLineChars="350"/>
        <w:rPr>
          <w:rFonts w:ascii="方正仿宋_GBK" w:eastAsia="方正仿宋_GBK"/>
          <w:b/>
          <w:color w:val="FF0000"/>
          <w:sz w:val="24"/>
          <w:szCs w:val="24"/>
        </w:rPr>
      </w:pPr>
      <w:r>
        <w:rPr>
          <w:rFonts w:hint="eastAsia" w:ascii="方正仿宋_GBK" w:eastAsia="方正仿宋_GBK"/>
          <w:b/>
          <w:color w:val="FF0000"/>
          <w:sz w:val="24"/>
          <w:szCs w:val="24"/>
        </w:rPr>
        <w:t>5、可收费耗材必须是经相关部门批准的项目，不得套收。</w:t>
      </w:r>
    </w:p>
    <w:p w14:paraId="5575453B">
      <w:pPr>
        <w:rPr>
          <w:rFonts w:ascii="方正仿宋_GBK" w:eastAsia="方正仿宋_GBK"/>
          <w:b/>
          <w:sz w:val="24"/>
          <w:szCs w:val="24"/>
        </w:rPr>
      </w:pPr>
      <w:r>
        <w:rPr>
          <w:rFonts w:hint="eastAsia" w:ascii="方正仿宋_GBK" w:eastAsia="方正仿宋_GBK"/>
          <w:b/>
          <w:sz w:val="24"/>
          <w:szCs w:val="24"/>
        </w:rPr>
        <w:t>十、响应文件格式</w:t>
      </w:r>
    </w:p>
    <w:p w14:paraId="238C03F4">
      <w:pPr>
        <w:ind w:left="848"/>
        <w:jc w:val="left"/>
        <w:rPr>
          <w:rFonts w:ascii="方正仿宋_GBK" w:hAnsi="宋体" w:eastAsia="方正仿宋_GBK"/>
          <w:sz w:val="24"/>
          <w:szCs w:val="24"/>
        </w:rPr>
      </w:pPr>
      <w:r>
        <w:rPr>
          <w:rFonts w:hint="eastAsia" w:ascii="方正仿宋_GBK" w:hAnsi="宋体" w:eastAsia="方正仿宋_GBK"/>
          <w:sz w:val="24"/>
          <w:szCs w:val="24"/>
        </w:rPr>
        <w:t>（一）目录</w:t>
      </w:r>
    </w:p>
    <w:p w14:paraId="5D82D1EB">
      <w:pPr>
        <w:ind w:left="848"/>
        <w:jc w:val="left"/>
        <w:rPr>
          <w:rFonts w:ascii="方正仿宋_GBK" w:hAnsi="宋体" w:eastAsia="方正仿宋_GBK"/>
          <w:sz w:val="24"/>
          <w:szCs w:val="24"/>
        </w:rPr>
      </w:pPr>
      <w:r>
        <w:rPr>
          <w:rFonts w:hint="eastAsia" w:ascii="方正仿宋_GBK" w:hAnsi="宋体" w:eastAsia="方正仿宋_GBK"/>
          <w:sz w:val="24"/>
          <w:szCs w:val="24"/>
        </w:rPr>
        <w:t>（二）明细报价表（附件二）</w:t>
      </w:r>
    </w:p>
    <w:p w14:paraId="181C9525">
      <w:pPr>
        <w:ind w:left="848"/>
        <w:jc w:val="left"/>
        <w:rPr>
          <w:rFonts w:ascii="方正仿宋_GBK" w:hAnsi="宋体" w:eastAsia="方正仿宋_GBK"/>
          <w:sz w:val="24"/>
          <w:szCs w:val="24"/>
        </w:rPr>
      </w:pPr>
      <w:r>
        <w:rPr>
          <w:rFonts w:hint="eastAsia" w:ascii="方正仿宋_GBK" w:hAnsi="宋体" w:eastAsia="方正仿宋_GBK"/>
          <w:sz w:val="24"/>
          <w:szCs w:val="24"/>
        </w:rPr>
        <w:t>（三）参与遴选的函（附件三）</w:t>
      </w:r>
    </w:p>
    <w:p w14:paraId="2BD4092E">
      <w:pPr>
        <w:ind w:left="848"/>
        <w:jc w:val="left"/>
        <w:rPr>
          <w:rFonts w:ascii="方正仿宋_GBK" w:hAnsi="宋体" w:eastAsia="方正仿宋_GBK"/>
          <w:sz w:val="24"/>
          <w:szCs w:val="24"/>
        </w:rPr>
      </w:pPr>
      <w:r>
        <w:rPr>
          <w:rFonts w:hint="eastAsia" w:ascii="方正仿宋_GBK" w:hAnsi="宋体" w:eastAsia="方正仿宋_GBK"/>
          <w:sz w:val="24"/>
          <w:szCs w:val="24"/>
        </w:rPr>
        <w:t>（四）反商业贿赂承诺书（附件四）</w:t>
      </w:r>
    </w:p>
    <w:p w14:paraId="7CFB42C1">
      <w:pPr>
        <w:ind w:left="848"/>
        <w:jc w:val="left"/>
        <w:rPr>
          <w:rFonts w:ascii="方正仿宋_GBK" w:hAnsi="宋体" w:eastAsia="方正仿宋_GBK"/>
          <w:sz w:val="24"/>
          <w:szCs w:val="24"/>
        </w:rPr>
      </w:pPr>
      <w:r>
        <w:rPr>
          <w:rFonts w:hint="eastAsia" w:ascii="方正仿宋_GBK" w:hAnsi="宋体" w:eastAsia="方正仿宋_GBK"/>
          <w:sz w:val="24"/>
          <w:szCs w:val="24"/>
        </w:rPr>
        <w:t>（五）法人营业执照（副本）或事业单位法人证书（副本）或个体工商户营业执照或有效的自然人身份证明或社会团体法人登记证书复印件</w:t>
      </w:r>
    </w:p>
    <w:p w14:paraId="7BBD6DD9">
      <w:pPr>
        <w:ind w:left="848"/>
        <w:jc w:val="left"/>
        <w:rPr>
          <w:rFonts w:ascii="方正仿宋_GBK" w:hAnsi="宋体" w:eastAsia="方正仿宋_GBK"/>
          <w:sz w:val="24"/>
          <w:szCs w:val="24"/>
        </w:rPr>
      </w:pPr>
      <w:r>
        <w:rPr>
          <w:rFonts w:hint="eastAsia" w:ascii="方正仿宋_GBK" w:hAnsi="宋体" w:eastAsia="方正仿宋_GBK"/>
          <w:sz w:val="24"/>
          <w:szCs w:val="24"/>
        </w:rPr>
        <w:t>（六）法定代表人身份证明书 （附件五）</w:t>
      </w:r>
    </w:p>
    <w:p w14:paraId="68DD2AB3">
      <w:pPr>
        <w:ind w:left="848"/>
        <w:jc w:val="left"/>
        <w:rPr>
          <w:rFonts w:ascii="方正仿宋_GBK" w:hAnsi="宋体" w:eastAsia="方正仿宋_GBK"/>
          <w:sz w:val="24"/>
          <w:szCs w:val="24"/>
        </w:rPr>
      </w:pPr>
      <w:r>
        <w:rPr>
          <w:rFonts w:hint="eastAsia" w:ascii="方正仿宋_GBK" w:hAnsi="宋体" w:eastAsia="方正仿宋_GBK"/>
          <w:sz w:val="24"/>
          <w:szCs w:val="24"/>
        </w:rPr>
        <w:t>（七）法定代表人授权委托书（附件六）</w:t>
      </w:r>
    </w:p>
    <w:p w14:paraId="143F8CB3">
      <w:pPr>
        <w:ind w:left="848"/>
        <w:jc w:val="left"/>
        <w:rPr>
          <w:rFonts w:ascii="方正仿宋_GBK" w:hAnsi="宋体" w:eastAsia="方正仿宋_GBK"/>
          <w:sz w:val="24"/>
          <w:szCs w:val="24"/>
        </w:rPr>
      </w:pPr>
      <w:r>
        <w:rPr>
          <w:rFonts w:hint="eastAsia" w:ascii="方正仿宋_GBK" w:hAnsi="宋体" w:eastAsia="方正仿宋_GBK"/>
          <w:sz w:val="24"/>
          <w:szCs w:val="24"/>
        </w:rPr>
        <w:t>（八）基本资格条件承诺函（附件七）</w:t>
      </w:r>
    </w:p>
    <w:p w14:paraId="5091D2DE">
      <w:pPr>
        <w:ind w:left="848"/>
        <w:jc w:val="left"/>
        <w:rPr>
          <w:rFonts w:ascii="方正仿宋_GBK" w:hAnsi="宋体" w:eastAsia="方正仿宋_GBK"/>
          <w:sz w:val="24"/>
          <w:szCs w:val="24"/>
        </w:rPr>
      </w:pPr>
      <w:r>
        <w:rPr>
          <w:rFonts w:hint="eastAsia" w:ascii="方正仿宋_GBK" w:hAnsi="宋体" w:eastAsia="方正仿宋_GBK"/>
          <w:sz w:val="24"/>
          <w:szCs w:val="24"/>
        </w:rPr>
        <w:t>（九）特定资格条件证书或证明文件</w:t>
      </w:r>
    </w:p>
    <w:p w14:paraId="2B06C6DF">
      <w:pPr>
        <w:ind w:left="848"/>
        <w:jc w:val="left"/>
        <w:rPr>
          <w:rFonts w:ascii="方正仿宋_GBK" w:hAnsi="宋体" w:eastAsia="方正仿宋_GBK"/>
          <w:sz w:val="24"/>
          <w:szCs w:val="24"/>
        </w:rPr>
      </w:pPr>
      <w:r>
        <w:rPr>
          <w:rFonts w:hint="eastAsia" w:ascii="方正仿宋_GBK" w:hAnsi="宋体" w:eastAsia="方正仿宋_GBK"/>
          <w:sz w:val="24"/>
          <w:szCs w:val="24"/>
        </w:rPr>
        <w:t>（十）遴选文件响应承诺函（附件八）</w:t>
      </w:r>
    </w:p>
    <w:p w14:paraId="06A14A91">
      <w:pPr>
        <w:ind w:left="848"/>
        <w:jc w:val="left"/>
        <w:rPr>
          <w:rFonts w:ascii="方正仿宋_GBK" w:hAnsi="宋体" w:eastAsia="方正仿宋_GBK"/>
          <w:sz w:val="24"/>
          <w:szCs w:val="24"/>
        </w:rPr>
      </w:pPr>
      <w:r>
        <w:rPr>
          <w:rFonts w:hint="eastAsia" w:ascii="方正仿宋_GBK" w:hAnsi="宋体" w:eastAsia="方正仿宋_GBK"/>
          <w:sz w:val="24"/>
          <w:szCs w:val="24"/>
        </w:rPr>
        <w:t xml:space="preserve"> (十一) 其他与项目有关的资料（自附）</w:t>
      </w:r>
    </w:p>
    <w:p w14:paraId="0B1F65AB">
      <w:pPr>
        <w:adjustRightInd w:val="0"/>
        <w:snapToGrid w:val="0"/>
        <w:rPr>
          <w:rFonts w:ascii="方正仿宋_GBK" w:hAnsi="仿宋" w:eastAsia="方正仿宋_GBK" w:cs="宋体"/>
          <w:kern w:val="0"/>
          <w:sz w:val="24"/>
          <w:szCs w:val="24"/>
        </w:rPr>
      </w:pPr>
      <w:r>
        <w:rPr>
          <w:rFonts w:hint="eastAsia" w:ascii="方正仿宋_GBK" w:hAnsi="仿宋" w:eastAsia="方正仿宋_GBK"/>
          <w:b/>
          <w:sz w:val="24"/>
          <w:szCs w:val="24"/>
        </w:rPr>
        <w:t>十一、遴选程序及成交标准</w:t>
      </w:r>
    </w:p>
    <w:p w14:paraId="55AA5117">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（一）本项目按照遴选文件规定的时间和地点进行。供应商须有法定代表人或其授权代表参加并签到。</w:t>
      </w:r>
    </w:p>
    <w:p w14:paraId="06E88184">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（二）资格性符合性检查</w:t>
      </w:r>
    </w:p>
    <w:p w14:paraId="561C65F7">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1.资格性检查。依据法律法规和遴选文件的规定，对响应文件中的资格证明等进行审查，以确定供应商是否具备遴选资格。资格性检查资料表如下：</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3130"/>
        <w:gridCol w:w="4666"/>
      </w:tblGrid>
      <w:tr w14:paraId="4633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573AB109">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4095" w:type="dxa"/>
            <w:gridSpan w:val="2"/>
            <w:vAlign w:val="center"/>
          </w:tcPr>
          <w:p w14:paraId="6F621C09">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检查因素</w:t>
            </w:r>
          </w:p>
        </w:tc>
        <w:tc>
          <w:tcPr>
            <w:tcW w:w="4666" w:type="dxa"/>
            <w:vAlign w:val="center"/>
          </w:tcPr>
          <w:p w14:paraId="2CB911C7">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检查内容</w:t>
            </w:r>
          </w:p>
        </w:tc>
      </w:tr>
      <w:tr w14:paraId="457C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14:paraId="77E05772">
            <w:pPr>
              <w:jc w:val="center"/>
              <w:rPr>
                <w:rFonts w:ascii="方正仿宋_GBK" w:hAnsi="宋体" w:eastAsia="方正仿宋_GBK" w:cs="宋体"/>
                <w:szCs w:val="21"/>
              </w:rPr>
            </w:pPr>
            <w:r>
              <w:rPr>
                <w:rFonts w:hint="eastAsia" w:ascii="方正仿宋_GBK" w:hAnsi="宋体" w:eastAsia="方正仿宋_GBK" w:cs="宋体"/>
                <w:szCs w:val="21"/>
              </w:rPr>
              <w:t>1</w:t>
            </w:r>
          </w:p>
        </w:tc>
        <w:tc>
          <w:tcPr>
            <w:tcW w:w="965" w:type="dxa"/>
            <w:vMerge w:val="restart"/>
            <w:vAlign w:val="center"/>
          </w:tcPr>
          <w:p w14:paraId="6812C170">
            <w:pPr>
              <w:rPr>
                <w:rFonts w:ascii="方正仿宋_GBK" w:hAnsi="宋体" w:eastAsia="方正仿宋_GBK" w:cs="宋体"/>
                <w:szCs w:val="21"/>
                <w:lang w:val="zh-CN"/>
              </w:rPr>
            </w:pPr>
            <w:r>
              <w:rPr>
                <w:rFonts w:hint="eastAsia" w:ascii="方正仿宋_GBK" w:hAnsi="宋体" w:eastAsia="方正仿宋_GBK" w:cs="宋体"/>
                <w:szCs w:val="21"/>
                <w:lang w:val="zh-CN"/>
              </w:rPr>
              <w:t>《中华人民共和国政府采购法》第二十二条规定</w:t>
            </w:r>
          </w:p>
        </w:tc>
        <w:tc>
          <w:tcPr>
            <w:tcW w:w="3130" w:type="dxa"/>
            <w:vAlign w:val="center"/>
          </w:tcPr>
          <w:p w14:paraId="237D974A">
            <w:pPr>
              <w:rPr>
                <w:rFonts w:ascii="方正仿宋_GBK" w:hAnsi="宋体" w:eastAsia="方正仿宋_GBK" w:cs="宋体"/>
                <w:szCs w:val="21"/>
              </w:rPr>
            </w:pPr>
            <w:r>
              <w:rPr>
                <w:rFonts w:hint="eastAsia" w:ascii="方正仿宋_GBK" w:hAnsi="宋体" w:eastAsia="方正仿宋_GBK" w:cs="宋体"/>
                <w:szCs w:val="21"/>
              </w:rPr>
              <w:t>（1）具有独立承担民事责任的能力</w:t>
            </w:r>
          </w:p>
        </w:tc>
        <w:tc>
          <w:tcPr>
            <w:tcW w:w="4666" w:type="dxa"/>
            <w:vAlign w:val="center"/>
          </w:tcPr>
          <w:p w14:paraId="76988738">
            <w:pPr>
              <w:rPr>
                <w:rFonts w:ascii="方正仿宋_GBK" w:hAnsi="宋体" w:eastAsia="方正仿宋_GBK" w:cs="宋体"/>
                <w:szCs w:val="21"/>
              </w:rPr>
            </w:pPr>
            <w:r>
              <w:rPr>
                <w:rFonts w:hint="eastAsia" w:ascii="方正仿宋_GBK" w:hAnsi="宋体" w:eastAsia="方正仿宋_GBK" w:cs="宋体"/>
                <w:szCs w:val="21"/>
              </w:rPr>
              <w:t xml:space="preserve">1、供应商法人营业执照（副本）或事业单位法人证书（副本）或个体工商户营业执照或有效的自然人身份证明或社会团体法人登记证书（提供复印件）。 </w:t>
            </w:r>
          </w:p>
          <w:p w14:paraId="7EA03BC7">
            <w:pPr>
              <w:rPr>
                <w:rFonts w:ascii="方正仿宋_GBK" w:hAnsi="宋体" w:eastAsia="方正仿宋_GBK" w:cs="宋体"/>
                <w:szCs w:val="21"/>
              </w:rPr>
            </w:pPr>
            <w:r>
              <w:rPr>
                <w:rFonts w:hint="eastAsia" w:ascii="方正仿宋_GBK" w:hAnsi="宋体" w:eastAsia="方正仿宋_GBK" w:cs="宋体"/>
                <w:szCs w:val="21"/>
              </w:rPr>
              <w:t>2、供应商法定代表人身份证明和法定代表人授权代表委托书。</w:t>
            </w:r>
          </w:p>
        </w:tc>
      </w:tr>
      <w:tr w14:paraId="47BC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75909A35">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5EC6B4F6">
            <w:pPr>
              <w:keepNext/>
              <w:keepLines/>
              <w:spacing w:before="260" w:after="260"/>
              <w:outlineLvl w:val="2"/>
              <w:rPr>
                <w:rFonts w:ascii="方正仿宋_GBK" w:hAnsi="宋体" w:eastAsia="方正仿宋_GBK" w:cs="宋体"/>
                <w:szCs w:val="21"/>
                <w:lang w:val="zh-CN"/>
              </w:rPr>
            </w:pPr>
          </w:p>
        </w:tc>
        <w:tc>
          <w:tcPr>
            <w:tcW w:w="3130" w:type="dxa"/>
            <w:vAlign w:val="center"/>
          </w:tcPr>
          <w:p w14:paraId="6C50EFE4">
            <w:pPr>
              <w:rPr>
                <w:rFonts w:ascii="方正仿宋_GBK" w:hAnsi="宋体" w:eastAsia="方正仿宋_GBK" w:cs="宋体"/>
                <w:szCs w:val="21"/>
              </w:rPr>
            </w:pPr>
            <w:r>
              <w:rPr>
                <w:rFonts w:hint="eastAsia" w:ascii="方正仿宋_GBK" w:hAnsi="宋体" w:eastAsia="方正仿宋_GBK" w:cs="宋体"/>
                <w:szCs w:val="21"/>
                <w:lang w:val="zh-CN"/>
              </w:rPr>
              <w:t>（2）</w:t>
            </w:r>
            <w:r>
              <w:rPr>
                <w:rFonts w:hint="eastAsia" w:ascii="方正仿宋_GBK" w:hAnsi="宋体" w:eastAsia="方正仿宋_GBK" w:cs="宋体"/>
                <w:szCs w:val="21"/>
              </w:rPr>
              <w:t>具有良好的商业信誉和健全的财务会计制度</w:t>
            </w:r>
          </w:p>
        </w:tc>
        <w:tc>
          <w:tcPr>
            <w:tcW w:w="4666" w:type="dxa"/>
            <w:vMerge w:val="restart"/>
            <w:vAlign w:val="center"/>
          </w:tcPr>
          <w:p w14:paraId="688F19B7">
            <w:pPr>
              <w:rPr>
                <w:rFonts w:ascii="方正仿宋_GBK" w:hAnsi="宋体" w:eastAsia="方正仿宋_GBK" w:cs="宋体"/>
                <w:szCs w:val="21"/>
              </w:rPr>
            </w:pPr>
            <w:r>
              <w:rPr>
                <w:rFonts w:hint="eastAsia" w:ascii="方正仿宋_GBK" w:hAnsi="宋体" w:eastAsia="方正仿宋_GBK" w:cs="宋体"/>
                <w:szCs w:val="21"/>
              </w:rPr>
              <w:t>供应商提供“基本资格条件承诺函”。</w:t>
            </w:r>
          </w:p>
        </w:tc>
      </w:tr>
      <w:tr w14:paraId="065C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2938F1D8">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4E263E94">
            <w:pPr>
              <w:keepNext/>
              <w:keepLines/>
              <w:spacing w:before="260" w:after="260"/>
              <w:outlineLvl w:val="2"/>
              <w:rPr>
                <w:rFonts w:ascii="方正仿宋_GBK" w:hAnsi="宋体" w:eastAsia="方正仿宋_GBK" w:cs="宋体"/>
                <w:szCs w:val="21"/>
                <w:lang w:val="zh-CN"/>
              </w:rPr>
            </w:pPr>
          </w:p>
        </w:tc>
        <w:tc>
          <w:tcPr>
            <w:tcW w:w="3130" w:type="dxa"/>
            <w:vAlign w:val="center"/>
          </w:tcPr>
          <w:p w14:paraId="5222B31F">
            <w:pPr>
              <w:rPr>
                <w:rFonts w:ascii="方正仿宋_GBK" w:hAnsi="宋体" w:eastAsia="方正仿宋_GBK" w:cs="宋体"/>
                <w:szCs w:val="21"/>
                <w:lang w:val="zh-CN"/>
              </w:rPr>
            </w:pPr>
            <w:r>
              <w:rPr>
                <w:rFonts w:hint="eastAsia" w:ascii="方正仿宋_GBK" w:hAnsi="宋体" w:eastAsia="方正仿宋_GBK" w:cs="宋体"/>
                <w:szCs w:val="21"/>
                <w:lang w:val="zh-CN"/>
              </w:rPr>
              <w:t>（3）具有履行合同所必需的设备和专业技术能力</w:t>
            </w:r>
          </w:p>
        </w:tc>
        <w:tc>
          <w:tcPr>
            <w:tcW w:w="4666" w:type="dxa"/>
            <w:vMerge w:val="continue"/>
            <w:vAlign w:val="center"/>
          </w:tcPr>
          <w:p w14:paraId="248AC74C">
            <w:pPr>
              <w:rPr>
                <w:rFonts w:ascii="方正仿宋_GBK" w:hAnsi="宋体" w:eastAsia="方正仿宋_GBK" w:cs="宋体"/>
                <w:szCs w:val="21"/>
              </w:rPr>
            </w:pPr>
          </w:p>
        </w:tc>
      </w:tr>
      <w:tr w14:paraId="0412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1E6859DE">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75ADAA82">
            <w:pPr>
              <w:keepNext/>
              <w:keepLines/>
              <w:spacing w:before="260" w:after="260"/>
              <w:outlineLvl w:val="2"/>
              <w:rPr>
                <w:rFonts w:ascii="方正仿宋_GBK" w:hAnsi="宋体" w:eastAsia="方正仿宋_GBK" w:cs="宋体"/>
                <w:szCs w:val="21"/>
                <w:lang w:val="zh-CN"/>
              </w:rPr>
            </w:pPr>
          </w:p>
        </w:tc>
        <w:tc>
          <w:tcPr>
            <w:tcW w:w="3130" w:type="dxa"/>
            <w:vAlign w:val="center"/>
          </w:tcPr>
          <w:p w14:paraId="44908D0E">
            <w:pPr>
              <w:rPr>
                <w:rFonts w:ascii="方正仿宋_GBK" w:hAnsi="宋体" w:eastAsia="方正仿宋_GBK" w:cs="宋体"/>
                <w:szCs w:val="21"/>
                <w:lang w:val="zh-CN"/>
              </w:rPr>
            </w:pPr>
            <w:r>
              <w:rPr>
                <w:rFonts w:hint="eastAsia" w:ascii="方正仿宋_GBK" w:hAnsi="宋体" w:eastAsia="方正仿宋_GBK" w:cs="宋体"/>
                <w:szCs w:val="21"/>
                <w:lang w:val="zh-CN"/>
              </w:rPr>
              <w:t>（4）有依法缴纳税收和社会保障金的良好记录</w:t>
            </w:r>
          </w:p>
        </w:tc>
        <w:tc>
          <w:tcPr>
            <w:tcW w:w="4666" w:type="dxa"/>
            <w:vMerge w:val="continue"/>
            <w:vAlign w:val="center"/>
          </w:tcPr>
          <w:p w14:paraId="49DA806F">
            <w:pPr>
              <w:rPr>
                <w:rFonts w:ascii="方正仿宋_GBK" w:hAnsi="宋体" w:eastAsia="方正仿宋_GBK" w:cs="宋体"/>
                <w:szCs w:val="21"/>
              </w:rPr>
            </w:pPr>
          </w:p>
        </w:tc>
      </w:tr>
      <w:tr w14:paraId="6954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4FE57132">
            <w:pPr>
              <w:jc w:val="center"/>
              <w:rPr>
                <w:rFonts w:ascii="方正仿宋_GBK" w:hAnsi="宋体" w:eastAsia="方正仿宋_GBK" w:cs="宋体"/>
                <w:szCs w:val="21"/>
              </w:rPr>
            </w:pPr>
          </w:p>
        </w:tc>
        <w:tc>
          <w:tcPr>
            <w:tcW w:w="965" w:type="dxa"/>
            <w:vMerge w:val="continue"/>
            <w:vAlign w:val="center"/>
          </w:tcPr>
          <w:p w14:paraId="40E98A20">
            <w:pPr>
              <w:rPr>
                <w:rFonts w:ascii="方正仿宋_GBK" w:hAnsi="宋体" w:eastAsia="方正仿宋_GBK" w:cs="宋体"/>
                <w:szCs w:val="21"/>
                <w:lang w:val="zh-CN"/>
              </w:rPr>
            </w:pPr>
          </w:p>
        </w:tc>
        <w:tc>
          <w:tcPr>
            <w:tcW w:w="3130" w:type="dxa"/>
            <w:vAlign w:val="center"/>
          </w:tcPr>
          <w:p w14:paraId="580D7E38">
            <w:pPr>
              <w:rPr>
                <w:rFonts w:ascii="方正仿宋_GBK" w:hAnsi="宋体" w:eastAsia="方正仿宋_GBK" w:cs="宋体"/>
                <w:szCs w:val="21"/>
                <w:lang w:val="zh-CN"/>
              </w:rPr>
            </w:pPr>
            <w:r>
              <w:rPr>
                <w:rFonts w:hint="eastAsia" w:ascii="方正仿宋_GBK" w:hAnsi="宋体" w:eastAsia="方正仿宋_GBK" w:cs="宋体"/>
                <w:szCs w:val="21"/>
              </w:rPr>
              <w:t>（5）参加政府采购活动前三年内，在经营活动中没有重大违法记录</w:t>
            </w:r>
          </w:p>
        </w:tc>
        <w:tc>
          <w:tcPr>
            <w:tcW w:w="4666" w:type="dxa"/>
            <w:vMerge w:val="continue"/>
            <w:vAlign w:val="center"/>
          </w:tcPr>
          <w:p w14:paraId="41A5D3AC">
            <w:pPr>
              <w:rPr>
                <w:rFonts w:ascii="方正仿宋_GBK" w:hAnsi="宋体" w:eastAsia="方正仿宋_GBK" w:cs="宋体"/>
                <w:szCs w:val="21"/>
              </w:rPr>
            </w:pPr>
          </w:p>
        </w:tc>
      </w:tr>
      <w:tr w14:paraId="6B09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3F7B147A">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6B48CA30">
            <w:pPr>
              <w:keepNext/>
              <w:keepLines/>
              <w:spacing w:before="260" w:after="260"/>
              <w:outlineLvl w:val="2"/>
              <w:rPr>
                <w:rFonts w:ascii="方正仿宋_GBK" w:hAnsi="宋体" w:eastAsia="方正仿宋_GBK" w:cs="宋体"/>
                <w:szCs w:val="21"/>
                <w:lang w:val="zh-CN"/>
              </w:rPr>
            </w:pPr>
          </w:p>
        </w:tc>
        <w:tc>
          <w:tcPr>
            <w:tcW w:w="3130" w:type="dxa"/>
            <w:vAlign w:val="center"/>
          </w:tcPr>
          <w:p w14:paraId="124589FF">
            <w:pPr>
              <w:rPr>
                <w:rFonts w:ascii="方正仿宋_GBK" w:hAnsi="宋体" w:eastAsia="方正仿宋_GBK" w:cs="宋体"/>
                <w:szCs w:val="21"/>
              </w:rPr>
            </w:pPr>
            <w:r>
              <w:rPr>
                <w:rFonts w:hint="eastAsia" w:ascii="方正仿宋_GBK" w:hAnsi="宋体" w:eastAsia="方正仿宋_GBK" w:cs="宋体"/>
                <w:szCs w:val="21"/>
              </w:rPr>
              <w:t>（6）法律、行政法规规定的其他条件</w:t>
            </w:r>
          </w:p>
        </w:tc>
        <w:tc>
          <w:tcPr>
            <w:tcW w:w="4666" w:type="dxa"/>
            <w:vAlign w:val="center"/>
          </w:tcPr>
          <w:p w14:paraId="4573A3BE">
            <w:pPr>
              <w:keepNext/>
              <w:keepLines/>
              <w:spacing w:before="260" w:after="260"/>
              <w:jc w:val="left"/>
              <w:outlineLvl w:val="2"/>
              <w:rPr>
                <w:rFonts w:ascii="方正仿宋_GBK" w:hAnsi="宋体" w:eastAsia="方正仿宋_GBK" w:cs="宋体"/>
                <w:szCs w:val="21"/>
              </w:rPr>
            </w:pPr>
          </w:p>
        </w:tc>
      </w:tr>
      <w:tr w14:paraId="6623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61" w:type="dxa"/>
            <w:vAlign w:val="center"/>
          </w:tcPr>
          <w:p w14:paraId="2B2082F1">
            <w:pPr>
              <w:keepNext/>
              <w:keepLines/>
              <w:spacing w:before="260" w:after="260"/>
              <w:jc w:val="center"/>
              <w:outlineLvl w:val="2"/>
              <w:rPr>
                <w:rFonts w:ascii="方正仿宋_GBK" w:hAnsi="宋体" w:eastAsia="方正仿宋_GBK" w:cs="宋体"/>
                <w:szCs w:val="21"/>
              </w:rPr>
            </w:pPr>
            <w:r>
              <w:rPr>
                <w:rFonts w:hint="eastAsia" w:ascii="方正仿宋_GBK" w:hAnsi="宋体" w:eastAsia="方正仿宋_GBK" w:cs="宋体"/>
                <w:szCs w:val="21"/>
              </w:rPr>
              <w:t>2</w:t>
            </w:r>
          </w:p>
        </w:tc>
        <w:tc>
          <w:tcPr>
            <w:tcW w:w="4095" w:type="dxa"/>
            <w:gridSpan w:val="2"/>
            <w:vAlign w:val="center"/>
          </w:tcPr>
          <w:p w14:paraId="2E28BCC7">
            <w:pPr>
              <w:rPr>
                <w:rFonts w:ascii="方正仿宋_GBK" w:hAnsi="宋体" w:eastAsia="方正仿宋_GBK" w:cs="宋体"/>
                <w:szCs w:val="21"/>
              </w:rPr>
            </w:pPr>
            <w:r>
              <w:rPr>
                <w:rFonts w:hint="eastAsia" w:ascii="方正仿宋_GBK" w:hAnsi="宋体" w:eastAsia="方正仿宋_GBK" w:cs="宋体"/>
                <w:szCs w:val="21"/>
              </w:rPr>
              <w:t>特定资格条件</w:t>
            </w:r>
          </w:p>
        </w:tc>
        <w:tc>
          <w:tcPr>
            <w:tcW w:w="4666" w:type="dxa"/>
            <w:vAlign w:val="center"/>
          </w:tcPr>
          <w:p w14:paraId="51D659D9">
            <w:pPr>
              <w:keepNext/>
              <w:keepLines/>
              <w:spacing w:before="260" w:after="260"/>
              <w:jc w:val="left"/>
              <w:outlineLvl w:val="2"/>
              <w:rPr>
                <w:rFonts w:ascii="方正仿宋_GBK" w:hAnsi="宋体" w:eastAsia="方正仿宋_GBK" w:cs="宋体"/>
                <w:szCs w:val="21"/>
              </w:rPr>
            </w:pPr>
            <w:r>
              <w:rPr>
                <w:rFonts w:hint="eastAsia" w:ascii="方正仿宋_GBK" w:hAnsi="宋体" w:eastAsia="方正仿宋_GBK" w:cs="宋体"/>
                <w:szCs w:val="21"/>
              </w:rPr>
              <w:t>按“三、供应商资格要求（二）特定资格条件”的要求提交。</w:t>
            </w:r>
          </w:p>
        </w:tc>
      </w:tr>
    </w:tbl>
    <w:p w14:paraId="418086F1">
      <w:pPr>
        <w:numPr>
          <w:ilvl w:val="0"/>
          <w:numId w:val="2"/>
        </w:numPr>
        <w:snapToGrid w:val="0"/>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符合性检查。依据遴选文件的规定，从响应文件的有效性、完整性和对遴选文件的响应程度进行审查，以确定是否对遴选文件的实质性要求作出响应。符合性检查资料表如下：</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5476"/>
      </w:tblGrid>
      <w:tr w14:paraId="3175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472653AD">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35614E41">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评审因素</w:t>
            </w:r>
          </w:p>
        </w:tc>
        <w:tc>
          <w:tcPr>
            <w:tcW w:w="5476" w:type="dxa"/>
            <w:tcBorders>
              <w:top w:val="single" w:color="auto" w:sz="4" w:space="0"/>
              <w:left w:val="single" w:color="auto" w:sz="4" w:space="0"/>
              <w:bottom w:val="single" w:color="auto" w:sz="4" w:space="0"/>
              <w:right w:val="single" w:color="auto" w:sz="4" w:space="0"/>
            </w:tcBorders>
            <w:vAlign w:val="center"/>
          </w:tcPr>
          <w:p w14:paraId="5901C30D">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评审标准</w:t>
            </w:r>
          </w:p>
        </w:tc>
      </w:tr>
      <w:tr w14:paraId="22EF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2BD4B550">
            <w:pPr>
              <w:jc w:val="center"/>
              <w:rPr>
                <w:rFonts w:ascii="方正仿宋_GBK" w:hAnsi="宋体" w:eastAsia="方正仿宋_GBK" w:cs="宋体"/>
                <w:kern w:val="0"/>
                <w:szCs w:val="21"/>
              </w:rPr>
            </w:pPr>
            <w:r>
              <w:rPr>
                <w:rFonts w:hint="eastAsia" w:ascii="方正仿宋_GBK" w:hAnsi="宋体" w:eastAsia="方正仿宋_GBK" w:cs="宋体"/>
                <w:kern w:val="0"/>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332F0923">
            <w:pPr>
              <w:rPr>
                <w:rFonts w:ascii="方正仿宋_GBK" w:hAnsi="宋体" w:eastAsia="方正仿宋_GBK" w:cs="宋体"/>
                <w:kern w:val="0"/>
                <w:szCs w:val="21"/>
              </w:rPr>
            </w:pPr>
            <w:r>
              <w:rPr>
                <w:rFonts w:hint="eastAsia" w:ascii="方正仿宋_GBK" w:hAnsi="宋体" w:eastAsia="方正仿宋_GBK" w:cs="宋体"/>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754B2B0E">
            <w:pPr>
              <w:rPr>
                <w:rFonts w:ascii="方正仿宋_GBK" w:hAnsi="宋体" w:eastAsia="方正仿宋_GBK" w:cs="宋体"/>
                <w:kern w:val="0"/>
                <w:szCs w:val="21"/>
              </w:rPr>
            </w:pPr>
            <w:r>
              <w:rPr>
                <w:rFonts w:hint="eastAsia" w:ascii="方正仿宋_GBK" w:hAnsi="宋体" w:eastAsia="方正仿宋_GBK" w:cs="宋体"/>
                <w:szCs w:val="21"/>
              </w:rPr>
              <w:t>响应文件签署</w:t>
            </w:r>
          </w:p>
        </w:tc>
        <w:tc>
          <w:tcPr>
            <w:tcW w:w="5476" w:type="dxa"/>
            <w:tcBorders>
              <w:top w:val="single" w:color="auto" w:sz="4" w:space="0"/>
              <w:left w:val="single" w:color="auto" w:sz="4" w:space="0"/>
              <w:bottom w:val="single" w:color="auto" w:sz="4" w:space="0"/>
              <w:right w:val="single" w:color="auto" w:sz="4" w:space="0"/>
            </w:tcBorders>
            <w:vAlign w:val="center"/>
          </w:tcPr>
          <w:p w14:paraId="6518057F">
            <w:pPr>
              <w:adjustRightInd w:val="0"/>
              <w:snapToGrid w:val="0"/>
              <w:spacing w:line="276" w:lineRule="auto"/>
              <w:rPr>
                <w:rFonts w:ascii="方正仿宋_GBK" w:hAnsi="宋体" w:eastAsia="方正仿宋_GBK" w:cs="宋体"/>
                <w:szCs w:val="21"/>
              </w:rPr>
            </w:pPr>
            <w:r>
              <w:rPr>
                <w:rFonts w:hint="eastAsia" w:ascii="方正仿宋_GBK" w:hAnsi="宋体" w:eastAsia="方正仿宋_GBK" w:cs="宋体"/>
                <w:szCs w:val="21"/>
                <w:lang w:val="zh-CN"/>
              </w:rPr>
              <w:t>响应文件由供应商逐页盖章；法定代表人授权委托书</w:t>
            </w:r>
            <w:r>
              <w:rPr>
                <w:rFonts w:hint="eastAsia" w:ascii="方正仿宋_GBK" w:hAnsi="宋体" w:eastAsia="方正仿宋_GBK" w:cs="宋体"/>
                <w:szCs w:val="21"/>
              </w:rPr>
              <w:t>须有</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和</w:t>
            </w:r>
            <w:r>
              <w:rPr>
                <w:rFonts w:hint="eastAsia" w:ascii="方正仿宋_GBK" w:hAnsi="宋体" w:eastAsia="方正仿宋_GBK" w:cs="宋体"/>
                <w:szCs w:val="21"/>
                <w:lang w:val="zh-CN"/>
              </w:rPr>
              <w:t>被授权人</w:t>
            </w:r>
            <w:r>
              <w:rPr>
                <w:rFonts w:hint="eastAsia" w:ascii="方正仿宋_GBK" w:hAnsi="宋体" w:eastAsia="方正仿宋_GBK" w:cs="宋体"/>
                <w:szCs w:val="21"/>
              </w:rPr>
              <w:t>的签字及盖章</w:t>
            </w:r>
            <w:r>
              <w:rPr>
                <w:rFonts w:hint="eastAsia" w:ascii="方正仿宋_GBK" w:hAnsi="宋体" w:eastAsia="方正仿宋_GBK" w:cs="宋体"/>
                <w:szCs w:val="21"/>
                <w:lang w:val="zh-CN"/>
              </w:rPr>
              <w:t xml:space="preserve"> ；遴选文件响应承诺函</w:t>
            </w:r>
            <w:r>
              <w:rPr>
                <w:rFonts w:hint="eastAsia" w:ascii="方正仿宋_GBK" w:hAnsi="宋体" w:eastAsia="方正仿宋_GBK" w:cs="宋体"/>
                <w:szCs w:val="21"/>
              </w:rPr>
              <w:t>须</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或</w:t>
            </w:r>
            <w:r>
              <w:rPr>
                <w:rFonts w:hint="eastAsia" w:ascii="方正仿宋_GBK" w:hAnsi="宋体" w:eastAsia="方正仿宋_GBK" w:cs="宋体"/>
                <w:szCs w:val="21"/>
                <w:lang w:val="zh-CN"/>
              </w:rPr>
              <w:t>法定代表人授权代表</w:t>
            </w:r>
            <w:r>
              <w:rPr>
                <w:rFonts w:hint="eastAsia" w:ascii="方正仿宋_GBK" w:hAnsi="宋体" w:eastAsia="方正仿宋_GBK" w:cs="宋体"/>
                <w:szCs w:val="21"/>
              </w:rPr>
              <w:t>的签字及盖章。</w:t>
            </w:r>
          </w:p>
        </w:tc>
      </w:tr>
      <w:tr w14:paraId="0FB3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14:paraId="3EF98EBB">
            <w:pPr>
              <w:keepNext/>
              <w:keepLines/>
              <w:widowControl/>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0F1B8339">
            <w:pPr>
              <w:keepNext/>
              <w:keepLines/>
              <w:widowControl/>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49506BE5">
            <w:pPr>
              <w:rPr>
                <w:rFonts w:ascii="方正仿宋_GBK" w:hAnsi="宋体" w:eastAsia="方正仿宋_GBK" w:cs="宋体"/>
                <w:szCs w:val="21"/>
                <w:lang w:val="zh-CN"/>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方案</w:t>
            </w:r>
          </w:p>
        </w:tc>
        <w:tc>
          <w:tcPr>
            <w:tcW w:w="5476" w:type="dxa"/>
            <w:tcBorders>
              <w:top w:val="single" w:color="auto" w:sz="4" w:space="0"/>
              <w:left w:val="single" w:color="auto" w:sz="4" w:space="0"/>
              <w:bottom w:val="single" w:color="auto" w:sz="4" w:space="0"/>
              <w:right w:val="single" w:color="auto" w:sz="4" w:space="0"/>
            </w:tcBorders>
            <w:vAlign w:val="center"/>
          </w:tcPr>
          <w:p w14:paraId="09D62656">
            <w:pPr>
              <w:rPr>
                <w:rFonts w:ascii="方正仿宋_GBK" w:hAnsi="宋体" w:eastAsia="方正仿宋_GBK" w:cs="宋体"/>
                <w:kern w:val="0"/>
                <w:szCs w:val="21"/>
              </w:rPr>
            </w:pPr>
            <w:r>
              <w:rPr>
                <w:rFonts w:hint="eastAsia" w:ascii="方正仿宋_GBK" w:hAnsi="宋体" w:eastAsia="方正仿宋_GBK" w:cs="宋体"/>
                <w:szCs w:val="21"/>
                <w:lang w:val="zh-CN"/>
              </w:rPr>
              <w:t>1、每个分包只能有一个</w:t>
            </w:r>
            <w:r>
              <w:rPr>
                <w:rFonts w:hint="eastAsia" w:ascii="方正仿宋_GBK" w:hAnsi="宋体" w:eastAsia="方正仿宋_GBK" w:cs="宋体"/>
                <w:szCs w:val="21"/>
              </w:rPr>
              <w:t>响应</w:t>
            </w:r>
            <w:r>
              <w:rPr>
                <w:rFonts w:hint="eastAsia" w:ascii="方正仿宋_GBK" w:hAnsi="宋体" w:eastAsia="方正仿宋_GBK" w:cs="宋体"/>
                <w:szCs w:val="21"/>
                <w:lang w:val="zh-CN"/>
              </w:rPr>
              <w:t>方案。2、对应的药交所编码需准确。</w:t>
            </w:r>
          </w:p>
        </w:tc>
      </w:tr>
      <w:tr w14:paraId="3BFE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2C2E7472">
            <w:pPr>
              <w:keepNext/>
              <w:keepLines/>
              <w:widowControl/>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2B471333">
            <w:pPr>
              <w:keepNext/>
              <w:keepLines/>
              <w:widowControl/>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15001CF8">
            <w:pPr>
              <w:rPr>
                <w:rFonts w:ascii="方正仿宋_GBK" w:hAnsi="宋体" w:eastAsia="方正仿宋_GBK" w:cs="宋体"/>
                <w:szCs w:val="21"/>
                <w:lang w:val="zh-CN"/>
              </w:rPr>
            </w:pPr>
            <w:r>
              <w:rPr>
                <w:rFonts w:hint="eastAsia" w:ascii="方正仿宋_GBK" w:hAnsi="宋体" w:eastAsia="方正仿宋_GBK" w:cs="宋体"/>
                <w:szCs w:val="21"/>
              </w:rPr>
              <w:t>报价唯一</w:t>
            </w:r>
          </w:p>
        </w:tc>
        <w:tc>
          <w:tcPr>
            <w:tcW w:w="5476" w:type="dxa"/>
            <w:tcBorders>
              <w:top w:val="single" w:color="auto" w:sz="4" w:space="0"/>
              <w:left w:val="single" w:color="auto" w:sz="4" w:space="0"/>
              <w:bottom w:val="single" w:color="auto" w:sz="4" w:space="0"/>
              <w:right w:val="single" w:color="auto" w:sz="4" w:space="0"/>
            </w:tcBorders>
            <w:vAlign w:val="center"/>
          </w:tcPr>
          <w:p w14:paraId="4D26D98B">
            <w:pPr>
              <w:rPr>
                <w:rFonts w:ascii="方正仿宋_GBK" w:hAnsi="宋体" w:eastAsia="方正仿宋_GBK" w:cs="宋体"/>
                <w:kern w:val="0"/>
                <w:szCs w:val="21"/>
              </w:rPr>
            </w:pPr>
            <w:r>
              <w:rPr>
                <w:rFonts w:hint="eastAsia" w:ascii="方正仿宋_GBK" w:hAnsi="宋体" w:eastAsia="方正仿宋_GBK" w:cs="宋体"/>
                <w:szCs w:val="21"/>
              </w:rPr>
              <w:t>只能在最高限价内报价，只能有一个有效报价，不得提交选择性报价。</w:t>
            </w:r>
          </w:p>
        </w:tc>
      </w:tr>
      <w:tr w14:paraId="0709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6" w:type="dxa"/>
            <w:tcBorders>
              <w:top w:val="single" w:color="auto" w:sz="4" w:space="0"/>
              <w:left w:val="single" w:color="auto" w:sz="4" w:space="0"/>
              <w:bottom w:val="single" w:color="auto" w:sz="4" w:space="0"/>
              <w:right w:val="single" w:color="auto" w:sz="4" w:space="0"/>
            </w:tcBorders>
            <w:vAlign w:val="center"/>
          </w:tcPr>
          <w:p w14:paraId="52F60400">
            <w:pPr>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14:paraId="2E983D10">
            <w:pPr>
              <w:rPr>
                <w:rFonts w:ascii="方正仿宋_GBK" w:hAnsi="宋体" w:eastAsia="方正仿宋_GBK" w:cs="宋体"/>
                <w:kern w:val="0"/>
                <w:szCs w:val="21"/>
              </w:rPr>
            </w:pPr>
            <w:r>
              <w:rPr>
                <w:rFonts w:hint="eastAsia" w:ascii="方正仿宋_GBK" w:hAnsi="宋体" w:eastAsia="方正仿宋_GBK" w:cs="宋体"/>
                <w:kern w:val="0"/>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08461C56">
            <w:pPr>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文件份数</w:t>
            </w:r>
          </w:p>
        </w:tc>
        <w:tc>
          <w:tcPr>
            <w:tcW w:w="5476" w:type="dxa"/>
            <w:tcBorders>
              <w:top w:val="single" w:color="auto" w:sz="4" w:space="0"/>
              <w:left w:val="single" w:color="auto" w:sz="4" w:space="0"/>
              <w:bottom w:val="single" w:color="auto" w:sz="4" w:space="0"/>
              <w:right w:val="single" w:color="auto" w:sz="4" w:space="0"/>
            </w:tcBorders>
            <w:vAlign w:val="center"/>
          </w:tcPr>
          <w:p w14:paraId="4DB97F80">
            <w:pPr>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文件数量符合遴选</w:t>
            </w:r>
            <w:r>
              <w:rPr>
                <w:rFonts w:hint="eastAsia" w:ascii="方正仿宋_GBK" w:hAnsi="宋体" w:eastAsia="方正仿宋_GBK" w:cs="宋体"/>
                <w:szCs w:val="21"/>
              </w:rPr>
              <w:t>文件</w:t>
            </w:r>
            <w:r>
              <w:rPr>
                <w:rFonts w:hint="eastAsia" w:ascii="方正仿宋_GBK" w:hAnsi="宋体" w:eastAsia="方正仿宋_GBK" w:cs="宋体"/>
                <w:szCs w:val="21"/>
                <w:lang w:val="zh-CN"/>
              </w:rPr>
              <w:t>要求。</w:t>
            </w:r>
          </w:p>
        </w:tc>
      </w:tr>
      <w:tr w14:paraId="101E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6" w:type="dxa"/>
            <w:tcBorders>
              <w:top w:val="single" w:color="auto" w:sz="4" w:space="0"/>
              <w:left w:val="single" w:color="auto" w:sz="4" w:space="0"/>
              <w:bottom w:val="single" w:color="auto" w:sz="4" w:space="0"/>
              <w:right w:val="single" w:color="auto" w:sz="4" w:space="0"/>
            </w:tcBorders>
            <w:vAlign w:val="center"/>
          </w:tcPr>
          <w:p w14:paraId="40CC9928">
            <w:pPr>
              <w:jc w:val="center"/>
              <w:rPr>
                <w:rFonts w:ascii="方正仿宋_GBK" w:hAnsi="宋体" w:eastAsia="方正仿宋_GBK" w:cs="宋体"/>
                <w:kern w:val="0"/>
                <w:szCs w:val="21"/>
              </w:rPr>
            </w:pPr>
            <w:r>
              <w:rPr>
                <w:rFonts w:hint="eastAsia" w:ascii="方正仿宋_GBK" w:hAnsi="宋体" w:eastAsia="方正仿宋_GBK" w:cs="宋体"/>
                <w:kern w:val="0"/>
                <w:szCs w:val="21"/>
              </w:rPr>
              <w:t>3</w:t>
            </w:r>
          </w:p>
        </w:tc>
        <w:tc>
          <w:tcPr>
            <w:tcW w:w="1455" w:type="dxa"/>
            <w:tcBorders>
              <w:top w:val="single" w:color="auto" w:sz="4" w:space="0"/>
              <w:left w:val="single" w:color="auto" w:sz="4" w:space="0"/>
              <w:bottom w:val="single" w:color="auto" w:sz="4" w:space="0"/>
              <w:right w:val="single" w:color="auto" w:sz="4" w:space="0"/>
            </w:tcBorders>
            <w:vAlign w:val="center"/>
          </w:tcPr>
          <w:p w14:paraId="6E88F96D">
            <w:pPr>
              <w:rPr>
                <w:rFonts w:ascii="方正仿宋_GBK" w:hAnsi="宋体" w:eastAsia="方正仿宋_GBK" w:cs="宋体"/>
                <w:szCs w:val="21"/>
                <w:lang w:val="zh-CN"/>
              </w:rPr>
            </w:pPr>
            <w:r>
              <w:rPr>
                <w:rFonts w:hint="eastAsia" w:ascii="方正仿宋_GBK" w:hAnsi="宋体" w:eastAsia="方正仿宋_GBK" w:cs="宋体"/>
                <w:kern w:val="0"/>
                <w:szCs w:val="21"/>
              </w:rPr>
              <w:t>遴选文件的响应程度审查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6F3AA9EA">
            <w:pPr>
              <w:rPr>
                <w:rFonts w:ascii="方正仿宋_GBK" w:hAnsi="宋体" w:eastAsia="方正仿宋_GBK" w:cs="宋体"/>
                <w:kern w:val="0"/>
                <w:szCs w:val="21"/>
              </w:rPr>
            </w:pPr>
            <w:r>
              <w:rPr>
                <w:rFonts w:hint="eastAsia" w:ascii="方正仿宋_GBK" w:hAnsi="宋体" w:eastAsia="方正仿宋_GBK" w:cs="宋体"/>
                <w:kern w:val="0"/>
                <w:szCs w:val="21"/>
              </w:rPr>
              <w:t>响应文件内容</w:t>
            </w:r>
          </w:p>
        </w:tc>
        <w:tc>
          <w:tcPr>
            <w:tcW w:w="5476" w:type="dxa"/>
            <w:tcBorders>
              <w:top w:val="single" w:color="auto" w:sz="4" w:space="0"/>
              <w:left w:val="single" w:color="auto" w:sz="4" w:space="0"/>
              <w:bottom w:val="single" w:color="auto" w:sz="4" w:space="0"/>
              <w:right w:val="single" w:color="auto" w:sz="4" w:space="0"/>
            </w:tcBorders>
            <w:vAlign w:val="center"/>
          </w:tcPr>
          <w:p w14:paraId="614F7300">
            <w:pPr>
              <w:pStyle w:val="2"/>
              <w:rPr>
                <w:rFonts w:ascii="方正仿宋_GBK" w:hAnsi="宋体" w:eastAsia="方正仿宋_GBK" w:cs="宋体"/>
                <w:kern w:val="2"/>
                <w:sz w:val="21"/>
                <w:szCs w:val="21"/>
              </w:rPr>
            </w:pPr>
            <w:r>
              <w:rPr>
                <w:rFonts w:hint="eastAsia" w:ascii="方正仿宋_GBK" w:hAnsi="宋体" w:eastAsia="方正仿宋_GBK" w:cs="宋体"/>
                <w:sz w:val="21"/>
                <w:szCs w:val="21"/>
              </w:rPr>
              <w:t>供应商提供“</w:t>
            </w:r>
            <w:bookmarkStart w:id="2" w:name="_Hlk169125700"/>
            <w:r>
              <w:rPr>
                <w:rFonts w:hint="eastAsia" w:ascii="方正仿宋_GBK" w:hAnsi="宋体" w:eastAsia="方正仿宋_GBK" w:cs="宋体"/>
                <w:sz w:val="21"/>
                <w:szCs w:val="21"/>
              </w:rPr>
              <w:t>遴选文件响应承诺函</w:t>
            </w:r>
            <w:bookmarkEnd w:id="2"/>
            <w:r>
              <w:rPr>
                <w:rFonts w:hint="eastAsia" w:ascii="方正仿宋_GBK" w:hAnsi="宋体" w:eastAsia="方正仿宋_GBK" w:cs="宋体"/>
                <w:sz w:val="21"/>
                <w:szCs w:val="21"/>
              </w:rPr>
              <w:t>”。</w:t>
            </w:r>
          </w:p>
        </w:tc>
      </w:tr>
    </w:tbl>
    <w:p w14:paraId="54D67F7F">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（三）成交标准</w:t>
      </w:r>
    </w:p>
    <w:p w14:paraId="5351A468">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（1）通过资格性符合性检查的响应文件，由评审小组成员按照评分标准进行打分，评审小组各成员评分相加，总分最高者中选。</w:t>
      </w:r>
    </w:p>
    <w:p w14:paraId="721BC5EB">
      <w:pPr>
        <w:widowControl/>
        <w:ind w:firstLine="480" w:firstLineChars="200"/>
        <w:jc w:val="left"/>
        <w:rPr>
          <w:rFonts w:ascii="方正仿宋_GBK" w:hAnsi="宋体" w:eastAsia="方正仿宋_GBK" w:cs="宋体"/>
          <w:kern w:val="0"/>
          <w:sz w:val="24"/>
          <w:szCs w:val="24"/>
          <w:highlight w:val="green"/>
        </w:rPr>
      </w:pPr>
      <w:r>
        <w:rPr>
          <w:rFonts w:hint="eastAsia" w:ascii="方正仿宋_GBK" w:hAnsi="宋体" w:eastAsia="方正仿宋_GBK" w:cs="宋体"/>
          <w:kern w:val="0"/>
          <w:sz w:val="24"/>
          <w:szCs w:val="24"/>
        </w:rPr>
        <w:t>（2）如果总分相同，则总分相同的供应商立即进行二次报价，二次报价合计总价最低的中选。</w:t>
      </w:r>
    </w:p>
    <w:p w14:paraId="2768C51D">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（四）评分标准：</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0F34EB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jc w:val="center"/>
        </w:trPr>
        <w:tc>
          <w:tcPr>
            <w:tcW w:w="8522" w:type="dxa"/>
            <w:vAlign w:val="center"/>
          </w:tcPr>
          <w:p w14:paraId="352AE92B">
            <w:pPr>
              <w:widowControl/>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一、价格指标（40分）</w:t>
            </w:r>
          </w:p>
        </w:tc>
      </w:tr>
      <w:tr w14:paraId="22CDF7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0494A385">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响应文件中有效“合计总价”的最低价为“基准价”，其价格分满分为40分。其他响应人的价格分统一按照下列公式计算：报价得分＝（基准价/合计总价）×40%×100。</w:t>
            </w:r>
          </w:p>
          <w:p w14:paraId="03D8DF3A">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备注：通过通过资格性符合性检查的响应人的报价总价为有效“合计总价”。</w:t>
            </w:r>
          </w:p>
        </w:tc>
      </w:tr>
      <w:tr w14:paraId="78493F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jc w:val="center"/>
        </w:trPr>
        <w:tc>
          <w:tcPr>
            <w:tcW w:w="8522" w:type="dxa"/>
            <w:vAlign w:val="center"/>
          </w:tcPr>
          <w:p w14:paraId="601387B4">
            <w:pPr>
              <w:widowControl/>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二、质量保障指标（30分）</w:t>
            </w:r>
          </w:p>
        </w:tc>
      </w:tr>
      <w:tr w14:paraId="5B7AD0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jc w:val="center"/>
        </w:trPr>
        <w:tc>
          <w:tcPr>
            <w:tcW w:w="8522" w:type="dxa"/>
            <w:tcBorders>
              <w:bottom w:val="single" w:color="auto" w:sz="4" w:space="0"/>
            </w:tcBorders>
            <w:vAlign w:val="center"/>
          </w:tcPr>
          <w:p w14:paraId="3748EBC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1、建有符合《医疗器械经营质量管理规范》相关要求的库房（提供库房彩照）。</w:t>
            </w:r>
          </w:p>
          <w:p w14:paraId="4DB86676">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1.1、库房有</w:t>
            </w:r>
            <w:r>
              <w:rPr>
                <w:rFonts w:hint="eastAsia" w:ascii="方正仿宋_GBK" w:hAnsi="Times New Roman" w:eastAsia="方正仿宋_GBK" w:cs="Times New Roman"/>
                <w:kern w:val="0"/>
                <w:sz w:val="24"/>
                <w:szCs w:val="24"/>
              </w:rPr>
              <w:t>避光、通风、防潮、防虫、防鼠等设施。（5分）</w:t>
            </w:r>
          </w:p>
          <w:p w14:paraId="34CC3A2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1.2、库房有医疗器械与地面之间有效隔离的设备，包括货架、托盘等，且货物无直接放在地上的情况。</w:t>
            </w:r>
            <w:r>
              <w:rPr>
                <w:rFonts w:hint="eastAsia" w:ascii="方正仿宋_GBK" w:hAnsi="Times New Roman" w:eastAsia="方正仿宋_GBK" w:cs="Times New Roman"/>
                <w:kern w:val="0"/>
                <w:sz w:val="24"/>
                <w:szCs w:val="24"/>
              </w:rPr>
              <w:t>（7分）</w:t>
            </w:r>
          </w:p>
          <w:p w14:paraId="6ADEC63A">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1.3、有每天不少于2次对库房温湿度进行监测的记录。（7分）</w:t>
            </w:r>
          </w:p>
          <w:p w14:paraId="1A36E427">
            <w:pPr>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1.4、有对库存医疗器械的外观、包装、有效期等进行定期检查记录。（7分）</w:t>
            </w:r>
          </w:p>
          <w:p w14:paraId="441FDF42">
            <w:pPr>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2、由评审组根据产品彩页资料、样品等，从产品材质、适用性、有效性、可靠性、安全性等方面打分（4分），好4分，较好3分，一般2分，差1分。</w:t>
            </w:r>
          </w:p>
        </w:tc>
      </w:tr>
      <w:tr w14:paraId="06403F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jc w:val="center"/>
        </w:trPr>
        <w:tc>
          <w:tcPr>
            <w:tcW w:w="8522" w:type="dxa"/>
            <w:tcBorders>
              <w:top w:val="single" w:color="auto" w:sz="4" w:space="0"/>
            </w:tcBorders>
            <w:vAlign w:val="center"/>
          </w:tcPr>
          <w:p w14:paraId="1484140E">
            <w:pPr>
              <w:widowControl/>
              <w:jc w:val="center"/>
              <w:rPr>
                <w:rFonts w:ascii="方正仿宋_GBK" w:hAnsi="宋体" w:eastAsia="方正仿宋_GBK" w:cs="宋体"/>
                <w:kern w:val="0"/>
                <w:sz w:val="24"/>
                <w:szCs w:val="24"/>
              </w:rPr>
            </w:pPr>
            <w:r>
              <w:rPr>
                <w:rFonts w:hint="eastAsia" w:ascii="方正仿宋_GBK" w:hAnsi="宋体" w:eastAsia="方正仿宋_GBK" w:cs="宋体"/>
                <w:b/>
                <w:kern w:val="0"/>
                <w:sz w:val="24"/>
                <w:szCs w:val="24"/>
              </w:rPr>
              <w:t>三、服务保障指标（30分）</w:t>
            </w:r>
          </w:p>
        </w:tc>
      </w:tr>
      <w:tr w14:paraId="69C6E1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1E4350C6">
            <w:pPr>
              <w:widowControl/>
              <w:jc w:val="left"/>
              <w:rPr>
                <w:rFonts w:ascii="方正仿宋_GBK" w:hAnsi="宋体" w:eastAsia="方正仿宋_GBK" w:cs="宋体"/>
                <w:kern w:val="0"/>
                <w:sz w:val="24"/>
                <w:szCs w:val="24"/>
              </w:rPr>
            </w:pPr>
            <w:bookmarkStart w:id="3" w:name="OLE_LINK1"/>
            <w:r>
              <w:rPr>
                <w:rFonts w:hint="eastAsia" w:ascii="方正仿宋_GBK" w:hAnsi="宋体" w:eastAsia="方正仿宋_GBK" w:cs="宋体"/>
                <w:kern w:val="0"/>
                <w:sz w:val="24"/>
                <w:szCs w:val="24"/>
              </w:rPr>
              <w:t>1、提供售后服务方案，须包含但不限于如下条款（10分）：</w:t>
            </w:r>
          </w:p>
          <w:p w14:paraId="3821F05C">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1.1、所配送耗材有效期不低于</w:t>
            </w:r>
            <w:r>
              <w:rPr>
                <w:rFonts w:hint="eastAsia" w:ascii="方正仿宋_GBK" w:hAnsi="宋体" w:eastAsia="方正仿宋_GBK" w:cs="宋体"/>
                <w:kern w:val="0"/>
                <w:sz w:val="24"/>
                <w:szCs w:val="24"/>
                <w:u w:val="single"/>
              </w:rPr>
              <w:t>12</w:t>
            </w:r>
            <w:r>
              <w:rPr>
                <w:rFonts w:hint="eastAsia" w:ascii="方正仿宋_GBK" w:hAnsi="宋体" w:eastAsia="方正仿宋_GBK" w:cs="宋体"/>
                <w:kern w:val="0"/>
                <w:sz w:val="24"/>
                <w:szCs w:val="24"/>
              </w:rPr>
              <w:t>个月。（提供承诺函，中选后未按承诺函执行的需方有权单方面解除合同）（满足得5分，不满足得0分）</w:t>
            </w:r>
          </w:p>
          <w:p w14:paraId="186010EC">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1.2、为了保障患者安全，若已供货产品离有效期</w:t>
            </w:r>
            <w:r>
              <w:rPr>
                <w:rFonts w:hint="eastAsia" w:ascii="方正仿宋_GBK" w:hAnsi="宋体" w:eastAsia="方正仿宋_GBK" w:cs="宋体"/>
                <w:kern w:val="0"/>
                <w:sz w:val="24"/>
                <w:szCs w:val="24"/>
                <w:u w:val="single"/>
              </w:rPr>
              <w:t>6个月</w:t>
            </w:r>
            <w:r>
              <w:rPr>
                <w:rFonts w:hint="eastAsia" w:ascii="方正仿宋_GBK" w:hAnsi="宋体" w:eastAsia="方正仿宋_GBK" w:cs="宋体"/>
                <w:kern w:val="0"/>
                <w:sz w:val="24"/>
                <w:szCs w:val="24"/>
              </w:rPr>
              <w:t>需方仍然未使用完，只要需方提出退换货的要求，中选人应予以退货或者换货。（提供承诺函，中选后未按承诺函执行的需方有权单方面解除合同）（满足得5分，不满足得0分）</w:t>
            </w:r>
          </w:p>
          <w:p w14:paraId="25A2B0C3">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2、提供应急保障措施及方案，须包含但不限于如下条款（5分）：</w:t>
            </w:r>
          </w:p>
          <w:p w14:paraId="32A2F1E6">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根据供应商针对恶劣天气、节假日、重大活动或抢救病人等导致须立即配送耗材、耗材用量陡增等特殊情况，提供应急保障措施及方案，供应商在收到应急保障通知后承诺送货到达现场的时间打分，到达现场时间≤1小时的得5分，到达现场时间在 1（不含）-1.5（含）小时内的得3分，到达现场时间＞1.5小时的得0分。</w:t>
            </w:r>
          </w:p>
          <w:p w14:paraId="2A23D333">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3、供货能力（5分）</w:t>
            </w:r>
          </w:p>
          <w:p w14:paraId="702F9EE7">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供应商在收到需方计划后，足量送达需方库房时间≤3天的得5分；4天-7天的得3分；时间8-15天的得1分；＞15天的得0分。（提供承诺函，中选后未按承诺函执行的需方有权单方面解除合同）</w:t>
            </w:r>
          </w:p>
          <w:p w14:paraId="5590EEAA">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4、积极配合我院医保、物价相关部门完善耗材收费编码及国家医保代码。（提供承诺函，中选后未按承诺函执行的需方有权单方面解除合同）（满足得5分，不满足得0分）</w:t>
            </w:r>
          </w:p>
          <w:p w14:paraId="16CFC95C">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5、每次采购前，高值耗材若入院合同价高于药交所挂网成交最低价，则按药交所挂网成交最低价进行采购；普通耗材若入院合同价高于药交所挂网成交平均价，则采购价不得高于药交所挂网成交平均价；若入院合同价低于药交所挂网相关价格则按照入院合同价执行。（提供承诺函，中选后未按承诺函执行的需方有权单方面解除合同）（满足得5分，不满足得0分）</w:t>
            </w:r>
            <w:bookmarkEnd w:id="3"/>
          </w:p>
        </w:tc>
      </w:tr>
    </w:tbl>
    <w:p w14:paraId="3B3FB632">
      <w:pPr>
        <w:adjustRightInd w:val="0"/>
        <w:snapToGrid w:val="0"/>
        <w:rPr>
          <w:rFonts w:ascii="方正仿宋_GBK" w:hAnsi="仿宋" w:eastAsia="方正仿宋_GBK"/>
          <w:b/>
          <w:sz w:val="24"/>
          <w:szCs w:val="24"/>
        </w:rPr>
      </w:pPr>
    </w:p>
    <w:p w14:paraId="01AA276A">
      <w:pPr>
        <w:adjustRightInd w:val="0"/>
        <w:snapToGrid w:val="0"/>
        <w:rPr>
          <w:rFonts w:ascii="方正仿宋_GBK" w:hAnsi="仿宋" w:eastAsia="方正仿宋_GBK"/>
          <w:b/>
          <w:sz w:val="24"/>
          <w:szCs w:val="24"/>
        </w:rPr>
      </w:pPr>
      <w:r>
        <w:rPr>
          <w:rFonts w:hint="eastAsia" w:ascii="方正仿宋_GBK" w:hAnsi="仿宋" w:eastAsia="方正仿宋_GBK"/>
          <w:b/>
          <w:sz w:val="24"/>
          <w:szCs w:val="24"/>
        </w:rPr>
        <w:t>十二、合同签订</w:t>
      </w:r>
    </w:p>
    <w:p w14:paraId="71801F99">
      <w:pPr>
        <w:widowControl/>
        <w:spacing w:after="100" w:afterAutospacing="1"/>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中选公示期满后7日内签订采购合同，中选人逾期未签订合同的，视为中选人拒绝签订合同，中选人承担相应责任，合同期内中选人不得将应履行的全部或部分合同义务转给他人，否则合同自动解除。</w:t>
      </w:r>
    </w:p>
    <w:p w14:paraId="4129709B">
      <w:pPr>
        <w:tabs>
          <w:tab w:val="left" w:pos="8115"/>
        </w:tabs>
        <w:snapToGrid w:val="0"/>
        <w:outlineLvl w:val="0"/>
        <w:rPr>
          <w:rFonts w:ascii="方正仿宋_GBK" w:hAnsi="微软雅黑" w:eastAsia="方正仿宋_GBK" w:cs="微软雅黑"/>
          <w:b/>
          <w:sz w:val="24"/>
          <w:szCs w:val="24"/>
        </w:rPr>
      </w:pPr>
      <w:r>
        <w:rPr>
          <w:rFonts w:hint="eastAsia" w:ascii="方正仿宋_GBK" w:hAnsi="宋体" w:eastAsia="方正仿宋_GBK"/>
          <w:b/>
          <w:bCs/>
          <w:sz w:val="24"/>
          <w:szCs w:val="24"/>
        </w:rPr>
        <w:t>十四、联系人</w:t>
      </w:r>
    </w:p>
    <w:p w14:paraId="117CEAE8">
      <w:pPr>
        <w:ind w:firstLine="849" w:firstLineChars="354"/>
        <w:rPr>
          <w:rFonts w:ascii="方正仿宋_GBK" w:hAnsi="宋体" w:eastAsia="方正仿宋_GBK"/>
          <w:bCs/>
          <w:sz w:val="24"/>
          <w:szCs w:val="24"/>
        </w:rPr>
      </w:pPr>
      <w:r>
        <w:rPr>
          <w:rFonts w:hint="eastAsia" w:ascii="方正仿宋_GBK" w:hAnsi="宋体" w:eastAsia="方正仿宋_GBK"/>
          <w:bCs/>
          <w:sz w:val="24"/>
          <w:szCs w:val="24"/>
        </w:rPr>
        <w:t>1.医学装备科 ：袁老师</w:t>
      </w:r>
    </w:p>
    <w:p w14:paraId="00353DF5">
      <w:pPr>
        <w:ind w:firstLine="960" w:firstLineChars="400"/>
        <w:rPr>
          <w:rFonts w:ascii="方正仿宋_GBK" w:hAnsi="宋体" w:eastAsia="方正仿宋_GBK"/>
          <w:bCs/>
          <w:sz w:val="24"/>
          <w:szCs w:val="24"/>
        </w:rPr>
      </w:pPr>
      <w:r>
        <w:rPr>
          <w:rFonts w:hint="eastAsia" w:ascii="方正仿宋_GBK" w:hAnsi="宋体" w:eastAsia="方正仿宋_GBK"/>
          <w:bCs/>
          <w:sz w:val="24"/>
          <w:szCs w:val="24"/>
        </w:rPr>
        <w:t xml:space="preserve"> 电     话： 67529231 </w:t>
      </w:r>
    </w:p>
    <w:p w14:paraId="79B285D3">
      <w:pPr>
        <w:jc w:val="left"/>
        <w:rPr>
          <w:rFonts w:ascii="方正仿宋_GBK" w:eastAsia="方正仿宋_GBK"/>
          <w:sz w:val="24"/>
          <w:szCs w:val="24"/>
        </w:rPr>
      </w:pPr>
    </w:p>
    <w:p w14:paraId="786161C0">
      <w:pPr>
        <w:jc w:val="left"/>
        <w:rPr>
          <w:rFonts w:ascii="方正仿宋_GBK" w:hAnsi="宋体" w:eastAsia="方正仿宋_GBK"/>
          <w:bCs/>
          <w:sz w:val="24"/>
          <w:szCs w:val="24"/>
        </w:rPr>
      </w:pPr>
    </w:p>
    <w:p w14:paraId="6EAC3987">
      <w:pPr>
        <w:jc w:val="right"/>
        <w:rPr>
          <w:rFonts w:ascii="方正仿宋_GBK" w:hAnsi="宋体" w:eastAsia="方正仿宋_GBK"/>
          <w:bCs/>
          <w:sz w:val="24"/>
          <w:szCs w:val="24"/>
        </w:rPr>
      </w:pPr>
      <w:r>
        <w:rPr>
          <w:rFonts w:hint="eastAsia" w:ascii="方正仿宋_GBK" w:hAnsi="宋体" w:eastAsia="方正仿宋_GBK"/>
          <w:bCs/>
          <w:sz w:val="24"/>
          <w:szCs w:val="24"/>
        </w:rPr>
        <w:t xml:space="preserve">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重庆市江北区中医院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w:t>
      </w:r>
      <w:r>
        <w:rPr>
          <w:rFonts w:hint="eastAsia" w:ascii="方正仿宋_GBK" w:hAnsi="宋体" w:eastAsia="方正仿宋_GBK"/>
          <w:bCs/>
          <w:sz w:val="24"/>
          <w:szCs w:val="24"/>
          <w:u w:val="single"/>
        </w:rPr>
        <w:t>2024</w:t>
      </w:r>
      <w:r>
        <w:rPr>
          <w:rFonts w:hint="eastAsia" w:ascii="方正仿宋_GBK" w:hAnsi="宋体" w:eastAsia="方正仿宋_GBK"/>
          <w:bCs/>
          <w:sz w:val="24"/>
          <w:szCs w:val="24"/>
        </w:rPr>
        <w:t>年</w:t>
      </w:r>
      <w:r>
        <w:rPr>
          <w:rFonts w:hint="eastAsia" w:ascii="方正仿宋_GBK" w:hAnsi="宋体" w:eastAsia="方正仿宋_GBK"/>
          <w:bCs/>
          <w:sz w:val="24"/>
          <w:szCs w:val="24"/>
          <w:u w:val="single"/>
        </w:rPr>
        <w:t>9</w:t>
      </w:r>
      <w:r>
        <w:rPr>
          <w:rFonts w:hint="eastAsia" w:ascii="方正仿宋_GBK" w:hAnsi="宋体" w:eastAsia="方正仿宋_GBK"/>
          <w:bCs/>
          <w:sz w:val="24"/>
          <w:szCs w:val="24"/>
        </w:rPr>
        <w:t>月</w:t>
      </w:r>
      <w:r>
        <w:rPr>
          <w:rFonts w:hint="eastAsia" w:ascii="方正仿宋_GBK" w:hAnsi="宋体" w:eastAsia="方正仿宋_GBK"/>
          <w:bCs/>
          <w:sz w:val="24"/>
          <w:szCs w:val="24"/>
          <w:u w:val="single"/>
          <w:lang w:val="en-US" w:eastAsia="zh-CN"/>
        </w:rPr>
        <w:t>24</w:t>
      </w:r>
      <w:r>
        <w:rPr>
          <w:rFonts w:hint="eastAsia" w:ascii="方正仿宋_GBK" w:hAnsi="宋体" w:eastAsia="方正仿宋_GBK"/>
          <w:bCs/>
          <w:sz w:val="24"/>
          <w:szCs w:val="24"/>
        </w:rPr>
        <w:t>日</w:t>
      </w:r>
      <w:bookmarkStart w:id="4" w:name="_Toc283382459"/>
    </w:p>
    <w:p w14:paraId="59FED6FC">
      <w:pPr>
        <w:rPr>
          <w:rFonts w:ascii="方正仿宋_GBK" w:hAnsi="宋体" w:eastAsia="方正仿宋_GBK"/>
          <w:b/>
          <w:sz w:val="24"/>
        </w:rPr>
      </w:pPr>
      <w:r>
        <w:rPr>
          <w:rFonts w:hint="eastAsia" w:ascii="方正仿宋_GBK" w:hAnsi="宋体" w:eastAsia="方正仿宋_GBK"/>
          <w:b/>
          <w:sz w:val="24"/>
        </w:rPr>
        <w:br w:type="page"/>
      </w:r>
      <w:bookmarkStart w:id="5" w:name="_GoBack"/>
      <w:bookmarkEnd w:id="5"/>
    </w:p>
    <w:p w14:paraId="18B9AC38">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附件一</w:t>
      </w:r>
    </w:p>
    <w:p w14:paraId="77C23F88">
      <w:pPr>
        <w:tabs>
          <w:tab w:val="left" w:pos="2510"/>
          <w:tab w:val="center" w:pos="4153"/>
        </w:tabs>
        <w:ind w:firstLine="1440" w:firstLineChars="150"/>
        <w:rPr>
          <w:rFonts w:ascii="方正仿宋_GBK" w:eastAsia="方正仿宋_GBK"/>
          <w:sz w:val="96"/>
          <w:szCs w:val="100"/>
        </w:rPr>
      </w:pPr>
      <w:r>
        <w:rPr>
          <w:rFonts w:hint="eastAsia" w:ascii="方正仿宋_GBK" w:eastAsia="方正仿宋_GBK"/>
          <w:sz w:val="96"/>
          <w:szCs w:val="100"/>
        </w:rPr>
        <w:t>遴选响应文件</w:t>
      </w:r>
    </w:p>
    <w:p w14:paraId="7258D1BB">
      <w:pPr>
        <w:jc w:val="center"/>
        <w:rPr>
          <w:rFonts w:ascii="方正仿宋_GBK" w:eastAsia="方正仿宋_GBK"/>
          <w:sz w:val="44"/>
          <w:szCs w:val="44"/>
        </w:rPr>
      </w:pPr>
    </w:p>
    <w:p w14:paraId="26940EA9">
      <w:pPr>
        <w:ind w:firstLine="1084" w:firstLineChars="300"/>
        <w:rPr>
          <w:rFonts w:ascii="方正仿宋_GBK" w:eastAsia="方正仿宋_GBK"/>
          <w:b/>
          <w:sz w:val="36"/>
          <w:szCs w:val="44"/>
        </w:rPr>
      </w:pPr>
      <w:r>
        <w:rPr>
          <w:rFonts w:hint="eastAsia" w:ascii="方正仿宋_GBK" w:eastAsia="方正仿宋_GBK"/>
          <w:b/>
          <w:sz w:val="36"/>
          <w:szCs w:val="44"/>
        </w:rPr>
        <w:t>项目名称：</w:t>
      </w:r>
    </w:p>
    <w:p w14:paraId="366A8441">
      <w:pPr>
        <w:ind w:firstLine="1084" w:firstLineChars="300"/>
        <w:rPr>
          <w:rFonts w:ascii="方正仿宋_GBK" w:eastAsia="方正仿宋_GBK"/>
          <w:b/>
          <w:sz w:val="36"/>
          <w:szCs w:val="44"/>
        </w:rPr>
      </w:pPr>
      <w:r>
        <w:rPr>
          <w:rFonts w:hint="eastAsia" w:ascii="方正仿宋_GBK" w:eastAsia="方正仿宋_GBK"/>
          <w:b/>
          <w:sz w:val="36"/>
          <w:szCs w:val="44"/>
        </w:rPr>
        <w:t>项目号：</w:t>
      </w:r>
    </w:p>
    <w:p w14:paraId="0E9E8FE0">
      <w:pPr>
        <w:ind w:firstLine="1084" w:firstLineChars="300"/>
        <w:rPr>
          <w:rFonts w:ascii="方正仿宋_GBK" w:eastAsia="方正仿宋_GBK"/>
          <w:b/>
          <w:sz w:val="36"/>
          <w:szCs w:val="44"/>
        </w:rPr>
      </w:pPr>
      <w:r>
        <w:rPr>
          <w:rFonts w:hint="eastAsia" w:ascii="方正仿宋_GBK" w:eastAsia="方正仿宋_GBK"/>
          <w:b/>
          <w:sz w:val="36"/>
          <w:szCs w:val="44"/>
        </w:rPr>
        <w:t>所响应耗材分包号及名称：</w:t>
      </w:r>
    </w:p>
    <w:p w14:paraId="17FB0977">
      <w:pPr>
        <w:rPr>
          <w:rFonts w:ascii="方正仿宋_GBK" w:hAnsi="宋体" w:eastAsia="方正仿宋_GBK"/>
          <w:b/>
          <w:sz w:val="28"/>
          <w:szCs w:val="32"/>
        </w:rPr>
      </w:pPr>
    </w:p>
    <w:p w14:paraId="63832EF9">
      <w:pPr>
        <w:jc w:val="center"/>
        <w:rPr>
          <w:rFonts w:ascii="方正仿宋_GBK" w:hAnsi="宋体" w:eastAsia="方正仿宋_GBK"/>
          <w:b/>
          <w:sz w:val="28"/>
          <w:szCs w:val="32"/>
        </w:rPr>
      </w:pPr>
    </w:p>
    <w:p w14:paraId="6724A633">
      <w:pPr>
        <w:jc w:val="center"/>
        <w:rPr>
          <w:rFonts w:ascii="方正仿宋_GBK" w:hAnsi="宋体" w:eastAsia="方正仿宋_GBK"/>
          <w:b/>
          <w:sz w:val="28"/>
          <w:szCs w:val="32"/>
        </w:rPr>
      </w:pPr>
    </w:p>
    <w:p w14:paraId="4CAB0B88">
      <w:pPr>
        <w:ind w:firstLine="2108" w:firstLineChars="750"/>
        <w:rPr>
          <w:rFonts w:ascii="方正仿宋_GBK" w:hAnsi="宋体" w:eastAsia="方正仿宋_GBK"/>
          <w:sz w:val="28"/>
          <w:szCs w:val="32"/>
        </w:rPr>
      </w:pPr>
      <w:r>
        <w:rPr>
          <w:rFonts w:hint="eastAsia" w:ascii="方正仿宋_GBK" w:hAnsi="宋体" w:eastAsia="方正仿宋_GBK"/>
          <w:b/>
          <w:sz w:val="28"/>
          <w:szCs w:val="32"/>
        </w:rPr>
        <w:t>响应单位名称：</w:t>
      </w:r>
    </w:p>
    <w:p w14:paraId="6E41A66D">
      <w:pPr>
        <w:ind w:firstLine="2108" w:firstLineChars="750"/>
        <w:rPr>
          <w:rFonts w:ascii="方正仿宋_GBK" w:hAnsi="宋体" w:eastAsia="方正仿宋_GBK"/>
          <w:sz w:val="28"/>
          <w:szCs w:val="32"/>
        </w:rPr>
      </w:pPr>
      <w:r>
        <w:rPr>
          <w:rFonts w:hint="eastAsia" w:ascii="方正仿宋_GBK" w:hAnsi="宋体" w:eastAsia="方正仿宋_GBK"/>
          <w:b/>
          <w:sz w:val="28"/>
          <w:szCs w:val="32"/>
        </w:rPr>
        <w:t>响应单位代表：</w:t>
      </w:r>
    </w:p>
    <w:p w14:paraId="3A250459">
      <w:pPr>
        <w:ind w:firstLine="2108" w:firstLineChars="750"/>
        <w:rPr>
          <w:rFonts w:ascii="方正仿宋_GBK" w:hAnsi="宋体" w:eastAsia="方正仿宋_GBK"/>
          <w:sz w:val="28"/>
          <w:szCs w:val="32"/>
        </w:rPr>
      </w:pPr>
      <w:r>
        <w:rPr>
          <w:rFonts w:hint="eastAsia" w:ascii="方正仿宋_GBK" w:hAnsi="宋体" w:eastAsia="方正仿宋_GBK"/>
          <w:b/>
          <w:sz w:val="28"/>
          <w:szCs w:val="32"/>
        </w:rPr>
        <w:t>响应单位地址：</w:t>
      </w:r>
    </w:p>
    <w:p w14:paraId="702254A7">
      <w:pPr>
        <w:ind w:firstLine="2108" w:firstLineChars="750"/>
        <w:rPr>
          <w:rFonts w:ascii="方正仿宋_GBK" w:hAnsi="宋体" w:eastAsia="方正仿宋_GBK"/>
          <w:sz w:val="28"/>
          <w:szCs w:val="32"/>
        </w:rPr>
      </w:pPr>
      <w:r>
        <w:rPr>
          <w:rFonts w:hint="eastAsia" w:ascii="方正仿宋_GBK" w:hAnsi="宋体" w:eastAsia="方正仿宋_GBK"/>
          <w:b/>
          <w:sz w:val="28"/>
          <w:szCs w:val="32"/>
        </w:rPr>
        <w:t>移动电话：</w:t>
      </w:r>
    </w:p>
    <w:p w14:paraId="4CCDD2A8">
      <w:pPr>
        <w:ind w:firstLine="2108" w:firstLineChars="750"/>
        <w:rPr>
          <w:rFonts w:ascii="方正仿宋_GBK" w:hAnsi="宋体" w:eastAsia="方正仿宋_GBK"/>
          <w:b/>
          <w:sz w:val="28"/>
          <w:szCs w:val="32"/>
        </w:rPr>
      </w:pPr>
      <w:r>
        <w:rPr>
          <w:rFonts w:hint="eastAsia" w:ascii="方正仿宋_GBK" w:hAnsi="宋体" w:eastAsia="方正仿宋_GBK"/>
          <w:b/>
          <w:sz w:val="28"/>
          <w:szCs w:val="32"/>
        </w:rPr>
        <w:t>固定电话：</w:t>
      </w:r>
    </w:p>
    <w:p w14:paraId="02B278D1">
      <w:pPr>
        <w:ind w:firstLine="2108" w:firstLineChars="750"/>
        <w:rPr>
          <w:rFonts w:ascii="方正仿宋_GBK" w:hAnsi="宋体" w:eastAsia="方正仿宋_GBK"/>
          <w:b/>
          <w:sz w:val="28"/>
          <w:szCs w:val="32"/>
        </w:rPr>
      </w:pPr>
      <w:r>
        <w:rPr>
          <w:rFonts w:hint="eastAsia" w:ascii="方正仿宋_GBK" w:hAnsi="宋体" w:eastAsia="方正仿宋_GBK"/>
          <w:b/>
          <w:sz w:val="28"/>
          <w:szCs w:val="32"/>
        </w:rPr>
        <w:t>传    真：</w:t>
      </w:r>
    </w:p>
    <w:p w14:paraId="14AAF6B5">
      <w:pPr>
        <w:ind w:firstLine="2108" w:firstLineChars="750"/>
        <w:rPr>
          <w:rFonts w:ascii="方正仿宋_GBK" w:hAnsi="宋体" w:eastAsia="方正仿宋_GBK"/>
          <w:b/>
          <w:sz w:val="28"/>
          <w:szCs w:val="32"/>
        </w:rPr>
      </w:pPr>
      <w:r>
        <w:rPr>
          <w:rFonts w:hint="eastAsia" w:ascii="方正仿宋_GBK" w:hAnsi="宋体" w:eastAsia="方正仿宋_GBK"/>
          <w:b/>
          <w:sz w:val="28"/>
          <w:szCs w:val="32"/>
        </w:rPr>
        <w:t>邮    箱：</w:t>
      </w:r>
    </w:p>
    <w:p w14:paraId="72973700">
      <w:pPr>
        <w:ind w:firstLine="2409" w:firstLineChars="750"/>
        <w:rPr>
          <w:rFonts w:ascii="方正仿宋_GBK" w:hAnsi="宋体" w:eastAsia="方正仿宋_GBK"/>
          <w:b/>
          <w:sz w:val="32"/>
          <w:szCs w:val="32"/>
        </w:rPr>
      </w:pPr>
    </w:p>
    <w:p w14:paraId="35BC3B87">
      <w:pPr>
        <w:jc w:val="left"/>
        <w:rPr>
          <w:rFonts w:ascii="方正仿宋_GBK" w:hAnsi="宋体" w:eastAsia="方正仿宋_GBK"/>
          <w:b/>
          <w:sz w:val="32"/>
          <w:szCs w:val="32"/>
        </w:rPr>
      </w:pPr>
    </w:p>
    <w:p w14:paraId="6D374858">
      <w:pPr>
        <w:ind w:left="141" w:leftChars="67"/>
        <w:jc w:val="left"/>
        <w:rPr>
          <w:rFonts w:ascii="方正仿宋_GBK" w:hAnsi="宋体" w:eastAsia="方正仿宋_GBK"/>
          <w:sz w:val="32"/>
          <w:szCs w:val="32"/>
        </w:rPr>
      </w:pPr>
      <w:r>
        <w:rPr>
          <w:rFonts w:hint="eastAsia" w:ascii="方正仿宋_GBK" w:hAnsi="宋体" w:eastAsia="方正仿宋_GBK"/>
          <w:sz w:val="32"/>
          <w:szCs w:val="32"/>
        </w:rPr>
        <w:t>内含：响应文件一正一副。</w:t>
      </w:r>
    </w:p>
    <w:p w14:paraId="48C6D177">
      <w:pPr>
        <w:rPr>
          <w:rFonts w:ascii="方正仿宋_GBK" w:hAnsi="宋体" w:eastAsia="方正仿宋_GBK"/>
          <w:b/>
          <w:sz w:val="24"/>
        </w:rPr>
      </w:pPr>
    </w:p>
    <w:p w14:paraId="1F5C53B6">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附件二</w:t>
      </w:r>
    </w:p>
    <w:tbl>
      <w:tblPr>
        <w:tblStyle w:val="8"/>
        <w:tblpPr w:leftFromText="180" w:rightFromText="180" w:vertAnchor="text" w:horzAnchor="margin" w:tblpXSpec="center" w:tblpY="662"/>
        <w:tblW w:w="114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43"/>
        <w:gridCol w:w="1701"/>
        <w:gridCol w:w="1134"/>
        <w:gridCol w:w="1559"/>
        <w:gridCol w:w="1276"/>
        <w:gridCol w:w="1134"/>
        <w:gridCol w:w="1134"/>
        <w:gridCol w:w="851"/>
      </w:tblGrid>
      <w:tr w14:paraId="3CDAD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09A06336">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耗材名称</w:t>
            </w:r>
          </w:p>
        </w:tc>
        <w:tc>
          <w:tcPr>
            <w:tcW w:w="1843" w:type="dxa"/>
            <w:vAlign w:val="center"/>
          </w:tcPr>
          <w:p w14:paraId="2AB920D7">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药交所</w:t>
            </w:r>
          </w:p>
          <w:p w14:paraId="7CC56340">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产品编码</w:t>
            </w:r>
          </w:p>
        </w:tc>
        <w:tc>
          <w:tcPr>
            <w:tcW w:w="1701" w:type="dxa"/>
            <w:vAlign w:val="center"/>
          </w:tcPr>
          <w:p w14:paraId="7116E58C">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27位医保</w:t>
            </w:r>
          </w:p>
          <w:p w14:paraId="740BFCD0">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编码</w:t>
            </w:r>
          </w:p>
        </w:tc>
        <w:tc>
          <w:tcPr>
            <w:tcW w:w="1134" w:type="dxa"/>
            <w:vAlign w:val="center"/>
          </w:tcPr>
          <w:p w14:paraId="56431827">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规格</w:t>
            </w:r>
          </w:p>
          <w:p w14:paraId="0A685FAE">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型号</w:t>
            </w:r>
          </w:p>
        </w:tc>
        <w:tc>
          <w:tcPr>
            <w:tcW w:w="1559" w:type="dxa"/>
            <w:vAlign w:val="center"/>
          </w:tcPr>
          <w:p w14:paraId="6E31178F">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生产企业</w:t>
            </w:r>
          </w:p>
        </w:tc>
        <w:tc>
          <w:tcPr>
            <w:tcW w:w="1276" w:type="dxa"/>
            <w:vAlign w:val="center"/>
          </w:tcPr>
          <w:p w14:paraId="474D95DB">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注册证号</w:t>
            </w:r>
          </w:p>
        </w:tc>
        <w:tc>
          <w:tcPr>
            <w:tcW w:w="1134" w:type="dxa"/>
            <w:vAlign w:val="center"/>
          </w:tcPr>
          <w:p w14:paraId="672E3B96">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包装规格</w:t>
            </w:r>
          </w:p>
        </w:tc>
        <w:tc>
          <w:tcPr>
            <w:tcW w:w="1134" w:type="dxa"/>
            <w:vAlign w:val="center"/>
          </w:tcPr>
          <w:p w14:paraId="2FE472DC">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计价单位</w:t>
            </w:r>
          </w:p>
        </w:tc>
        <w:tc>
          <w:tcPr>
            <w:tcW w:w="851" w:type="dxa"/>
            <w:vAlign w:val="center"/>
          </w:tcPr>
          <w:p w14:paraId="547E0548">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报价</w:t>
            </w:r>
          </w:p>
          <w:p w14:paraId="4ADA7BE8">
            <w:pPr>
              <w:spacing w:line="38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（元）</w:t>
            </w:r>
          </w:p>
        </w:tc>
      </w:tr>
      <w:tr w14:paraId="4D3F3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9A55EFB">
            <w:pPr>
              <w:spacing w:line="380" w:lineRule="exact"/>
              <w:jc w:val="left"/>
              <w:rPr>
                <w:rFonts w:ascii="方正仿宋_GBK" w:hAnsi="宋体" w:eastAsia="方正仿宋_GBK" w:cs="Times New Roman"/>
                <w:kern w:val="0"/>
                <w:szCs w:val="21"/>
              </w:rPr>
            </w:pPr>
          </w:p>
        </w:tc>
        <w:tc>
          <w:tcPr>
            <w:tcW w:w="1843" w:type="dxa"/>
            <w:vAlign w:val="center"/>
          </w:tcPr>
          <w:p w14:paraId="264DB635">
            <w:pPr>
              <w:spacing w:line="380" w:lineRule="exact"/>
              <w:jc w:val="left"/>
              <w:rPr>
                <w:rFonts w:ascii="方正仿宋_GBK" w:hAnsi="宋体" w:eastAsia="方正仿宋_GBK" w:cs="Times New Roman"/>
                <w:kern w:val="0"/>
                <w:szCs w:val="21"/>
              </w:rPr>
            </w:pPr>
          </w:p>
        </w:tc>
        <w:tc>
          <w:tcPr>
            <w:tcW w:w="1701" w:type="dxa"/>
            <w:vAlign w:val="center"/>
          </w:tcPr>
          <w:p w14:paraId="1FC1CDC9">
            <w:pPr>
              <w:spacing w:line="380" w:lineRule="exact"/>
              <w:jc w:val="left"/>
              <w:rPr>
                <w:rFonts w:ascii="方正仿宋_GBK" w:hAnsi="宋体" w:eastAsia="方正仿宋_GBK" w:cs="Times New Roman"/>
                <w:kern w:val="0"/>
                <w:szCs w:val="21"/>
              </w:rPr>
            </w:pPr>
          </w:p>
        </w:tc>
        <w:tc>
          <w:tcPr>
            <w:tcW w:w="1134" w:type="dxa"/>
            <w:vAlign w:val="center"/>
          </w:tcPr>
          <w:p w14:paraId="13265F7C">
            <w:pPr>
              <w:spacing w:line="380" w:lineRule="exact"/>
              <w:jc w:val="left"/>
              <w:rPr>
                <w:rFonts w:ascii="方正仿宋_GBK" w:hAnsi="宋体" w:eastAsia="方正仿宋_GBK" w:cs="Times New Roman"/>
                <w:kern w:val="0"/>
                <w:szCs w:val="21"/>
              </w:rPr>
            </w:pPr>
          </w:p>
        </w:tc>
        <w:tc>
          <w:tcPr>
            <w:tcW w:w="1559" w:type="dxa"/>
            <w:vAlign w:val="center"/>
          </w:tcPr>
          <w:p w14:paraId="2B41780A">
            <w:pPr>
              <w:spacing w:line="380" w:lineRule="exact"/>
              <w:jc w:val="left"/>
              <w:rPr>
                <w:rFonts w:ascii="方正仿宋_GBK" w:hAnsi="宋体" w:eastAsia="方正仿宋_GBK" w:cs="Times New Roman"/>
                <w:kern w:val="0"/>
                <w:szCs w:val="21"/>
              </w:rPr>
            </w:pPr>
          </w:p>
        </w:tc>
        <w:tc>
          <w:tcPr>
            <w:tcW w:w="1276" w:type="dxa"/>
            <w:vAlign w:val="center"/>
          </w:tcPr>
          <w:p w14:paraId="31DA8989">
            <w:pPr>
              <w:spacing w:line="380" w:lineRule="exact"/>
              <w:jc w:val="left"/>
              <w:rPr>
                <w:rFonts w:ascii="方正仿宋_GBK" w:hAnsi="宋体" w:eastAsia="方正仿宋_GBK" w:cs="Times New Roman"/>
                <w:kern w:val="0"/>
                <w:szCs w:val="21"/>
              </w:rPr>
            </w:pPr>
          </w:p>
        </w:tc>
        <w:tc>
          <w:tcPr>
            <w:tcW w:w="1134" w:type="dxa"/>
            <w:vAlign w:val="center"/>
          </w:tcPr>
          <w:p w14:paraId="590502F6">
            <w:pPr>
              <w:spacing w:line="380" w:lineRule="exact"/>
              <w:jc w:val="left"/>
              <w:rPr>
                <w:rFonts w:ascii="方正仿宋_GBK" w:hAnsi="宋体" w:eastAsia="方正仿宋_GBK" w:cs="Times New Roman"/>
                <w:kern w:val="0"/>
                <w:szCs w:val="21"/>
              </w:rPr>
            </w:pPr>
          </w:p>
        </w:tc>
        <w:tc>
          <w:tcPr>
            <w:tcW w:w="1134" w:type="dxa"/>
            <w:vAlign w:val="center"/>
          </w:tcPr>
          <w:p w14:paraId="5176087C">
            <w:pPr>
              <w:spacing w:line="380" w:lineRule="exact"/>
              <w:jc w:val="left"/>
              <w:rPr>
                <w:rFonts w:ascii="方正仿宋_GBK" w:hAnsi="宋体" w:eastAsia="方正仿宋_GBK" w:cs="Times New Roman"/>
                <w:kern w:val="0"/>
                <w:szCs w:val="21"/>
              </w:rPr>
            </w:pPr>
          </w:p>
        </w:tc>
        <w:tc>
          <w:tcPr>
            <w:tcW w:w="851" w:type="dxa"/>
            <w:vAlign w:val="center"/>
          </w:tcPr>
          <w:p w14:paraId="56F26FE1">
            <w:pPr>
              <w:spacing w:line="380" w:lineRule="exact"/>
              <w:jc w:val="left"/>
              <w:rPr>
                <w:rFonts w:ascii="方正仿宋_GBK" w:hAnsi="宋体" w:eastAsia="方正仿宋_GBK" w:cs="Times New Roman"/>
                <w:kern w:val="0"/>
                <w:szCs w:val="21"/>
              </w:rPr>
            </w:pPr>
          </w:p>
        </w:tc>
      </w:tr>
      <w:tr w14:paraId="0F1B8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30380D8">
            <w:pPr>
              <w:spacing w:line="380" w:lineRule="exact"/>
              <w:jc w:val="left"/>
              <w:rPr>
                <w:rFonts w:ascii="方正仿宋_GBK" w:hAnsi="宋体" w:eastAsia="方正仿宋_GBK" w:cs="Times New Roman"/>
                <w:kern w:val="0"/>
                <w:szCs w:val="21"/>
              </w:rPr>
            </w:pPr>
          </w:p>
        </w:tc>
        <w:tc>
          <w:tcPr>
            <w:tcW w:w="1843" w:type="dxa"/>
            <w:vAlign w:val="center"/>
          </w:tcPr>
          <w:p w14:paraId="29D097B1">
            <w:pPr>
              <w:spacing w:line="380" w:lineRule="exact"/>
              <w:jc w:val="left"/>
              <w:rPr>
                <w:rFonts w:ascii="方正仿宋_GBK" w:hAnsi="宋体" w:eastAsia="方正仿宋_GBK" w:cs="Times New Roman"/>
                <w:kern w:val="0"/>
                <w:szCs w:val="21"/>
              </w:rPr>
            </w:pPr>
          </w:p>
        </w:tc>
        <w:tc>
          <w:tcPr>
            <w:tcW w:w="1701" w:type="dxa"/>
            <w:vAlign w:val="center"/>
          </w:tcPr>
          <w:p w14:paraId="4800310D">
            <w:pPr>
              <w:spacing w:line="380" w:lineRule="exact"/>
              <w:jc w:val="left"/>
              <w:rPr>
                <w:rFonts w:ascii="方正仿宋_GBK" w:hAnsi="宋体" w:eastAsia="方正仿宋_GBK" w:cs="Times New Roman"/>
                <w:kern w:val="0"/>
                <w:szCs w:val="21"/>
              </w:rPr>
            </w:pPr>
          </w:p>
        </w:tc>
        <w:tc>
          <w:tcPr>
            <w:tcW w:w="1134" w:type="dxa"/>
            <w:vAlign w:val="center"/>
          </w:tcPr>
          <w:p w14:paraId="1D3E5167">
            <w:pPr>
              <w:spacing w:line="380" w:lineRule="exact"/>
              <w:jc w:val="left"/>
              <w:rPr>
                <w:rFonts w:ascii="方正仿宋_GBK" w:hAnsi="宋体" w:eastAsia="方正仿宋_GBK" w:cs="Times New Roman"/>
                <w:kern w:val="0"/>
                <w:szCs w:val="21"/>
              </w:rPr>
            </w:pPr>
          </w:p>
        </w:tc>
        <w:tc>
          <w:tcPr>
            <w:tcW w:w="1559" w:type="dxa"/>
            <w:vAlign w:val="center"/>
          </w:tcPr>
          <w:p w14:paraId="2611DD6B">
            <w:pPr>
              <w:spacing w:line="380" w:lineRule="exact"/>
              <w:jc w:val="left"/>
              <w:rPr>
                <w:rFonts w:ascii="方正仿宋_GBK" w:hAnsi="宋体" w:eastAsia="方正仿宋_GBK" w:cs="Times New Roman"/>
                <w:kern w:val="0"/>
                <w:szCs w:val="21"/>
              </w:rPr>
            </w:pPr>
          </w:p>
        </w:tc>
        <w:tc>
          <w:tcPr>
            <w:tcW w:w="1276" w:type="dxa"/>
            <w:vAlign w:val="center"/>
          </w:tcPr>
          <w:p w14:paraId="58A8DFFC">
            <w:pPr>
              <w:spacing w:line="380" w:lineRule="exact"/>
              <w:jc w:val="left"/>
              <w:rPr>
                <w:rFonts w:ascii="方正仿宋_GBK" w:hAnsi="宋体" w:eastAsia="方正仿宋_GBK" w:cs="Times New Roman"/>
                <w:kern w:val="0"/>
                <w:szCs w:val="21"/>
              </w:rPr>
            </w:pPr>
          </w:p>
        </w:tc>
        <w:tc>
          <w:tcPr>
            <w:tcW w:w="1134" w:type="dxa"/>
            <w:vAlign w:val="center"/>
          </w:tcPr>
          <w:p w14:paraId="3ED2B93E">
            <w:pPr>
              <w:spacing w:line="380" w:lineRule="exact"/>
              <w:jc w:val="left"/>
              <w:rPr>
                <w:rFonts w:ascii="方正仿宋_GBK" w:hAnsi="宋体" w:eastAsia="方正仿宋_GBK" w:cs="Times New Roman"/>
                <w:kern w:val="0"/>
                <w:szCs w:val="21"/>
              </w:rPr>
            </w:pPr>
          </w:p>
        </w:tc>
        <w:tc>
          <w:tcPr>
            <w:tcW w:w="1134" w:type="dxa"/>
            <w:vAlign w:val="center"/>
          </w:tcPr>
          <w:p w14:paraId="2C49DF5D">
            <w:pPr>
              <w:spacing w:line="380" w:lineRule="exact"/>
              <w:jc w:val="left"/>
              <w:rPr>
                <w:rFonts w:ascii="方正仿宋_GBK" w:hAnsi="宋体" w:eastAsia="方正仿宋_GBK" w:cs="Times New Roman"/>
                <w:kern w:val="0"/>
                <w:szCs w:val="21"/>
              </w:rPr>
            </w:pPr>
          </w:p>
        </w:tc>
        <w:tc>
          <w:tcPr>
            <w:tcW w:w="851" w:type="dxa"/>
            <w:vAlign w:val="center"/>
          </w:tcPr>
          <w:p w14:paraId="60F77171">
            <w:pPr>
              <w:spacing w:line="380" w:lineRule="exact"/>
              <w:jc w:val="left"/>
              <w:rPr>
                <w:rFonts w:ascii="方正仿宋_GBK" w:hAnsi="宋体" w:eastAsia="方正仿宋_GBK" w:cs="Times New Roman"/>
                <w:kern w:val="0"/>
                <w:szCs w:val="21"/>
              </w:rPr>
            </w:pPr>
          </w:p>
        </w:tc>
      </w:tr>
      <w:tr w14:paraId="60480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460C7B4F">
            <w:pPr>
              <w:spacing w:line="380" w:lineRule="exact"/>
              <w:jc w:val="left"/>
              <w:rPr>
                <w:rFonts w:ascii="方正仿宋_GBK" w:hAnsi="宋体" w:eastAsia="方正仿宋_GBK" w:cs="Times New Roman"/>
                <w:kern w:val="0"/>
                <w:szCs w:val="21"/>
              </w:rPr>
            </w:pPr>
          </w:p>
        </w:tc>
        <w:tc>
          <w:tcPr>
            <w:tcW w:w="1843" w:type="dxa"/>
            <w:vAlign w:val="center"/>
          </w:tcPr>
          <w:p w14:paraId="0460D95F">
            <w:pPr>
              <w:spacing w:line="380" w:lineRule="exact"/>
              <w:jc w:val="left"/>
              <w:rPr>
                <w:rFonts w:ascii="方正仿宋_GBK" w:hAnsi="宋体" w:eastAsia="方正仿宋_GBK" w:cs="Times New Roman"/>
                <w:kern w:val="0"/>
                <w:szCs w:val="21"/>
              </w:rPr>
            </w:pPr>
          </w:p>
        </w:tc>
        <w:tc>
          <w:tcPr>
            <w:tcW w:w="1701" w:type="dxa"/>
            <w:vAlign w:val="center"/>
          </w:tcPr>
          <w:p w14:paraId="2CDD7035">
            <w:pPr>
              <w:spacing w:line="380" w:lineRule="exact"/>
              <w:jc w:val="left"/>
              <w:rPr>
                <w:rFonts w:ascii="方正仿宋_GBK" w:hAnsi="宋体" w:eastAsia="方正仿宋_GBK" w:cs="Times New Roman"/>
                <w:kern w:val="0"/>
                <w:szCs w:val="21"/>
              </w:rPr>
            </w:pPr>
          </w:p>
        </w:tc>
        <w:tc>
          <w:tcPr>
            <w:tcW w:w="1134" w:type="dxa"/>
            <w:vAlign w:val="center"/>
          </w:tcPr>
          <w:p w14:paraId="7867C2CB">
            <w:pPr>
              <w:spacing w:line="380" w:lineRule="exact"/>
              <w:jc w:val="left"/>
              <w:rPr>
                <w:rFonts w:ascii="方正仿宋_GBK" w:hAnsi="宋体" w:eastAsia="方正仿宋_GBK" w:cs="Times New Roman"/>
                <w:kern w:val="0"/>
                <w:szCs w:val="21"/>
              </w:rPr>
            </w:pPr>
          </w:p>
        </w:tc>
        <w:tc>
          <w:tcPr>
            <w:tcW w:w="1559" w:type="dxa"/>
            <w:vAlign w:val="center"/>
          </w:tcPr>
          <w:p w14:paraId="700B869F">
            <w:pPr>
              <w:spacing w:line="380" w:lineRule="exact"/>
              <w:jc w:val="left"/>
              <w:rPr>
                <w:rFonts w:ascii="方正仿宋_GBK" w:hAnsi="宋体" w:eastAsia="方正仿宋_GBK" w:cs="Times New Roman"/>
                <w:kern w:val="0"/>
                <w:szCs w:val="21"/>
              </w:rPr>
            </w:pPr>
          </w:p>
        </w:tc>
        <w:tc>
          <w:tcPr>
            <w:tcW w:w="1276" w:type="dxa"/>
            <w:vAlign w:val="center"/>
          </w:tcPr>
          <w:p w14:paraId="417373E4">
            <w:pPr>
              <w:spacing w:line="380" w:lineRule="exact"/>
              <w:jc w:val="left"/>
              <w:rPr>
                <w:rFonts w:ascii="方正仿宋_GBK" w:hAnsi="宋体" w:eastAsia="方正仿宋_GBK" w:cs="Times New Roman"/>
                <w:kern w:val="0"/>
                <w:szCs w:val="21"/>
              </w:rPr>
            </w:pPr>
          </w:p>
        </w:tc>
        <w:tc>
          <w:tcPr>
            <w:tcW w:w="1134" w:type="dxa"/>
            <w:vAlign w:val="center"/>
          </w:tcPr>
          <w:p w14:paraId="5AA3141D">
            <w:pPr>
              <w:spacing w:line="380" w:lineRule="exact"/>
              <w:jc w:val="left"/>
              <w:rPr>
                <w:rFonts w:ascii="方正仿宋_GBK" w:hAnsi="宋体" w:eastAsia="方正仿宋_GBK" w:cs="Times New Roman"/>
                <w:kern w:val="0"/>
                <w:szCs w:val="21"/>
              </w:rPr>
            </w:pPr>
          </w:p>
        </w:tc>
        <w:tc>
          <w:tcPr>
            <w:tcW w:w="1134" w:type="dxa"/>
            <w:vAlign w:val="center"/>
          </w:tcPr>
          <w:p w14:paraId="3770184A">
            <w:pPr>
              <w:spacing w:line="380" w:lineRule="exact"/>
              <w:jc w:val="left"/>
              <w:rPr>
                <w:rFonts w:ascii="方正仿宋_GBK" w:hAnsi="宋体" w:eastAsia="方正仿宋_GBK" w:cs="Times New Roman"/>
                <w:kern w:val="0"/>
                <w:szCs w:val="21"/>
              </w:rPr>
            </w:pPr>
          </w:p>
        </w:tc>
        <w:tc>
          <w:tcPr>
            <w:tcW w:w="851" w:type="dxa"/>
            <w:vAlign w:val="center"/>
          </w:tcPr>
          <w:p w14:paraId="5E50B086">
            <w:pPr>
              <w:spacing w:line="380" w:lineRule="exact"/>
              <w:jc w:val="left"/>
              <w:rPr>
                <w:rFonts w:ascii="方正仿宋_GBK" w:hAnsi="宋体" w:eastAsia="方正仿宋_GBK" w:cs="Times New Roman"/>
                <w:kern w:val="0"/>
                <w:szCs w:val="21"/>
              </w:rPr>
            </w:pPr>
          </w:p>
        </w:tc>
      </w:tr>
      <w:tr w14:paraId="3E347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0A93078">
            <w:pPr>
              <w:spacing w:line="380" w:lineRule="exact"/>
              <w:jc w:val="left"/>
              <w:rPr>
                <w:rFonts w:ascii="方正仿宋_GBK" w:hAnsi="宋体" w:eastAsia="方正仿宋_GBK" w:cs="Times New Roman"/>
                <w:kern w:val="0"/>
                <w:szCs w:val="21"/>
              </w:rPr>
            </w:pPr>
          </w:p>
        </w:tc>
        <w:tc>
          <w:tcPr>
            <w:tcW w:w="1843" w:type="dxa"/>
            <w:vAlign w:val="center"/>
          </w:tcPr>
          <w:p w14:paraId="69B364A3">
            <w:pPr>
              <w:spacing w:line="380" w:lineRule="exact"/>
              <w:jc w:val="left"/>
              <w:rPr>
                <w:rFonts w:ascii="方正仿宋_GBK" w:hAnsi="宋体" w:eastAsia="方正仿宋_GBK" w:cs="Times New Roman"/>
                <w:kern w:val="0"/>
                <w:szCs w:val="21"/>
              </w:rPr>
            </w:pPr>
          </w:p>
        </w:tc>
        <w:tc>
          <w:tcPr>
            <w:tcW w:w="1701" w:type="dxa"/>
            <w:vAlign w:val="center"/>
          </w:tcPr>
          <w:p w14:paraId="6B83A896">
            <w:pPr>
              <w:spacing w:line="380" w:lineRule="exact"/>
              <w:jc w:val="left"/>
              <w:rPr>
                <w:rFonts w:ascii="方正仿宋_GBK" w:hAnsi="宋体" w:eastAsia="方正仿宋_GBK" w:cs="Times New Roman"/>
                <w:kern w:val="0"/>
                <w:szCs w:val="21"/>
              </w:rPr>
            </w:pPr>
          </w:p>
        </w:tc>
        <w:tc>
          <w:tcPr>
            <w:tcW w:w="1134" w:type="dxa"/>
            <w:vAlign w:val="center"/>
          </w:tcPr>
          <w:p w14:paraId="2C486574">
            <w:pPr>
              <w:spacing w:line="380" w:lineRule="exact"/>
              <w:jc w:val="left"/>
              <w:rPr>
                <w:rFonts w:ascii="方正仿宋_GBK" w:hAnsi="宋体" w:eastAsia="方正仿宋_GBK" w:cs="Times New Roman"/>
                <w:kern w:val="0"/>
                <w:szCs w:val="21"/>
              </w:rPr>
            </w:pPr>
          </w:p>
        </w:tc>
        <w:tc>
          <w:tcPr>
            <w:tcW w:w="1559" w:type="dxa"/>
            <w:vAlign w:val="center"/>
          </w:tcPr>
          <w:p w14:paraId="001C006C">
            <w:pPr>
              <w:spacing w:line="380" w:lineRule="exact"/>
              <w:jc w:val="left"/>
              <w:rPr>
                <w:rFonts w:ascii="方正仿宋_GBK" w:hAnsi="宋体" w:eastAsia="方正仿宋_GBK" w:cs="Times New Roman"/>
                <w:kern w:val="0"/>
                <w:szCs w:val="21"/>
              </w:rPr>
            </w:pPr>
          </w:p>
        </w:tc>
        <w:tc>
          <w:tcPr>
            <w:tcW w:w="1276" w:type="dxa"/>
            <w:vAlign w:val="center"/>
          </w:tcPr>
          <w:p w14:paraId="1D4706B0">
            <w:pPr>
              <w:spacing w:line="380" w:lineRule="exact"/>
              <w:jc w:val="left"/>
              <w:rPr>
                <w:rFonts w:ascii="方正仿宋_GBK" w:hAnsi="宋体" w:eastAsia="方正仿宋_GBK" w:cs="Times New Roman"/>
                <w:kern w:val="0"/>
                <w:szCs w:val="21"/>
              </w:rPr>
            </w:pPr>
          </w:p>
        </w:tc>
        <w:tc>
          <w:tcPr>
            <w:tcW w:w="1134" w:type="dxa"/>
            <w:vAlign w:val="center"/>
          </w:tcPr>
          <w:p w14:paraId="7A48BF8C">
            <w:pPr>
              <w:spacing w:line="380" w:lineRule="exact"/>
              <w:jc w:val="left"/>
              <w:rPr>
                <w:rFonts w:ascii="方正仿宋_GBK" w:hAnsi="宋体" w:eastAsia="方正仿宋_GBK" w:cs="Times New Roman"/>
                <w:kern w:val="0"/>
                <w:szCs w:val="21"/>
              </w:rPr>
            </w:pPr>
          </w:p>
        </w:tc>
        <w:tc>
          <w:tcPr>
            <w:tcW w:w="1134" w:type="dxa"/>
            <w:vAlign w:val="center"/>
          </w:tcPr>
          <w:p w14:paraId="42F54B38">
            <w:pPr>
              <w:spacing w:line="380" w:lineRule="exact"/>
              <w:jc w:val="left"/>
              <w:rPr>
                <w:rFonts w:ascii="方正仿宋_GBK" w:hAnsi="宋体" w:eastAsia="方正仿宋_GBK" w:cs="Times New Roman"/>
                <w:kern w:val="0"/>
                <w:szCs w:val="21"/>
              </w:rPr>
            </w:pPr>
          </w:p>
        </w:tc>
        <w:tc>
          <w:tcPr>
            <w:tcW w:w="851" w:type="dxa"/>
            <w:vAlign w:val="center"/>
          </w:tcPr>
          <w:p w14:paraId="0BBF1EE7">
            <w:pPr>
              <w:spacing w:line="380" w:lineRule="exact"/>
              <w:jc w:val="left"/>
              <w:rPr>
                <w:rFonts w:ascii="方正仿宋_GBK" w:hAnsi="宋体" w:eastAsia="方正仿宋_GBK" w:cs="Times New Roman"/>
                <w:kern w:val="0"/>
                <w:szCs w:val="21"/>
              </w:rPr>
            </w:pPr>
          </w:p>
        </w:tc>
      </w:tr>
      <w:tr w14:paraId="126BE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6FF96CBC">
            <w:pPr>
              <w:spacing w:line="380" w:lineRule="exact"/>
              <w:jc w:val="left"/>
              <w:rPr>
                <w:rFonts w:ascii="方正仿宋_GBK" w:hAnsi="宋体" w:eastAsia="方正仿宋_GBK" w:cs="Times New Roman"/>
                <w:kern w:val="0"/>
                <w:szCs w:val="21"/>
              </w:rPr>
            </w:pPr>
          </w:p>
        </w:tc>
        <w:tc>
          <w:tcPr>
            <w:tcW w:w="1843" w:type="dxa"/>
            <w:vAlign w:val="center"/>
          </w:tcPr>
          <w:p w14:paraId="2BBB298A">
            <w:pPr>
              <w:spacing w:line="380" w:lineRule="exact"/>
              <w:jc w:val="left"/>
              <w:rPr>
                <w:rFonts w:ascii="方正仿宋_GBK" w:hAnsi="宋体" w:eastAsia="方正仿宋_GBK" w:cs="Times New Roman"/>
                <w:kern w:val="0"/>
                <w:szCs w:val="21"/>
              </w:rPr>
            </w:pPr>
          </w:p>
        </w:tc>
        <w:tc>
          <w:tcPr>
            <w:tcW w:w="1701" w:type="dxa"/>
            <w:vAlign w:val="center"/>
          </w:tcPr>
          <w:p w14:paraId="5862A55D">
            <w:pPr>
              <w:spacing w:line="380" w:lineRule="exact"/>
              <w:jc w:val="left"/>
              <w:rPr>
                <w:rFonts w:ascii="方正仿宋_GBK" w:hAnsi="宋体" w:eastAsia="方正仿宋_GBK" w:cs="Times New Roman"/>
                <w:kern w:val="0"/>
                <w:szCs w:val="21"/>
              </w:rPr>
            </w:pPr>
          </w:p>
        </w:tc>
        <w:tc>
          <w:tcPr>
            <w:tcW w:w="1134" w:type="dxa"/>
            <w:vAlign w:val="center"/>
          </w:tcPr>
          <w:p w14:paraId="354B2219">
            <w:pPr>
              <w:spacing w:line="380" w:lineRule="exact"/>
              <w:jc w:val="left"/>
              <w:rPr>
                <w:rFonts w:ascii="方正仿宋_GBK" w:hAnsi="宋体" w:eastAsia="方正仿宋_GBK" w:cs="Times New Roman"/>
                <w:kern w:val="0"/>
                <w:szCs w:val="21"/>
              </w:rPr>
            </w:pPr>
          </w:p>
        </w:tc>
        <w:tc>
          <w:tcPr>
            <w:tcW w:w="1559" w:type="dxa"/>
            <w:vAlign w:val="center"/>
          </w:tcPr>
          <w:p w14:paraId="6CBDB7C4">
            <w:pPr>
              <w:spacing w:line="380" w:lineRule="exact"/>
              <w:jc w:val="left"/>
              <w:rPr>
                <w:rFonts w:ascii="方正仿宋_GBK" w:hAnsi="宋体" w:eastAsia="方正仿宋_GBK" w:cs="Times New Roman"/>
                <w:kern w:val="0"/>
                <w:szCs w:val="21"/>
              </w:rPr>
            </w:pPr>
          </w:p>
        </w:tc>
        <w:tc>
          <w:tcPr>
            <w:tcW w:w="1276" w:type="dxa"/>
            <w:vAlign w:val="center"/>
          </w:tcPr>
          <w:p w14:paraId="5C39E315">
            <w:pPr>
              <w:spacing w:line="380" w:lineRule="exact"/>
              <w:jc w:val="left"/>
              <w:rPr>
                <w:rFonts w:ascii="方正仿宋_GBK" w:hAnsi="宋体" w:eastAsia="方正仿宋_GBK" w:cs="Times New Roman"/>
                <w:kern w:val="0"/>
                <w:szCs w:val="21"/>
              </w:rPr>
            </w:pPr>
          </w:p>
        </w:tc>
        <w:tc>
          <w:tcPr>
            <w:tcW w:w="1134" w:type="dxa"/>
            <w:vAlign w:val="center"/>
          </w:tcPr>
          <w:p w14:paraId="45C62580">
            <w:pPr>
              <w:spacing w:line="380" w:lineRule="exact"/>
              <w:jc w:val="left"/>
              <w:rPr>
                <w:rFonts w:ascii="方正仿宋_GBK" w:hAnsi="宋体" w:eastAsia="方正仿宋_GBK" w:cs="Times New Roman"/>
                <w:kern w:val="0"/>
                <w:szCs w:val="21"/>
              </w:rPr>
            </w:pPr>
          </w:p>
        </w:tc>
        <w:tc>
          <w:tcPr>
            <w:tcW w:w="1134" w:type="dxa"/>
            <w:vAlign w:val="center"/>
          </w:tcPr>
          <w:p w14:paraId="616CB0BC">
            <w:pPr>
              <w:spacing w:line="380" w:lineRule="exact"/>
              <w:jc w:val="left"/>
              <w:rPr>
                <w:rFonts w:ascii="方正仿宋_GBK" w:hAnsi="宋体" w:eastAsia="方正仿宋_GBK" w:cs="Times New Roman"/>
                <w:kern w:val="0"/>
                <w:szCs w:val="21"/>
              </w:rPr>
            </w:pPr>
          </w:p>
        </w:tc>
        <w:tc>
          <w:tcPr>
            <w:tcW w:w="851" w:type="dxa"/>
            <w:vAlign w:val="center"/>
          </w:tcPr>
          <w:p w14:paraId="72FFB1BF">
            <w:pPr>
              <w:spacing w:line="380" w:lineRule="exact"/>
              <w:jc w:val="left"/>
              <w:rPr>
                <w:rFonts w:ascii="方正仿宋_GBK" w:hAnsi="宋体" w:eastAsia="方正仿宋_GBK" w:cs="Times New Roman"/>
                <w:kern w:val="0"/>
                <w:szCs w:val="21"/>
              </w:rPr>
            </w:pPr>
          </w:p>
        </w:tc>
      </w:tr>
      <w:tr w14:paraId="1D19E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686FD2AC">
            <w:pPr>
              <w:spacing w:line="380" w:lineRule="exact"/>
              <w:jc w:val="left"/>
              <w:rPr>
                <w:rFonts w:ascii="方正仿宋_GBK" w:hAnsi="宋体" w:eastAsia="方正仿宋_GBK" w:cs="Times New Roman"/>
                <w:kern w:val="0"/>
                <w:szCs w:val="21"/>
              </w:rPr>
            </w:pPr>
          </w:p>
        </w:tc>
        <w:tc>
          <w:tcPr>
            <w:tcW w:w="1843" w:type="dxa"/>
            <w:vAlign w:val="center"/>
          </w:tcPr>
          <w:p w14:paraId="1A92D660">
            <w:pPr>
              <w:spacing w:line="380" w:lineRule="exact"/>
              <w:jc w:val="left"/>
              <w:rPr>
                <w:rFonts w:ascii="方正仿宋_GBK" w:hAnsi="宋体" w:eastAsia="方正仿宋_GBK" w:cs="Times New Roman"/>
                <w:kern w:val="0"/>
                <w:szCs w:val="21"/>
              </w:rPr>
            </w:pPr>
          </w:p>
        </w:tc>
        <w:tc>
          <w:tcPr>
            <w:tcW w:w="1701" w:type="dxa"/>
            <w:vAlign w:val="center"/>
          </w:tcPr>
          <w:p w14:paraId="77BC2609">
            <w:pPr>
              <w:spacing w:line="380" w:lineRule="exact"/>
              <w:jc w:val="left"/>
              <w:rPr>
                <w:rFonts w:ascii="方正仿宋_GBK" w:hAnsi="宋体" w:eastAsia="方正仿宋_GBK" w:cs="Times New Roman"/>
                <w:kern w:val="0"/>
                <w:szCs w:val="21"/>
              </w:rPr>
            </w:pPr>
          </w:p>
        </w:tc>
        <w:tc>
          <w:tcPr>
            <w:tcW w:w="1134" w:type="dxa"/>
            <w:vAlign w:val="center"/>
          </w:tcPr>
          <w:p w14:paraId="664D968A">
            <w:pPr>
              <w:spacing w:line="380" w:lineRule="exact"/>
              <w:jc w:val="left"/>
              <w:rPr>
                <w:rFonts w:ascii="方正仿宋_GBK" w:hAnsi="宋体" w:eastAsia="方正仿宋_GBK" w:cs="Times New Roman"/>
                <w:kern w:val="0"/>
                <w:szCs w:val="21"/>
              </w:rPr>
            </w:pPr>
          </w:p>
        </w:tc>
        <w:tc>
          <w:tcPr>
            <w:tcW w:w="1559" w:type="dxa"/>
            <w:vAlign w:val="center"/>
          </w:tcPr>
          <w:p w14:paraId="689B6B0E">
            <w:pPr>
              <w:spacing w:line="380" w:lineRule="exact"/>
              <w:jc w:val="left"/>
              <w:rPr>
                <w:rFonts w:ascii="方正仿宋_GBK" w:hAnsi="宋体" w:eastAsia="方正仿宋_GBK" w:cs="Times New Roman"/>
                <w:kern w:val="0"/>
                <w:szCs w:val="21"/>
              </w:rPr>
            </w:pPr>
          </w:p>
        </w:tc>
        <w:tc>
          <w:tcPr>
            <w:tcW w:w="1276" w:type="dxa"/>
            <w:vAlign w:val="center"/>
          </w:tcPr>
          <w:p w14:paraId="40BFB4B6">
            <w:pPr>
              <w:spacing w:line="380" w:lineRule="exact"/>
              <w:jc w:val="left"/>
              <w:rPr>
                <w:rFonts w:ascii="方正仿宋_GBK" w:hAnsi="宋体" w:eastAsia="方正仿宋_GBK" w:cs="Times New Roman"/>
                <w:kern w:val="0"/>
                <w:szCs w:val="21"/>
              </w:rPr>
            </w:pPr>
          </w:p>
        </w:tc>
        <w:tc>
          <w:tcPr>
            <w:tcW w:w="1134" w:type="dxa"/>
            <w:vAlign w:val="center"/>
          </w:tcPr>
          <w:p w14:paraId="37C98718">
            <w:pPr>
              <w:spacing w:line="380" w:lineRule="exact"/>
              <w:jc w:val="left"/>
              <w:rPr>
                <w:rFonts w:ascii="方正仿宋_GBK" w:hAnsi="宋体" w:eastAsia="方正仿宋_GBK" w:cs="Times New Roman"/>
                <w:kern w:val="0"/>
                <w:szCs w:val="21"/>
              </w:rPr>
            </w:pPr>
          </w:p>
        </w:tc>
        <w:tc>
          <w:tcPr>
            <w:tcW w:w="1134" w:type="dxa"/>
            <w:vAlign w:val="center"/>
          </w:tcPr>
          <w:p w14:paraId="246B9376">
            <w:pPr>
              <w:spacing w:line="380" w:lineRule="exact"/>
              <w:jc w:val="left"/>
              <w:rPr>
                <w:rFonts w:ascii="方正仿宋_GBK" w:hAnsi="宋体" w:eastAsia="方正仿宋_GBK" w:cs="Times New Roman"/>
                <w:kern w:val="0"/>
                <w:szCs w:val="21"/>
              </w:rPr>
            </w:pPr>
          </w:p>
        </w:tc>
        <w:tc>
          <w:tcPr>
            <w:tcW w:w="851" w:type="dxa"/>
            <w:vAlign w:val="center"/>
          </w:tcPr>
          <w:p w14:paraId="340875A1">
            <w:pPr>
              <w:spacing w:line="380" w:lineRule="exact"/>
              <w:jc w:val="left"/>
              <w:rPr>
                <w:rFonts w:ascii="方正仿宋_GBK" w:hAnsi="宋体" w:eastAsia="方正仿宋_GBK" w:cs="Times New Roman"/>
                <w:kern w:val="0"/>
                <w:szCs w:val="21"/>
              </w:rPr>
            </w:pPr>
          </w:p>
        </w:tc>
      </w:tr>
      <w:tr w14:paraId="12100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21BB069E">
            <w:pPr>
              <w:spacing w:line="380" w:lineRule="exact"/>
              <w:jc w:val="left"/>
              <w:rPr>
                <w:rFonts w:ascii="方正仿宋_GBK" w:hAnsi="宋体" w:eastAsia="方正仿宋_GBK" w:cs="Times New Roman"/>
                <w:kern w:val="0"/>
                <w:szCs w:val="21"/>
              </w:rPr>
            </w:pPr>
          </w:p>
        </w:tc>
        <w:tc>
          <w:tcPr>
            <w:tcW w:w="1843" w:type="dxa"/>
            <w:vAlign w:val="center"/>
          </w:tcPr>
          <w:p w14:paraId="7768ACEA">
            <w:pPr>
              <w:spacing w:line="380" w:lineRule="exact"/>
              <w:jc w:val="left"/>
              <w:rPr>
                <w:rFonts w:ascii="方正仿宋_GBK" w:hAnsi="宋体" w:eastAsia="方正仿宋_GBK" w:cs="Times New Roman"/>
                <w:kern w:val="0"/>
                <w:szCs w:val="21"/>
              </w:rPr>
            </w:pPr>
          </w:p>
        </w:tc>
        <w:tc>
          <w:tcPr>
            <w:tcW w:w="1701" w:type="dxa"/>
            <w:vAlign w:val="center"/>
          </w:tcPr>
          <w:p w14:paraId="39C90FC3">
            <w:pPr>
              <w:spacing w:line="380" w:lineRule="exact"/>
              <w:jc w:val="left"/>
              <w:rPr>
                <w:rFonts w:ascii="方正仿宋_GBK" w:hAnsi="宋体" w:eastAsia="方正仿宋_GBK" w:cs="Times New Roman"/>
                <w:kern w:val="0"/>
                <w:szCs w:val="21"/>
              </w:rPr>
            </w:pPr>
          </w:p>
        </w:tc>
        <w:tc>
          <w:tcPr>
            <w:tcW w:w="1134" w:type="dxa"/>
            <w:vAlign w:val="center"/>
          </w:tcPr>
          <w:p w14:paraId="19400E04">
            <w:pPr>
              <w:spacing w:line="380" w:lineRule="exact"/>
              <w:jc w:val="left"/>
              <w:rPr>
                <w:rFonts w:ascii="方正仿宋_GBK" w:hAnsi="宋体" w:eastAsia="方正仿宋_GBK" w:cs="Times New Roman"/>
                <w:kern w:val="0"/>
                <w:szCs w:val="21"/>
              </w:rPr>
            </w:pPr>
          </w:p>
        </w:tc>
        <w:tc>
          <w:tcPr>
            <w:tcW w:w="1559" w:type="dxa"/>
            <w:vAlign w:val="center"/>
          </w:tcPr>
          <w:p w14:paraId="37B98886">
            <w:pPr>
              <w:spacing w:line="380" w:lineRule="exact"/>
              <w:jc w:val="left"/>
              <w:rPr>
                <w:rFonts w:ascii="方正仿宋_GBK" w:hAnsi="宋体" w:eastAsia="方正仿宋_GBK" w:cs="Times New Roman"/>
                <w:kern w:val="0"/>
                <w:szCs w:val="21"/>
              </w:rPr>
            </w:pPr>
          </w:p>
        </w:tc>
        <w:tc>
          <w:tcPr>
            <w:tcW w:w="1276" w:type="dxa"/>
            <w:vAlign w:val="center"/>
          </w:tcPr>
          <w:p w14:paraId="7622BCB8">
            <w:pPr>
              <w:spacing w:line="380" w:lineRule="exact"/>
              <w:rPr>
                <w:rFonts w:ascii="方正仿宋_GBK" w:hAnsi="Times New Roman" w:eastAsia="方正仿宋_GBK" w:cs="Times New Roman"/>
                <w:kern w:val="0"/>
                <w:szCs w:val="21"/>
              </w:rPr>
            </w:pPr>
          </w:p>
        </w:tc>
        <w:tc>
          <w:tcPr>
            <w:tcW w:w="1134" w:type="dxa"/>
            <w:vAlign w:val="center"/>
          </w:tcPr>
          <w:p w14:paraId="4E9E950F">
            <w:pPr>
              <w:spacing w:line="380" w:lineRule="exact"/>
              <w:jc w:val="left"/>
              <w:rPr>
                <w:rFonts w:ascii="方正仿宋_GBK" w:hAnsi="宋体" w:eastAsia="方正仿宋_GBK" w:cs="Times New Roman"/>
                <w:kern w:val="0"/>
                <w:szCs w:val="21"/>
              </w:rPr>
            </w:pPr>
          </w:p>
        </w:tc>
        <w:tc>
          <w:tcPr>
            <w:tcW w:w="1134" w:type="dxa"/>
            <w:vAlign w:val="center"/>
          </w:tcPr>
          <w:p w14:paraId="37B5DCE3">
            <w:pPr>
              <w:spacing w:line="3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合计总价</w:t>
            </w:r>
          </w:p>
        </w:tc>
        <w:tc>
          <w:tcPr>
            <w:tcW w:w="851" w:type="dxa"/>
            <w:vAlign w:val="center"/>
          </w:tcPr>
          <w:p w14:paraId="76A2E940">
            <w:pPr>
              <w:spacing w:line="380" w:lineRule="exact"/>
              <w:jc w:val="left"/>
              <w:rPr>
                <w:rFonts w:ascii="方正仿宋_GBK" w:hAnsi="宋体" w:eastAsia="方正仿宋_GBK" w:cs="Times New Roman"/>
                <w:kern w:val="0"/>
                <w:szCs w:val="21"/>
              </w:rPr>
            </w:pPr>
          </w:p>
        </w:tc>
      </w:tr>
    </w:tbl>
    <w:p w14:paraId="2AC16611">
      <w:pPr>
        <w:widowControl/>
        <w:spacing w:line="570" w:lineRule="exact"/>
        <w:ind w:firstLine="3213" w:firstLineChars="1000"/>
        <w:rPr>
          <w:rFonts w:ascii="方正仿宋_GBK" w:hAnsi="宋体" w:eastAsia="方正仿宋_GBK"/>
          <w:b/>
          <w:sz w:val="32"/>
        </w:rPr>
      </w:pPr>
      <w:r>
        <w:rPr>
          <w:rFonts w:hint="eastAsia" w:ascii="方正仿宋_GBK" w:hAnsi="宋体" w:eastAsia="方正仿宋_GBK"/>
          <w:b/>
          <w:sz w:val="32"/>
        </w:rPr>
        <w:t>明细报价表</w:t>
      </w:r>
    </w:p>
    <w:p w14:paraId="15370040">
      <w:pPr>
        <w:jc w:val="left"/>
        <w:rPr>
          <w:rFonts w:ascii="方正仿宋_GBK" w:hAnsi="宋体" w:eastAsia="方正仿宋_GBK"/>
          <w:sz w:val="24"/>
          <w:szCs w:val="24"/>
        </w:rPr>
      </w:pPr>
      <w:r>
        <w:rPr>
          <w:rFonts w:hint="eastAsia" w:ascii="方正仿宋_GBK" w:hAnsi="宋体" w:eastAsia="方正仿宋_GBK"/>
          <w:sz w:val="32"/>
          <w:szCs w:val="32"/>
        </w:rPr>
        <w:t xml:space="preserve">                                 </w:t>
      </w:r>
      <w:r>
        <w:rPr>
          <w:rFonts w:hint="eastAsia" w:ascii="方正仿宋_GBK" w:hAnsi="宋体" w:eastAsia="方正仿宋_GBK"/>
          <w:sz w:val="24"/>
          <w:szCs w:val="24"/>
        </w:rPr>
        <w:t xml:space="preserve"> 供应商：</w:t>
      </w:r>
    </w:p>
    <w:p w14:paraId="750CABBD">
      <w:pPr>
        <w:jc w:val="left"/>
        <w:rPr>
          <w:rFonts w:ascii="方正仿宋_GBK" w:hAnsi="宋体" w:eastAsia="方正仿宋_GBK"/>
          <w:sz w:val="24"/>
          <w:szCs w:val="24"/>
        </w:rPr>
      </w:pPr>
      <w:r>
        <w:rPr>
          <w:rFonts w:hint="eastAsia" w:ascii="方正仿宋_GBK" w:hAnsi="宋体" w:eastAsia="方正仿宋_GBK"/>
          <w:sz w:val="24"/>
          <w:szCs w:val="24"/>
        </w:rPr>
        <w:t xml:space="preserve">                                             日  期：</w:t>
      </w:r>
    </w:p>
    <w:p w14:paraId="10DD6065">
      <w:pPr>
        <w:ind w:left="4" w:leftChars="-472" w:hanging="995" w:hangingChars="413"/>
        <w:rPr>
          <w:rFonts w:ascii="方正仿宋_GBK" w:hAnsi="宋体" w:eastAsia="方正仿宋_GBK"/>
          <w:b/>
          <w:sz w:val="24"/>
          <w:szCs w:val="24"/>
        </w:rPr>
      </w:pPr>
      <w:r>
        <w:rPr>
          <w:rFonts w:hint="eastAsia" w:ascii="方正仿宋_GBK" w:hAnsi="宋体" w:eastAsia="方正仿宋_GBK"/>
          <w:b/>
          <w:sz w:val="24"/>
          <w:szCs w:val="24"/>
        </w:rPr>
        <w:t>注意事项：</w:t>
      </w:r>
    </w:p>
    <w:p w14:paraId="02E9058D">
      <w:pPr>
        <w:numPr>
          <w:ilvl w:val="0"/>
          <w:numId w:val="3"/>
        </w:numPr>
        <w:rPr>
          <w:rFonts w:ascii="方正仿宋_GBK" w:hAnsi="宋体" w:eastAsia="方正仿宋_GBK"/>
          <w:szCs w:val="21"/>
        </w:rPr>
      </w:pPr>
      <w:r>
        <w:rPr>
          <w:rFonts w:hint="eastAsia" w:ascii="方正仿宋_GBK" w:hAnsi="宋体" w:eastAsia="方正仿宋_GBK"/>
          <w:szCs w:val="21"/>
        </w:rPr>
        <w:t>耗材名称、药交所产品编码、27位医保编码</w:t>
      </w:r>
      <w:r>
        <w:rPr>
          <w:rFonts w:hint="eastAsia" w:ascii="方正仿宋_GBK" w:hAnsi="宋体" w:eastAsia="方正仿宋_GBK"/>
          <w:szCs w:val="21"/>
          <w:lang w:eastAsia="zh-CN"/>
        </w:rPr>
        <w:t>、</w:t>
      </w:r>
      <w:r>
        <w:rPr>
          <w:rFonts w:hint="eastAsia" w:ascii="方正仿宋_GBK" w:hAnsi="宋体" w:eastAsia="方正仿宋_GBK"/>
          <w:szCs w:val="21"/>
        </w:rPr>
        <w:t>规格型号、生产企业、注册证号、</w:t>
      </w:r>
      <w:r>
        <w:rPr>
          <w:rFonts w:hint="eastAsia" w:ascii="方正仿宋_GBK" w:hAnsi="宋体" w:eastAsia="方正仿宋_GBK"/>
          <w:szCs w:val="21"/>
          <w:lang w:val="en-US" w:eastAsia="zh-CN"/>
        </w:rPr>
        <w:t>包装规格</w:t>
      </w:r>
      <w:r>
        <w:rPr>
          <w:rFonts w:hint="eastAsia" w:ascii="方正仿宋_GBK" w:hAnsi="宋体" w:eastAsia="方正仿宋_GBK"/>
          <w:b/>
          <w:color w:val="FF0000"/>
          <w:szCs w:val="21"/>
        </w:rPr>
        <w:t>需严格按照药品交易所对应信息如实填报，</w:t>
      </w:r>
      <w:r>
        <w:rPr>
          <w:rFonts w:hint="eastAsia" w:ascii="方正仿宋_GBK" w:hAnsi="宋体" w:eastAsia="方正仿宋_GBK"/>
          <w:szCs w:val="21"/>
        </w:rPr>
        <w:t>并加盖报价单位公章。</w:t>
      </w:r>
    </w:p>
    <w:p w14:paraId="1B24DEAA">
      <w:pPr>
        <w:tabs>
          <w:tab w:val="left" w:pos="2510"/>
          <w:tab w:val="center" w:pos="4153"/>
        </w:tabs>
        <w:rPr>
          <w:rFonts w:ascii="方正仿宋_GBK" w:hAnsi="宋体" w:eastAsia="方正仿宋_GBK"/>
          <w:szCs w:val="21"/>
        </w:rPr>
      </w:pPr>
    </w:p>
    <w:p w14:paraId="1AC7E253">
      <w:pPr>
        <w:tabs>
          <w:tab w:val="left" w:pos="2510"/>
          <w:tab w:val="center" w:pos="4153"/>
        </w:tabs>
        <w:rPr>
          <w:rFonts w:ascii="方正仿宋_GBK" w:hAnsi="宋体" w:eastAsia="方正仿宋_GBK"/>
          <w:sz w:val="24"/>
          <w:szCs w:val="24"/>
        </w:rPr>
      </w:pPr>
    </w:p>
    <w:p w14:paraId="74578796">
      <w:pPr>
        <w:tabs>
          <w:tab w:val="left" w:pos="2510"/>
          <w:tab w:val="center" w:pos="4153"/>
        </w:tabs>
        <w:rPr>
          <w:rFonts w:ascii="方正仿宋_GBK" w:hAnsi="宋体" w:eastAsia="方正仿宋_GBK"/>
          <w:sz w:val="24"/>
          <w:szCs w:val="24"/>
        </w:rPr>
      </w:pPr>
    </w:p>
    <w:p w14:paraId="5F981AE6">
      <w:pPr>
        <w:tabs>
          <w:tab w:val="left" w:pos="2510"/>
          <w:tab w:val="center" w:pos="4153"/>
        </w:tabs>
        <w:rPr>
          <w:rFonts w:ascii="方正仿宋_GBK" w:hAnsi="宋体" w:eastAsia="方正仿宋_GBK"/>
          <w:sz w:val="24"/>
          <w:szCs w:val="24"/>
        </w:rPr>
      </w:pPr>
    </w:p>
    <w:p w14:paraId="004F9983">
      <w:pPr>
        <w:tabs>
          <w:tab w:val="left" w:pos="2510"/>
          <w:tab w:val="center" w:pos="4153"/>
        </w:tabs>
        <w:rPr>
          <w:rFonts w:ascii="方正仿宋_GBK" w:hAnsi="宋体" w:eastAsia="方正仿宋_GBK"/>
          <w:sz w:val="24"/>
          <w:szCs w:val="24"/>
        </w:rPr>
      </w:pPr>
    </w:p>
    <w:p w14:paraId="6317EC9E">
      <w:pPr>
        <w:tabs>
          <w:tab w:val="left" w:pos="2510"/>
          <w:tab w:val="center" w:pos="4153"/>
        </w:tabs>
        <w:rPr>
          <w:rFonts w:ascii="方正仿宋_GBK" w:hAnsi="宋体" w:eastAsia="方正仿宋_GBK"/>
          <w:sz w:val="24"/>
          <w:szCs w:val="24"/>
        </w:rPr>
      </w:pPr>
    </w:p>
    <w:p w14:paraId="331070A6">
      <w:pPr>
        <w:tabs>
          <w:tab w:val="left" w:pos="2510"/>
          <w:tab w:val="center" w:pos="4153"/>
        </w:tabs>
        <w:rPr>
          <w:rFonts w:ascii="方正仿宋_GBK" w:hAnsi="宋体" w:eastAsia="方正仿宋_GBK"/>
          <w:sz w:val="24"/>
          <w:szCs w:val="24"/>
        </w:rPr>
      </w:pPr>
    </w:p>
    <w:p w14:paraId="37E641FD">
      <w:pPr>
        <w:tabs>
          <w:tab w:val="left" w:pos="2510"/>
          <w:tab w:val="center" w:pos="4153"/>
        </w:tabs>
        <w:rPr>
          <w:rFonts w:ascii="方正仿宋_GBK" w:hAnsi="宋体" w:eastAsia="方正仿宋_GBK"/>
          <w:sz w:val="24"/>
          <w:szCs w:val="24"/>
        </w:rPr>
      </w:pPr>
    </w:p>
    <w:p w14:paraId="7964CAE2">
      <w:pPr>
        <w:tabs>
          <w:tab w:val="left" w:pos="2510"/>
          <w:tab w:val="center" w:pos="4153"/>
        </w:tabs>
        <w:rPr>
          <w:rFonts w:ascii="方正仿宋_GBK" w:hAnsi="宋体" w:eastAsia="方正仿宋_GBK"/>
          <w:sz w:val="24"/>
          <w:szCs w:val="24"/>
        </w:rPr>
      </w:pPr>
    </w:p>
    <w:p w14:paraId="7D05704F">
      <w:pPr>
        <w:tabs>
          <w:tab w:val="left" w:pos="2510"/>
          <w:tab w:val="center" w:pos="4153"/>
        </w:tabs>
        <w:rPr>
          <w:rFonts w:ascii="方正仿宋_GBK" w:hAnsi="方正黑体_GBK" w:eastAsia="方正仿宋_GBK" w:cs="方正黑体_GBK"/>
          <w:sz w:val="32"/>
          <w:szCs w:val="32"/>
        </w:rPr>
      </w:pPr>
    </w:p>
    <w:p w14:paraId="18F498CC">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附件三</w:t>
      </w:r>
    </w:p>
    <w:p w14:paraId="035125A7">
      <w:pPr>
        <w:spacing w:line="580" w:lineRule="exact"/>
        <w:ind w:firstLine="3200" w:firstLineChars="1000"/>
        <w:rPr>
          <w:rFonts w:ascii="方正仿宋_GBK" w:hAnsi="宋体" w:eastAsia="方正仿宋_GBK"/>
          <w:sz w:val="24"/>
        </w:rPr>
      </w:pPr>
      <w:r>
        <w:rPr>
          <w:rFonts w:hint="eastAsia" w:ascii="方正仿宋_GBK" w:hAnsi="宋体" w:eastAsia="方正仿宋_GBK"/>
          <w:sz w:val="32"/>
          <w:szCs w:val="32"/>
        </w:rPr>
        <w:t>参与遴选的函</w:t>
      </w:r>
    </w:p>
    <w:p w14:paraId="63255EC6">
      <w:pPr>
        <w:tabs>
          <w:tab w:val="center" w:pos="4438"/>
        </w:tabs>
        <w:spacing w:line="360" w:lineRule="auto"/>
        <w:rPr>
          <w:rFonts w:ascii="方正仿宋_GBK" w:hAnsi="宋体" w:eastAsia="方正仿宋_GBK"/>
          <w:sz w:val="24"/>
        </w:rPr>
      </w:pPr>
      <w:r>
        <w:rPr>
          <w:rFonts w:hint="eastAsia" w:ascii="方正仿宋_GBK" w:hAnsi="宋体" w:eastAsia="方正仿宋_GBK"/>
          <w:sz w:val="24"/>
        </w:rPr>
        <w:t xml:space="preserve">致重庆市江北区中医院： </w:t>
      </w:r>
    </w:p>
    <w:p w14:paraId="4048A9DE">
      <w:pPr>
        <w:spacing w:line="570" w:lineRule="exact"/>
        <w:ind w:firstLine="720" w:firstLineChars="300"/>
        <w:rPr>
          <w:rFonts w:ascii="方正仿宋_GBK" w:hAnsi="宋体" w:eastAsia="方正仿宋_GBK"/>
          <w:sz w:val="24"/>
        </w:rPr>
      </w:pPr>
      <w:r>
        <w:rPr>
          <w:rFonts w:hint="eastAsia" w:ascii="方正仿宋_GBK" w:hAnsi="宋体" w:eastAsia="方正仿宋_GBK"/>
          <w:sz w:val="24"/>
        </w:rPr>
        <w:t>我方仔细研究了贵单位         （项目名称）的重庆市江北区中医院所需医用耗材公开遴选文件，我方有能力也完全同意承担遴选文件规定的全部责任和义务。</w:t>
      </w:r>
    </w:p>
    <w:p w14:paraId="26579ECC">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我方保证：</w:t>
      </w:r>
    </w:p>
    <w:p w14:paraId="1E8AF198">
      <w:pPr>
        <w:tabs>
          <w:tab w:val="right" w:leader="middleDot" w:pos="8820"/>
        </w:tabs>
        <w:spacing w:line="360" w:lineRule="auto"/>
        <w:ind w:firstLine="480" w:firstLineChars="200"/>
        <w:rPr>
          <w:rFonts w:ascii="方正仿宋_GBK" w:hAnsi="宋体" w:eastAsia="方正仿宋_GBK"/>
          <w:sz w:val="24"/>
        </w:rPr>
      </w:pPr>
      <w:r>
        <w:rPr>
          <w:rFonts w:hint="eastAsia" w:ascii="方正仿宋_GBK" w:hAnsi="宋体" w:eastAsia="方正仿宋_GBK"/>
          <w:sz w:val="24"/>
        </w:rPr>
        <w:t>1、本遴选文件始终对我方有约束力，我方将遵守遴选文件规定，履行合同责任和义务，按照遴选文件条款及合同规定时间、地点提供保质保量合格的产品。</w:t>
      </w:r>
    </w:p>
    <w:p w14:paraId="1BCE0B19">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2、我方完全理解和接受贵方遴选文件的一切规定和要求及谈判评审办法，</w:t>
      </w:r>
      <w:r>
        <w:rPr>
          <w:rFonts w:hint="eastAsia" w:ascii="方正仿宋_GBK" w:hAnsi="宋体" w:eastAsia="方正仿宋_GBK"/>
          <w:b/>
          <w:color w:val="FF0000"/>
          <w:sz w:val="24"/>
        </w:rPr>
        <w:t>完全理解最低价不是中选的唯一因素。</w:t>
      </w:r>
      <w:r>
        <w:rPr>
          <w:rFonts w:hint="eastAsia" w:ascii="方正仿宋_GBK" w:hAnsi="宋体" w:eastAsia="方正仿宋_GBK"/>
          <w:sz w:val="24"/>
        </w:rPr>
        <w:t>无论中选与否，我们愿意承担由参与遴选准备直至签订合同协议前后所发生的一切费用。</w:t>
      </w:r>
    </w:p>
    <w:p w14:paraId="31743FC4">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3、我们同意提供与本次遴选有关的其它任何资料。                        </w:t>
      </w:r>
    </w:p>
    <w:p w14:paraId="2F6EA76D">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4、在整个遴选过程中，我方若有违规行为，愿接受《中华人民共和国政府采购法》和相关法律法规之规定给予惩罚。</w:t>
      </w:r>
    </w:p>
    <w:p w14:paraId="1894673F">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5、我方若成为中选供应商，将按照最终遴选结果签订合同，并且严格履行合同义务。本承诺函将成为合同不可分割的一部分，与合同具有同等的法律效力。</w:t>
      </w:r>
    </w:p>
    <w:p w14:paraId="0ECB67FA">
      <w:pPr>
        <w:tabs>
          <w:tab w:val="left" w:pos="6300"/>
        </w:tabs>
        <w:snapToGrid w:val="0"/>
        <w:spacing w:line="312" w:lineRule="auto"/>
        <w:rPr>
          <w:rFonts w:ascii="方正仿宋_GBK" w:hAnsi="宋体" w:eastAsia="方正仿宋_GBK"/>
          <w:sz w:val="24"/>
        </w:rPr>
      </w:pPr>
    </w:p>
    <w:p w14:paraId="6D452401">
      <w:pPr>
        <w:tabs>
          <w:tab w:val="left" w:pos="6300"/>
        </w:tabs>
        <w:snapToGrid w:val="0"/>
        <w:spacing w:line="312" w:lineRule="auto"/>
        <w:ind w:firstLine="480" w:firstLineChars="200"/>
        <w:rPr>
          <w:rFonts w:ascii="方正仿宋_GBK" w:hAnsi="宋体" w:eastAsia="方正仿宋_GBK"/>
          <w:sz w:val="24"/>
        </w:rPr>
      </w:pPr>
    </w:p>
    <w:p w14:paraId="04CE1740">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供应商（公章）：</w:t>
      </w:r>
    </w:p>
    <w:p w14:paraId="4328987F">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 xml:space="preserve">地址：  </w:t>
      </w:r>
    </w:p>
    <w:p w14:paraId="11A3477F">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电话：                           传真：</w:t>
      </w:r>
    </w:p>
    <w:p w14:paraId="491DF63B">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网址：                           邮编：</w:t>
      </w:r>
    </w:p>
    <w:p w14:paraId="3EF8BB18">
      <w:pPr>
        <w:tabs>
          <w:tab w:val="left" w:pos="2510"/>
          <w:tab w:val="center" w:pos="4153"/>
        </w:tabs>
        <w:rPr>
          <w:rFonts w:ascii="方正仿宋_GBK" w:hAnsi="方正黑体_GBK" w:eastAsia="方正仿宋_GBK" w:cs="方正黑体_GBK"/>
          <w:sz w:val="32"/>
          <w:szCs w:val="32"/>
        </w:rPr>
      </w:pPr>
    </w:p>
    <w:p w14:paraId="3EB6B7B8">
      <w:pPr>
        <w:tabs>
          <w:tab w:val="left" w:pos="2510"/>
          <w:tab w:val="center" w:pos="4153"/>
        </w:tabs>
        <w:rPr>
          <w:rFonts w:ascii="方正仿宋_GBK" w:hAnsi="方正黑体_GBK" w:eastAsia="方正仿宋_GBK" w:cs="方正黑体_GBK"/>
          <w:sz w:val="32"/>
          <w:szCs w:val="32"/>
        </w:rPr>
      </w:pPr>
    </w:p>
    <w:p w14:paraId="5DDCE183">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附件四</w:t>
      </w:r>
    </w:p>
    <w:p w14:paraId="116A61B0">
      <w:pPr>
        <w:spacing w:line="360" w:lineRule="auto"/>
        <w:ind w:firstLine="643" w:firstLineChars="200"/>
        <w:jc w:val="center"/>
        <w:rPr>
          <w:rFonts w:ascii="方正仿宋_GBK" w:hAnsi="宋体" w:eastAsia="方正仿宋_GBK"/>
          <w:b/>
          <w:sz w:val="32"/>
          <w:szCs w:val="32"/>
        </w:rPr>
      </w:pPr>
      <w:r>
        <w:rPr>
          <w:rFonts w:hint="eastAsia" w:ascii="方正仿宋_GBK" w:hAnsi="宋体" w:eastAsia="方正仿宋_GBK"/>
          <w:b/>
          <w:sz w:val="32"/>
          <w:szCs w:val="32"/>
        </w:rPr>
        <w:t>反商业贿赂承诺书</w:t>
      </w:r>
    </w:p>
    <w:p w14:paraId="0F9003CF">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致重庆市江北区中医院：</w:t>
      </w:r>
    </w:p>
    <w:p w14:paraId="14A48D3E">
      <w:pPr>
        <w:spacing w:line="360" w:lineRule="auto"/>
        <w:ind w:firstLine="1200" w:firstLineChars="500"/>
        <w:rPr>
          <w:rFonts w:ascii="方正仿宋_GBK" w:hAnsi="宋体" w:eastAsia="方正仿宋_GBK"/>
          <w:sz w:val="24"/>
        </w:rPr>
      </w:pPr>
      <w:r>
        <w:rPr>
          <w:rFonts w:hint="eastAsia" w:ascii="方正仿宋_GBK" w:hAnsi="宋体" w:eastAsia="方正仿宋_GBK"/>
          <w:sz w:val="24"/>
        </w:rPr>
        <w:t>在重庆市江北区中医院                （项目名称）医用耗材遴选活动中，我公司承诺：</w:t>
      </w:r>
    </w:p>
    <w:p w14:paraId="57682DC0">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公平竞争参加本次遴选活动，坚持公开、公正、诚信、透明的原则，不损害国家和集体利益，不违反耗材采购管理规章制度。</w:t>
      </w:r>
    </w:p>
    <w:p w14:paraId="38CD3B9E">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AC28F5">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若发生以上行为，：</w:t>
      </w:r>
    </w:p>
    <w:p w14:paraId="2187B0A0">
      <w:pPr>
        <w:numPr>
          <w:ilvl w:val="0"/>
          <w:numId w:val="4"/>
        </w:numPr>
        <w:spacing w:line="360" w:lineRule="auto"/>
        <w:rPr>
          <w:rFonts w:ascii="方正仿宋_GBK" w:hAnsi="宋体" w:eastAsia="方正仿宋_GBK"/>
          <w:sz w:val="24"/>
        </w:rPr>
      </w:pPr>
      <w:r>
        <w:rPr>
          <w:rFonts w:hint="eastAsia" w:ascii="方正仿宋_GBK" w:hAnsi="宋体" w:eastAsia="方正仿宋_GBK"/>
          <w:sz w:val="24"/>
        </w:rPr>
        <w:t>给贵院造成损失的，我方予以赔偿。</w:t>
      </w:r>
    </w:p>
    <w:p w14:paraId="0538A8BE">
      <w:pPr>
        <w:numPr>
          <w:ilvl w:val="0"/>
          <w:numId w:val="4"/>
        </w:numPr>
        <w:spacing w:line="360" w:lineRule="auto"/>
        <w:rPr>
          <w:rFonts w:ascii="方正仿宋_GBK" w:hAnsi="宋体" w:eastAsia="方正仿宋_GBK"/>
          <w:sz w:val="24"/>
        </w:rPr>
      </w:pPr>
      <w:r>
        <w:rPr>
          <w:rFonts w:hint="eastAsia" w:ascii="方正仿宋_GBK" w:hAnsi="宋体" w:eastAsia="方正仿宋_GBK"/>
          <w:sz w:val="24"/>
        </w:rPr>
        <w:t>贵院可单方面终止合同，无需承担任何责任。</w:t>
      </w:r>
    </w:p>
    <w:p w14:paraId="4BA5DCEC">
      <w:pPr>
        <w:numPr>
          <w:ilvl w:val="0"/>
          <w:numId w:val="4"/>
        </w:numPr>
        <w:spacing w:line="360" w:lineRule="auto"/>
        <w:rPr>
          <w:rFonts w:ascii="方正仿宋_GBK" w:hAnsi="宋体" w:eastAsia="方正仿宋_GBK"/>
          <w:sz w:val="24"/>
        </w:rPr>
      </w:pPr>
      <w:r>
        <w:rPr>
          <w:rFonts w:hint="eastAsia" w:ascii="方正仿宋_GBK" w:hAnsi="宋体" w:eastAsia="方正仿宋_GBK"/>
          <w:sz w:val="24"/>
        </w:rPr>
        <w:t>贵院可上报相关部门并把我司列入黑名单，三年内不得参加贵院组织的所有采购活动。</w:t>
      </w:r>
    </w:p>
    <w:p w14:paraId="53B5F509">
      <w:pPr>
        <w:spacing w:line="360" w:lineRule="auto"/>
        <w:rPr>
          <w:rFonts w:ascii="方正仿宋_GBK" w:hAnsi="宋体" w:eastAsia="方正仿宋_GBK"/>
          <w:sz w:val="24"/>
        </w:rPr>
      </w:pPr>
    </w:p>
    <w:p w14:paraId="345A0519">
      <w:pPr>
        <w:spacing w:line="360" w:lineRule="auto"/>
        <w:ind w:firstLine="480" w:firstLineChars="200"/>
        <w:rPr>
          <w:rFonts w:ascii="方正仿宋_GBK" w:hAnsi="宋体" w:eastAsia="方正仿宋_GBK"/>
          <w:sz w:val="24"/>
        </w:rPr>
      </w:pPr>
    </w:p>
    <w:p w14:paraId="07E472FC">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承诺方：</w:t>
      </w:r>
    </w:p>
    <w:p w14:paraId="18B32639">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日  期：</w:t>
      </w:r>
    </w:p>
    <w:bookmarkEnd w:id="4"/>
    <w:p w14:paraId="71E741C2">
      <w:pPr>
        <w:spacing w:line="440" w:lineRule="exact"/>
        <w:rPr>
          <w:rFonts w:ascii="方正仿宋_GBK" w:hAnsi="宋体" w:eastAsia="方正仿宋_GBK"/>
          <w:b/>
          <w:sz w:val="24"/>
        </w:rPr>
      </w:pPr>
    </w:p>
    <w:p w14:paraId="068A6540">
      <w:pPr>
        <w:spacing w:line="440" w:lineRule="exact"/>
        <w:rPr>
          <w:rFonts w:ascii="方正仿宋_GBK" w:hAnsi="宋体" w:eastAsia="方正仿宋_GBK"/>
          <w:b/>
          <w:sz w:val="24"/>
        </w:rPr>
      </w:pPr>
    </w:p>
    <w:p w14:paraId="52F40EDE">
      <w:pPr>
        <w:spacing w:line="440" w:lineRule="exact"/>
        <w:rPr>
          <w:rFonts w:ascii="方正仿宋_GBK" w:hAnsi="宋体" w:eastAsia="方正仿宋_GBK"/>
          <w:b/>
          <w:sz w:val="24"/>
        </w:rPr>
      </w:pPr>
    </w:p>
    <w:p w14:paraId="22BA8C35">
      <w:pPr>
        <w:tabs>
          <w:tab w:val="left" w:pos="2510"/>
          <w:tab w:val="center" w:pos="4153"/>
        </w:tabs>
        <w:rPr>
          <w:rFonts w:ascii="方正仿宋_GBK" w:hAnsi="方正黑体_GBK" w:eastAsia="方正仿宋_GBK" w:cs="方正黑体_GBK"/>
          <w:sz w:val="32"/>
          <w:szCs w:val="32"/>
        </w:rPr>
      </w:pPr>
    </w:p>
    <w:p w14:paraId="1FCD8117">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附件五</w:t>
      </w:r>
    </w:p>
    <w:p w14:paraId="184B0C56">
      <w:pPr>
        <w:spacing w:line="440" w:lineRule="exact"/>
        <w:ind w:firstLine="2650" w:firstLineChars="1100"/>
        <w:rPr>
          <w:rFonts w:ascii="方正仿宋_GBK" w:hAnsi="宋体" w:eastAsia="方正仿宋_GBK"/>
          <w:b/>
          <w:sz w:val="24"/>
        </w:rPr>
      </w:pPr>
      <w:r>
        <w:rPr>
          <w:rFonts w:hint="eastAsia" w:ascii="方正仿宋_GBK" w:hAnsi="宋体" w:eastAsia="方正仿宋_GBK"/>
          <w:b/>
          <w:sz w:val="24"/>
        </w:rPr>
        <w:t xml:space="preserve"> 法定代表人身份证明书</w:t>
      </w:r>
    </w:p>
    <w:p w14:paraId="55D4E3B7">
      <w:pPr>
        <w:tabs>
          <w:tab w:val="left" w:pos="6300"/>
        </w:tabs>
        <w:snapToGrid w:val="0"/>
        <w:spacing w:line="500" w:lineRule="exact"/>
        <w:ind w:firstLine="570"/>
        <w:rPr>
          <w:rFonts w:ascii="方正仿宋_GBK" w:hAnsi="宋体" w:eastAsia="方正仿宋_GBK"/>
          <w:sz w:val="24"/>
        </w:rPr>
      </w:pPr>
    </w:p>
    <w:p w14:paraId="3D53278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6B3406A5">
      <w:pPr>
        <w:tabs>
          <w:tab w:val="left" w:pos="6300"/>
        </w:tabs>
        <w:snapToGrid w:val="0"/>
        <w:spacing w:line="500" w:lineRule="exact"/>
        <w:ind w:firstLine="570"/>
        <w:rPr>
          <w:rFonts w:ascii="方正仿宋_GBK" w:hAnsi="宋体" w:eastAsia="方正仿宋_GBK"/>
          <w:sz w:val="24"/>
        </w:rPr>
      </w:pPr>
    </w:p>
    <w:p w14:paraId="065BA19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2431BC0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104DEF9F">
      <w:pPr>
        <w:tabs>
          <w:tab w:val="left" w:pos="6300"/>
        </w:tabs>
        <w:snapToGrid w:val="0"/>
        <w:spacing w:line="500" w:lineRule="exact"/>
        <w:ind w:firstLine="570"/>
        <w:rPr>
          <w:rFonts w:ascii="方正仿宋_GBK" w:hAnsi="宋体" w:eastAsia="方正仿宋_GBK"/>
          <w:sz w:val="24"/>
        </w:rPr>
      </w:pPr>
    </w:p>
    <w:p w14:paraId="777DD13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519A0A62">
      <w:pPr>
        <w:tabs>
          <w:tab w:val="left" w:pos="6300"/>
        </w:tabs>
        <w:snapToGrid w:val="0"/>
        <w:spacing w:line="500" w:lineRule="exact"/>
        <w:ind w:firstLine="570"/>
        <w:rPr>
          <w:rFonts w:ascii="方正仿宋_GBK" w:hAnsi="宋体" w:eastAsia="方正仿宋_GBK"/>
          <w:sz w:val="24"/>
        </w:rPr>
      </w:pPr>
    </w:p>
    <w:p w14:paraId="75F350DC">
      <w:pPr>
        <w:tabs>
          <w:tab w:val="left" w:pos="6300"/>
        </w:tabs>
        <w:snapToGrid w:val="0"/>
        <w:spacing w:line="500" w:lineRule="exact"/>
        <w:ind w:firstLine="570"/>
        <w:rPr>
          <w:rFonts w:ascii="方正仿宋_GBK" w:hAnsi="宋体" w:eastAsia="方正仿宋_GBK"/>
          <w:sz w:val="24"/>
        </w:rPr>
      </w:pPr>
    </w:p>
    <w:p w14:paraId="650520DE">
      <w:pPr>
        <w:tabs>
          <w:tab w:val="left" w:pos="6300"/>
        </w:tabs>
        <w:snapToGrid w:val="0"/>
        <w:spacing w:line="500" w:lineRule="exact"/>
        <w:ind w:firstLine="570"/>
        <w:rPr>
          <w:rFonts w:ascii="方正仿宋_GBK" w:hAnsi="宋体" w:eastAsia="方正仿宋_GBK"/>
          <w:sz w:val="24"/>
        </w:rPr>
      </w:pPr>
    </w:p>
    <w:p w14:paraId="6EB9E8C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02D40F60">
      <w:pPr>
        <w:tabs>
          <w:tab w:val="left" w:pos="6300"/>
        </w:tabs>
        <w:snapToGrid w:val="0"/>
        <w:spacing w:line="500" w:lineRule="exact"/>
        <w:ind w:firstLine="570"/>
        <w:rPr>
          <w:rFonts w:ascii="方正仿宋_GBK" w:hAnsi="宋体" w:eastAsia="方正仿宋_GBK"/>
          <w:sz w:val="24"/>
        </w:rPr>
      </w:pPr>
    </w:p>
    <w:p w14:paraId="658EC2A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02964B58">
      <w:pPr>
        <w:tabs>
          <w:tab w:val="left" w:pos="6300"/>
        </w:tabs>
        <w:snapToGrid w:val="0"/>
        <w:spacing w:line="500" w:lineRule="exact"/>
        <w:ind w:firstLine="570"/>
        <w:rPr>
          <w:rFonts w:ascii="方正仿宋_GBK" w:hAnsi="宋体" w:eastAsia="方正仿宋_GBK"/>
          <w:sz w:val="24"/>
        </w:rPr>
      </w:pPr>
    </w:p>
    <w:p w14:paraId="78D05A8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6D8D4C0B">
      <w:pPr>
        <w:tabs>
          <w:tab w:val="left" w:pos="6300"/>
        </w:tabs>
        <w:snapToGrid w:val="0"/>
        <w:spacing w:line="500" w:lineRule="exact"/>
        <w:ind w:firstLine="570"/>
        <w:rPr>
          <w:rFonts w:ascii="方正仿宋_GBK" w:hAnsi="宋体" w:eastAsia="方正仿宋_GBK"/>
          <w:sz w:val="24"/>
        </w:rPr>
      </w:pPr>
    </w:p>
    <w:p w14:paraId="758D9C64">
      <w:pPr>
        <w:tabs>
          <w:tab w:val="left" w:pos="6300"/>
        </w:tabs>
        <w:snapToGrid w:val="0"/>
        <w:spacing w:line="500" w:lineRule="exact"/>
        <w:ind w:firstLine="570"/>
        <w:rPr>
          <w:rFonts w:ascii="方正仿宋_GBK" w:hAnsi="宋体" w:eastAsia="方正仿宋_GBK"/>
          <w:sz w:val="24"/>
        </w:rPr>
      </w:pPr>
    </w:p>
    <w:p w14:paraId="384DA90A">
      <w:pPr>
        <w:tabs>
          <w:tab w:val="left" w:pos="6300"/>
        </w:tabs>
        <w:snapToGrid w:val="0"/>
        <w:spacing w:line="500" w:lineRule="exact"/>
        <w:ind w:firstLine="570"/>
        <w:rPr>
          <w:rFonts w:ascii="方正仿宋_GBK" w:hAnsi="宋体" w:eastAsia="方正仿宋_GBK"/>
          <w:sz w:val="24"/>
        </w:rPr>
      </w:pPr>
    </w:p>
    <w:p w14:paraId="39A2434D">
      <w:pPr>
        <w:tabs>
          <w:tab w:val="left" w:pos="6300"/>
        </w:tabs>
        <w:snapToGrid w:val="0"/>
        <w:spacing w:line="500" w:lineRule="exact"/>
        <w:ind w:firstLine="570"/>
        <w:rPr>
          <w:rFonts w:ascii="方正仿宋_GBK" w:hAnsi="宋体" w:eastAsia="方正仿宋_GBK"/>
          <w:sz w:val="24"/>
        </w:rPr>
      </w:pPr>
    </w:p>
    <w:p w14:paraId="41D09906">
      <w:pPr>
        <w:tabs>
          <w:tab w:val="left" w:pos="6300"/>
        </w:tabs>
        <w:snapToGrid w:val="0"/>
        <w:spacing w:line="500" w:lineRule="exact"/>
        <w:ind w:firstLine="570"/>
        <w:rPr>
          <w:rFonts w:ascii="方正仿宋_GBK" w:hAnsi="宋体" w:eastAsia="方正仿宋_GBK"/>
          <w:sz w:val="24"/>
        </w:rPr>
      </w:pPr>
    </w:p>
    <w:p w14:paraId="13D79B7A">
      <w:pPr>
        <w:tabs>
          <w:tab w:val="left" w:pos="6300"/>
        </w:tabs>
        <w:snapToGrid w:val="0"/>
        <w:spacing w:line="500" w:lineRule="exact"/>
        <w:ind w:firstLine="570"/>
        <w:rPr>
          <w:rFonts w:ascii="方正仿宋_GBK" w:hAnsi="宋体" w:eastAsia="方正仿宋_GBK"/>
          <w:sz w:val="24"/>
        </w:rPr>
      </w:pPr>
    </w:p>
    <w:p w14:paraId="3169FB5B">
      <w:pPr>
        <w:spacing w:line="440" w:lineRule="exact"/>
        <w:rPr>
          <w:rFonts w:ascii="方正仿宋_GBK" w:hAnsi="宋体" w:eastAsia="方正仿宋_GBK"/>
          <w:b/>
          <w:sz w:val="24"/>
        </w:rPr>
      </w:pPr>
    </w:p>
    <w:p w14:paraId="07ADCB6B">
      <w:pPr>
        <w:spacing w:line="440" w:lineRule="exact"/>
        <w:rPr>
          <w:rFonts w:ascii="方正仿宋_GBK" w:hAnsi="宋体" w:eastAsia="方正仿宋_GBK"/>
          <w:b/>
          <w:sz w:val="24"/>
        </w:rPr>
      </w:pPr>
    </w:p>
    <w:p w14:paraId="247DB9D2">
      <w:pPr>
        <w:spacing w:line="440" w:lineRule="exact"/>
        <w:rPr>
          <w:rFonts w:ascii="方正仿宋_GBK" w:hAnsi="宋体" w:eastAsia="方正仿宋_GBK"/>
          <w:b/>
          <w:sz w:val="24"/>
        </w:rPr>
      </w:pPr>
    </w:p>
    <w:p w14:paraId="45D80C36">
      <w:pPr>
        <w:spacing w:line="440" w:lineRule="exact"/>
        <w:rPr>
          <w:rFonts w:ascii="方正仿宋_GBK" w:hAnsi="宋体" w:eastAsia="方正仿宋_GBK"/>
          <w:b/>
          <w:sz w:val="24"/>
        </w:rPr>
      </w:pPr>
    </w:p>
    <w:p w14:paraId="302993FD">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附件六</w:t>
      </w:r>
      <w:r>
        <w:rPr>
          <w:rFonts w:hint="eastAsia" w:ascii="方正仿宋_GBK" w:hAnsi="宋体" w:eastAsia="方正仿宋_GBK"/>
          <w:b/>
          <w:sz w:val="24"/>
        </w:rPr>
        <w:t xml:space="preserve"> </w:t>
      </w:r>
    </w:p>
    <w:p w14:paraId="224702F0">
      <w:pPr>
        <w:spacing w:line="440" w:lineRule="exact"/>
        <w:ind w:firstLine="2289" w:firstLineChars="950"/>
        <w:rPr>
          <w:rFonts w:ascii="方正仿宋_GBK" w:hAnsi="宋体" w:eastAsia="方正仿宋_GBK"/>
        </w:rPr>
      </w:pPr>
      <w:r>
        <w:rPr>
          <w:rFonts w:hint="eastAsia" w:ascii="方正仿宋_GBK" w:hAnsi="宋体" w:eastAsia="方正仿宋_GBK"/>
          <w:b/>
          <w:sz w:val="24"/>
        </w:rPr>
        <w:t xml:space="preserve">       法定代表人授权委托书 </w:t>
      </w:r>
    </w:p>
    <w:p w14:paraId="3112BF1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3246C562">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19EB9163">
      <w:pPr>
        <w:tabs>
          <w:tab w:val="left" w:pos="6300"/>
        </w:tabs>
        <w:snapToGrid w:val="0"/>
        <w:spacing w:line="500" w:lineRule="exact"/>
        <w:ind w:firstLine="570"/>
        <w:rPr>
          <w:rFonts w:ascii="方正仿宋_GBK" w:hAnsi="宋体" w:eastAsia="方正仿宋_GBK"/>
          <w:sz w:val="24"/>
        </w:rPr>
      </w:pPr>
    </w:p>
    <w:p w14:paraId="21F6BEB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63519D9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（被授权人姓名及身份证代码）代表我单位全权办理上述项目的遴选、签约等具体工作，并签署全部有关文件、协议及合同。</w:t>
      </w:r>
    </w:p>
    <w:p w14:paraId="6C9E0F1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70AB6751">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10BDDBD2">
      <w:pPr>
        <w:tabs>
          <w:tab w:val="left" w:pos="6300"/>
        </w:tabs>
        <w:snapToGrid w:val="0"/>
        <w:spacing w:line="500" w:lineRule="exact"/>
        <w:ind w:firstLine="570"/>
        <w:rPr>
          <w:rFonts w:ascii="方正仿宋_GBK" w:hAnsi="宋体" w:eastAsia="方正仿宋_GBK"/>
          <w:sz w:val="24"/>
        </w:rPr>
      </w:pPr>
    </w:p>
    <w:p w14:paraId="3F5F01B8">
      <w:pPr>
        <w:tabs>
          <w:tab w:val="left" w:pos="6300"/>
        </w:tabs>
        <w:snapToGrid w:val="0"/>
        <w:spacing w:line="500" w:lineRule="exact"/>
        <w:ind w:firstLine="570"/>
        <w:rPr>
          <w:rFonts w:ascii="方正仿宋_GBK" w:hAnsi="宋体" w:eastAsia="方正仿宋_GBK"/>
          <w:sz w:val="24"/>
        </w:rPr>
      </w:pPr>
    </w:p>
    <w:p w14:paraId="633F4749">
      <w:pPr>
        <w:tabs>
          <w:tab w:val="left" w:pos="6300"/>
        </w:tabs>
        <w:snapToGrid w:val="0"/>
        <w:spacing w:line="500" w:lineRule="exact"/>
        <w:ind w:firstLine="840" w:firstLineChars="350"/>
        <w:rPr>
          <w:rFonts w:ascii="方正仿宋_GBK" w:hAnsi="宋体" w:eastAsia="方正仿宋_GBK"/>
          <w:sz w:val="24"/>
        </w:rPr>
      </w:pPr>
      <w:r>
        <w:rPr>
          <w:rFonts w:hint="eastAsia" w:ascii="方正仿宋_GBK" w:hAnsi="宋体" w:eastAsia="方正仿宋_GBK"/>
          <w:sz w:val="24"/>
        </w:rPr>
        <w:t>被授权人：                                 供应商法定代表人：</w:t>
      </w:r>
    </w:p>
    <w:p w14:paraId="6DA4BCA6">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1E6836B5">
      <w:pPr>
        <w:tabs>
          <w:tab w:val="left" w:pos="6300"/>
        </w:tabs>
        <w:snapToGrid w:val="0"/>
        <w:spacing w:line="500" w:lineRule="exact"/>
        <w:ind w:firstLine="570"/>
        <w:rPr>
          <w:rFonts w:ascii="方正仿宋_GBK" w:hAnsi="宋体" w:eastAsia="方正仿宋_GBK"/>
          <w:sz w:val="24"/>
          <w:szCs w:val="28"/>
        </w:rPr>
      </w:pPr>
    </w:p>
    <w:p w14:paraId="6C03E39C">
      <w:pPr>
        <w:tabs>
          <w:tab w:val="left" w:pos="6300"/>
        </w:tabs>
        <w:snapToGrid w:val="0"/>
        <w:spacing w:line="500" w:lineRule="exact"/>
        <w:ind w:firstLine="570"/>
        <w:rPr>
          <w:rFonts w:ascii="方正仿宋_GBK" w:hAnsi="宋体" w:eastAsia="方正仿宋_GBK"/>
          <w:sz w:val="24"/>
        </w:rPr>
      </w:pPr>
    </w:p>
    <w:p w14:paraId="7DF252C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7AFDD21A">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1730B67C">
      <w:pPr>
        <w:tabs>
          <w:tab w:val="left" w:pos="6300"/>
        </w:tabs>
        <w:snapToGrid w:val="0"/>
        <w:spacing w:line="500" w:lineRule="exact"/>
        <w:ind w:firstLine="570"/>
        <w:rPr>
          <w:rFonts w:ascii="方正仿宋_GBK" w:hAnsi="宋体" w:eastAsia="方正仿宋_GBK"/>
          <w:sz w:val="24"/>
        </w:rPr>
      </w:pPr>
    </w:p>
    <w:p w14:paraId="504918B6">
      <w:pPr>
        <w:tabs>
          <w:tab w:val="left" w:pos="6300"/>
        </w:tabs>
        <w:snapToGrid w:val="0"/>
        <w:spacing w:line="500" w:lineRule="exact"/>
        <w:ind w:firstLine="570"/>
        <w:rPr>
          <w:rFonts w:ascii="方正仿宋_GBK" w:hAnsi="宋体" w:eastAsia="方正仿宋_GBK"/>
          <w:sz w:val="24"/>
        </w:rPr>
      </w:pPr>
    </w:p>
    <w:p w14:paraId="665ED76A">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5048A20E">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3E6C34AB">
      <w:pPr>
        <w:tabs>
          <w:tab w:val="left" w:pos="6300"/>
        </w:tabs>
        <w:snapToGrid w:val="0"/>
        <w:spacing w:line="360" w:lineRule="auto"/>
        <w:rPr>
          <w:rFonts w:ascii="方正仿宋_GBK" w:hAnsi="宋体" w:eastAsia="方正仿宋_GBK" w:cs="宋体"/>
          <w:b/>
          <w:bCs/>
          <w:sz w:val="32"/>
          <w:szCs w:val="32"/>
        </w:rPr>
      </w:pPr>
    </w:p>
    <w:p w14:paraId="0DF45387">
      <w:pPr>
        <w:tabs>
          <w:tab w:val="left" w:pos="6300"/>
        </w:tabs>
        <w:snapToGrid w:val="0"/>
        <w:spacing w:line="360" w:lineRule="auto"/>
        <w:rPr>
          <w:rFonts w:ascii="方正仿宋_GBK" w:hAnsi="宋体" w:eastAsia="方正仿宋_GBK" w:cs="宋体"/>
          <w:b/>
          <w:bCs/>
          <w:sz w:val="32"/>
          <w:szCs w:val="32"/>
        </w:rPr>
      </w:pPr>
    </w:p>
    <w:p w14:paraId="6103279A">
      <w:pPr>
        <w:tabs>
          <w:tab w:val="left" w:pos="6300"/>
        </w:tabs>
        <w:snapToGrid w:val="0"/>
        <w:spacing w:line="360" w:lineRule="auto"/>
        <w:rPr>
          <w:rFonts w:ascii="方正仿宋_GBK" w:hAnsi="宋体" w:eastAsia="方正仿宋_GBK" w:cs="宋体"/>
          <w:b/>
          <w:bCs/>
          <w:sz w:val="32"/>
          <w:szCs w:val="32"/>
        </w:rPr>
      </w:pPr>
    </w:p>
    <w:p w14:paraId="1A898FA8">
      <w:pPr>
        <w:tabs>
          <w:tab w:val="left" w:pos="6300"/>
        </w:tabs>
        <w:snapToGrid w:val="0"/>
        <w:spacing w:line="360" w:lineRule="auto"/>
        <w:rPr>
          <w:rFonts w:ascii="方正仿宋_GBK" w:hAnsi="宋体" w:eastAsia="方正仿宋_GBK" w:cs="宋体"/>
          <w:b/>
          <w:bCs/>
          <w:sz w:val="32"/>
          <w:szCs w:val="32"/>
        </w:rPr>
      </w:pPr>
      <w:r>
        <w:rPr>
          <w:rFonts w:hint="eastAsia" w:ascii="方正仿宋_GBK" w:hAnsi="宋体" w:eastAsia="方正仿宋_GBK" w:cs="宋体"/>
          <w:b/>
          <w:bCs/>
          <w:sz w:val="32"/>
          <w:szCs w:val="32"/>
        </w:rPr>
        <w:t>附件七</w:t>
      </w:r>
    </w:p>
    <w:p w14:paraId="36E2BEAA">
      <w:pPr>
        <w:tabs>
          <w:tab w:val="left" w:pos="6300"/>
        </w:tabs>
        <w:snapToGrid w:val="0"/>
        <w:spacing w:line="360" w:lineRule="auto"/>
        <w:ind w:firstLine="2570" w:firstLineChars="800"/>
        <w:rPr>
          <w:rFonts w:ascii="方正仿宋_GBK" w:hAnsi="宋体" w:eastAsia="方正仿宋_GBK" w:cs="宋体"/>
          <w:b/>
          <w:bCs/>
          <w:sz w:val="32"/>
          <w:szCs w:val="32"/>
        </w:rPr>
      </w:pPr>
      <w:r>
        <w:rPr>
          <w:rFonts w:hint="eastAsia" w:ascii="方正仿宋_GBK" w:hAnsi="宋体" w:eastAsia="方正仿宋_GBK" w:cs="宋体"/>
          <w:b/>
          <w:bCs/>
          <w:sz w:val="32"/>
          <w:szCs w:val="32"/>
        </w:rPr>
        <w:t>基本资格条件承诺函</w:t>
      </w:r>
    </w:p>
    <w:p w14:paraId="3C840935">
      <w:pPr>
        <w:tabs>
          <w:tab w:val="left" w:pos="6300"/>
        </w:tabs>
        <w:snapToGrid w:val="0"/>
        <w:spacing w:line="360" w:lineRule="auto"/>
        <w:rPr>
          <w:rFonts w:ascii="方正仿宋_GBK" w:hAnsi="宋体" w:eastAsia="方正仿宋_GBK" w:cs="宋体"/>
          <w:sz w:val="24"/>
          <w:szCs w:val="24"/>
        </w:rPr>
      </w:pPr>
    </w:p>
    <w:p w14:paraId="553608D5">
      <w:pPr>
        <w:tabs>
          <w:tab w:val="left" w:pos="6300"/>
        </w:tabs>
        <w:snapToGrid w:val="0"/>
        <w:spacing w:line="360" w:lineRule="auto"/>
        <w:rPr>
          <w:rFonts w:ascii="方正仿宋_GBK" w:hAnsi="宋体" w:eastAsia="方正仿宋_GBK" w:cs="宋体"/>
          <w:sz w:val="24"/>
          <w:szCs w:val="24"/>
        </w:rPr>
      </w:pPr>
      <w:r>
        <w:rPr>
          <w:rFonts w:hint="eastAsia" w:ascii="方正仿宋_GBK" w:hAnsi="宋体" w:eastAsia="方正仿宋_GBK" w:cs="宋体"/>
          <w:sz w:val="24"/>
          <w:szCs w:val="24"/>
        </w:rPr>
        <w:t>致</w:t>
      </w:r>
      <w:r>
        <w:rPr>
          <w:rFonts w:hint="eastAsia" w:ascii="方正仿宋_GBK" w:hAnsi="宋体" w:eastAsia="方正仿宋_GBK" w:cs="宋体"/>
          <w:sz w:val="24"/>
          <w:szCs w:val="24"/>
          <w:u w:val="single"/>
        </w:rPr>
        <w:t xml:space="preserve"> 重庆市江北区中医院     </w:t>
      </w:r>
      <w:r>
        <w:rPr>
          <w:rFonts w:hint="eastAsia" w:ascii="方正仿宋_GBK" w:hAnsi="宋体" w:eastAsia="方正仿宋_GBK" w:cs="宋体"/>
          <w:sz w:val="24"/>
          <w:szCs w:val="24"/>
        </w:rPr>
        <w:t>：</w:t>
      </w:r>
    </w:p>
    <w:p w14:paraId="627DB0EF">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u w:val="single"/>
        </w:rPr>
        <w:t xml:space="preserve">                      </w:t>
      </w:r>
      <w:r>
        <w:rPr>
          <w:rFonts w:hint="eastAsia" w:ascii="方正仿宋_GBK" w:hAnsi="宋体" w:eastAsia="方正仿宋_GBK" w:cs="宋体"/>
          <w:sz w:val="24"/>
          <w:szCs w:val="24"/>
        </w:rPr>
        <w:t>（供应商名称）郑重承诺：</w:t>
      </w:r>
    </w:p>
    <w:p w14:paraId="1D1B631C">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1.我方具有良好的商业信誉和健全的财务会计制度，具有履行合同所必需的设备和专业技术能力，具</w:t>
      </w:r>
      <w:r>
        <w:rPr>
          <w:rFonts w:hint="eastAsia" w:ascii="方正仿宋_GBK" w:hAnsi="宋体" w:eastAsia="方正仿宋_GBK" w:cs="宋体"/>
          <w:sz w:val="24"/>
          <w:szCs w:val="24"/>
          <w:lang w:val="zh-CN"/>
        </w:rPr>
        <w:t>有依法缴纳税收和社会保障金的良好记录</w:t>
      </w:r>
      <w:r>
        <w:rPr>
          <w:rFonts w:hint="eastAsia" w:ascii="方正仿宋_GBK" w:hAnsi="宋体" w:eastAsia="方正仿宋_GBK" w:cs="宋体"/>
          <w:sz w:val="24"/>
          <w:szCs w:val="24"/>
        </w:rPr>
        <w:t>，参加本项目采购活动前三年内无重大违法活动记录。</w:t>
      </w:r>
    </w:p>
    <w:p w14:paraId="5C616BAC">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2.我方未列入在信用中国网站（www.creditchina.gov.cn）“失信被执行人”、“重大税收违法案件当事人名单”中，也未列入中国政府采购网（www.ccgp.gov.cn）“政府采购严重违法失信行为记录名单”中。</w:t>
      </w:r>
    </w:p>
    <w:p w14:paraId="26F8D330">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3.我方在此次遴选项目评审环节结束后，随时接受采购人的检查验证，配合提供相关证明材料，证明符合《中华人民共和国政府采购法》规定的供应商基本资格条件。</w:t>
      </w:r>
    </w:p>
    <w:p w14:paraId="04F08FFD">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我方对以上承诺负全部法律责任。</w:t>
      </w:r>
    </w:p>
    <w:p w14:paraId="04D19D11">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特此承诺。</w:t>
      </w:r>
    </w:p>
    <w:p w14:paraId="4BA5764A">
      <w:pPr>
        <w:tabs>
          <w:tab w:val="left" w:pos="6300"/>
        </w:tabs>
        <w:snapToGrid w:val="0"/>
        <w:spacing w:line="360" w:lineRule="auto"/>
        <w:rPr>
          <w:rFonts w:ascii="方正仿宋_GBK" w:hAnsi="宋体" w:eastAsia="方正仿宋_GBK" w:cs="宋体"/>
          <w:sz w:val="24"/>
          <w:szCs w:val="24"/>
        </w:rPr>
      </w:pPr>
    </w:p>
    <w:p w14:paraId="45E41CB3">
      <w:pPr>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（供应商公章）</w:t>
      </w:r>
    </w:p>
    <w:p w14:paraId="637EA7A2">
      <w:pPr>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年   月   日</w:t>
      </w:r>
    </w:p>
    <w:p w14:paraId="4B5BB265">
      <w:pPr>
        <w:rPr>
          <w:rFonts w:ascii="方正仿宋_GBK" w:eastAsia="方正仿宋_GBK"/>
        </w:rPr>
      </w:pPr>
    </w:p>
    <w:p w14:paraId="4AEA5720">
      <w:pPr>
        <w:rPr>
          <w:rFonts w:ascii="方正仿宋_GBK" w:eastAsia="方正仿宋_GBK"/>
        </w:rPr>
      </w:pPr>
    </w:p>
    <w:p w14:paraId="3D635707">
      <w:pPr>
        <w:rPr>
          <w:rFonts w:ascii="方正仿宋_GBK" w:eastAsia="方正仿宋_GBK"/>
        </w:rPr>
      </w:pPr>
    </w:p>
    <w:p w14:paraId="0BB30BAD">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附件八</w:t>
      </w:r>
    </w:p>
    <w:p w14:paraId="12F1A829">
      <w:pPr>
        <w:tabs>
          <w:tab w:val="left" w:pos="2510"/>
          <w:tab w:val="center" w:pos="4153"/>
        </w:tabs>
        <w:ind w:firstLine="2560" w:firstLineChars="800"/>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遴选文件响应承诺函</w:t>
      </w:r>
    </w:p>
    <w:p w14:paraId="226A4760">
      <w:pPr>
        <w:tabs>
          <w:tab w:val="left" w:pos="2510"/>
          <w:tab w:val="center" w:pos="4153"/>
        </w:tabs>
        <w:ind w:firstLine="2560" w:firstLineChars="800"/>
        <w:rPr>
          <w:rFonts w:ascii="方正仿宋_GBK" w:hAnsi="方正黑体_GBK" w:eastAsia="方正仿宋_GBK" w:cs="方正黑体_GBK"/>
          <w:sz w:val="32"/>
          <w:szCs w:val="32"/>
        </w:rPr>
      </w:pPr>
    </w:p>
    <w:p w14:paraId="5748BC2E">
      <w:pPr>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致 重庆市江北区中医院     ：</w:t>
      </w:r>
    </w:p>
    <w:p w14:paraId="30DBDEA9">
      <w:pPr>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 xml:space="preserve">                      （供应商名称）郑重承诺：</w:t>
      </w:r>
    </w:p>
    <w:p w14:paraId="5CC8251A">
      <w:pPr>
        <w:spacing w:line="360" w:lineRule="auto"/>
        <w:ind w:firstLine="600" w:firstLineChars="250"/>
        <w:rPr>
          <w:rFonts w:ascii="方正仿宋_GBK" w:hAnsi="宋体" w:eastAsia="方正仿宋_GBK" w:cs="宋体"/>
          <w:sz w:val="24"/>
        </w:rPr>
      </w:pPr>
      <w:r>
        <w:rPr>
          <w:rFonts w:hint="eastAsia" w:ascii="方正仿宋_GBK" w:hAnsi="宋体" w:eastAsia="方正仿宋_GBK" w:cs="宋体"/>
          <w:sz w:val="24"/>
        </w:rPr>
        <w:t>本公司完全响应本项目（项目名称：</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，项目号：</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）遴选文件中的所有要求，按照遴选文件要求提供合格耗材以及一切服务，无偏离、无差异。</w:t>
      </w:r>
    </w:p>
    <w:p w14:paraId="1CDA0B82">
      <w:pPr>
        <w:rPr>
          <w:rFonts w:ascii="方正仿宋_GBK" w:hAnsi="宋体" w:eastAsia="方正仿宋_GBK" w:cs="宋体"/>
          <w:sz w:val="24"/>
        </w:rPr>
      </w:pPr>
    </w:p>
    <w:p w14:paraId="3B03A36A">
      <w:pPr>
        <w:rPr>
          <w:rFonts w:ascii="方正仿宋_GBK" w:hAnsi="宋体" w:eastAsia="方正仿宋_GBK" w:cs="宋体"/>
          <w:sz w:val="24"/>
        </w:rPr>
      </w:pPr>
    </w:p>
    <w:p w14:paraId="0454C752">
      <w:pPr>
        <w:rPr>
          <w:rFonts w:ascii="方正仿宋_GBK" w:hAnsi="宋体" w:eastAsia="方正仿宋_GBK" w:cs="宋体"/>
          <w:sz w:val="24"/>
        </w:rPr>
      </w:pPr>
    </w:p>
    <w:p w14:paraId="49353372">
      <w:pPr>
        <w:rPr>
          <w:rFonts w:ascii="方正仿宋_GBK" w:hAnsi="宋体" w:eastAsia="方正仿宋_GBK" w:cs="宋体"/>
          <w:sz w:val="24"/>
        </w:rPr>
      </w:pPr>
    </w:p>
    <w:p w14:paraId="1C969428">
      <w:pPr>
        <w:rPr>
          <w:rFonts w:ascii="方正仿宋_GBK" w:hAnsi="宋体" w:eastAsia="方正仿宋_GBK" w:cs="宋体"/>
          <w:sz w:val="24"/>
        </w:rPr>
      </w:pPr>
    </w:p>
    <w:p w14:paraId="68D65013">
      <w:pPr>
        <w:rPr>
          <w:rFonts w:ascii="方正仿宋_GBK" w:hAnsi="宋体" w:eastAsia="方正仿宋_GBK" w:cs="宋体"/>
          <w:sz w:val="24"/>
        </w:rPr>
      </w:pPr>
    </w:p>
    <w:p w14:paraId="3B62DBE9">
      <w:pPr>
        <w:rPr>
          <w:rFonts w:ascii="方正仿宋_GBK" w:hAnsi="宋体" w:eastAsia="方正仿宋_GBK" w:cs="宋体"/>
        </w:rPr>
      </w:pPr>
    </w:p>
    <w:p w14:paraId="66B33F3F">
      <w:pPr>
        <w:rPr>
          <w:rFonts w:ascii="方正仿宋_GBK" w:hAnsi="宋体" w:eastAsia="方正仿宋_GBK" w:cs="宋体"/>
          <w:sz w:val="24"/>
        </w:rPr>
      </w:pPr>
    </w:p>
    <w:p w14:paraId="17E0F221">
      <w:pPr>
        <w:rPr>
          <w:rFonts w:ascii="方正仿宋_GBK" w:hAnsi="宋体" w:eastAsia="方正仿宋_GBK" w:cs="宋体"/>
          <w:sz w:val="24"/>
        </w:rPr>
      </w:pPr>
    </w:p>
    <w:p w14:paraId="5DFA8BB7">
      <w:pPr>
        <w:rPr>
          <w:rFonts w:ascii="方正仿宋_GBK" w:hAnsi="宋体" w:eastAsia="方正仿宋_GBK" w:cs="宋体"/>
          <w:sz w:val="24"/>
        </w:rPr>
      </w:pPr>
    </w:p>
    <w:p w14:paraId="5C01F3DC">
      <w:pPr>
        <w:rPr>
          <w:rFonts w:ascii="方正仿宋_GBK" w:hAnsi="宋体" w:eastAsia="方正仿宋_GBK" w:cs="宋体"/>
        </w:rPr>
      </w:pPr>
    </w:p>
    <w:p w14:paraId="7915EB77">
      <w:pPr>
        <w:spacing w:line="360" w:lineRule="auto"/>
        <w:ind w:firstLine="840" w:firstLineChars="350"/>
        <w:rPr>
          <w:rFonts w:ascii="方正仿宋_GBK" w:hAnsi="宋体" w:eastAsia="方正仿宋_GBK" w:cs="宋体"/>
          <w:sz w:val="24"/>
        </w:rPr>
      </w:pPr>
      <w:r>
        <w:rPr>
          <w:rFonts w:hint="eastAsia" w:ascii="方正仿宋_GBK" w:hAnsi="宋体" w:eastAsia="方正仿宋_GBK" w:cs="宋体"/>
          <w:sz w:val="24"/>
        </w:rPr>
        <w:t>供应商：                   法定代表人（或法定代表人授权代表）：</w:t>
      </w:r>
    </w:p>
    <w:p w14:paraId="455253FA">
      <w:pPr>
        <w:spacing w:line="360" w:lineRule="auto"/>
        <w:rPr>
          <w:rFonts w:ascii="方正仿宋_GBK" w:hAnsi="宋体" w:eastAsia="方正仿宋_GBK" w:cs="宋体"/>
          <w:sz w:val="24"/>
        </w:rPr>
      </w:pPr>
    </w:p>
    <w:p w14:paraId="3F51C700">
      <w:pPr>
        <w:spacing w:line="360" w:lineRule="auto"/>
        <w:ind w:firstLine="720" w:firstLineChars="300"/>
        <w:rPr>
          <w:rFonts w:ascii="方正仿宋_GBK" w:hAnsi="宋体" w:eastAsia="方正仿宋_GBK" w:cs="宋体"/>
          <w:sz w:val="24"/>
        </w:rPr>
      </w:pPr>
      <w:r>
        <w:rPr>
          <w:rFonts w:hint="eastAsia" w:ascii="方正仿宋_GBK" w:hAnsi="宋体" w:eastAsia="方正仿宋_GBK" w:cs="宋体"/>
          <w:sz w:val="24"/>
        </w:rPr>
        <w:t>（供应商公章）                               （签字或盖章）</w:t>
      </w:r>
    </w:p>
    <w:p w14:paraId="02E07A5B">
      <w:pPr>
        <w:tabs>
          <w:tab w:val="left" w:pos="6300"/>
        </w:tabs>
        <w:snapToGrid w:val="0"/>
        <w:spacing w:line="360" w:lineRule="auto"/>
        <w:ind w:firstLine="570"/>
        <w:rPr>
          <w:rFonts w:ascii="方正仿宋_GBK" w:hAnsi="宋体" w:eastAsia="方正仿宋_GBK" w:cs="宋体"/>
          <w:sz w:val="24"/>
        </w:rPr>
      </w:pPr>
      <w:r>
        <w:rPr>
          <w:rFonts w:hint="eastAsia" w:ascii="方正仿宋_GBK" w:hAnsi="宋体" w:eastAsia="方正仿宋_GBK" w:cs="宋体"/>
          <w:sz w:val="24"/>
        </w:rPr>
        <w:t xml:space="preserve">                                            年     月     日</w:t>
      </w:r>
    </w:p>
    <w:p w14:paraId="79E786BF">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附件九</w:t>
      </w:r>
    </w:p>
    <w:p w14:paraId="0FA57016">
      <w:pPr>
        <w:spacing w:line="0" w:lineRule="atLeast"/>
        <w:ind w:right="458" w:rightChars="218"/>
        <w:jc w:val="center"/>
        <w:rPr>
          <w:rFonts w:ascii="方正仿宋_GBK" w:eastAsia="方正仿宋_GBK"/>
          <w:b/>
          <w:bCs/>
          <w:sz w:val="40"/>
          <w:szCs w:val="36"/>
        </w:rPr>
      </w:pPr>
      <w:r>
        <w:rPr>
          <w:rFonts w:hint="eastAsia" w:ascii="方正仿宋_GBK" w:eastAsia="方正仿宋_GBK"/>
          <w:b/>
          <w:bCs/>
          <w:sz w:val="40"/>
          <w:szCs w:val="36"/>
        </w:rPr>
        <w:t xml:space="preserve"> 参加遴选报名登记表</w:t>
      </w:r>
    </w:p>
    <w:tbl>
      <w:tblPr>
        <w:tblStyle w:val="5"/>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3489"/>
        <w:gridCol w:w="4835"/>
      </w:tblGrid>
      <w:tr w14:paraId="328B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3DF9E96">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 目 名 称</w:t>
            </w:r>
          </w:p>
        </w:tc>
        <w:tc>
          <w:tcPr>
            <w:tcW w:w="4835" w:type="dxa"/>
            <w:tcBorders>
              <w:top w:val="single" w:color="auto" w:sz="4" w:space="0"/>
              <w:left w:val="single" w:color="auto" w:sz="4" w:space="0"/>
              <w:bottom w:val="single" w:color="auto" w:sz="4" w:space="0"/>
              <w:right w:val="single" w:color="auto" w:sz="4" w:space="0"/>
            </w:tcBorders>
            <w:vAlign w:val="center"/>
          </w:tcPr>
          <w:p w14:paraId="52301CFD">
            <w:pPr>
              <w:widowControl/>
              <w:spacing w:line="276" w:lineRule="auto"/>
              <w:jc w:val="left"/>
              <w:rPr>
                <w:rFonts w:ascii="方正仿宋_GBK" w:hAnsi="宋体" w:eastAsia="方正仿宋_GBK" w:cs="宋体"/>
                <w:kern w:val="0"/>
                <w:sz w:val="32"/>
                <w:szCs w:val="32"/>
              </w:rPr>
            </w:pPr>
          </w:p>
        </w:tc>
      </w:tr>
      <w:tr w14:paraId="3285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9A7BB70">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项目编号及所参与遴选分包号</w:t>
            </w:r>
          </w:p>
        </w:tc>
        <w:tc>
          <w:tcPr>
            <w:tcW w:w="4835" w:type="dxa"/>
            <w:tcBorders>
              <w:top w:val="single" w:color="auto" w:sz="4" w:space="0"/>
              <w:left w:val="single" w:color="auto" w:sz="4" w:space="0"/>
              <w:bottom w:val="single" w:color="auto" w:sz="4" w:space="0"/>
              <w:right w:val="single" w:color="auto" w:sz="4" w:space="0"/>
            </w:tcBorders>
            <w:vAlign w:val="center"/>
          </w:tcPr>
          <w:p w14:paraId="49AF2D24">
            <w:pPr>
              <w:spacing w:line="380" w:lineRule="exact"/>
              <w:ind w:right="458" w:rightChars="218"/>
              <w:jc w:val="center"/>
              <w:rPr>
                <w:rFonts w:ascii="方正仿宋_GBK" w:hAnsi="宋体" w:eastAsia="方正仿宋_GBK"/>
              </w:rPr>
            </w:pPr>
            <w:r>
              <w:rPr>
                <w:rFonts w:hint="eastAsia" w:ascii="方正仿宋_GBK" w:hAnsi="宋体" w:eastAsia="方正仿宋_GBK"/>
              </w:rPr>
              <w:t>，</w:t>
            </w:r>
          </w:p>
        </w:tc>
      </w:tr>
      <w:tr w14:paraId="439E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78"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1570B94">
            <w:pPr>
              <w:spacing w:line="380" w:lineRule="exact"/>
              <w:ind w:left="210" w:leftChars="100" w:right="458" w:rightChars="218"/>
              <w:rPr>
                <w:rFonts w:ascii="方正仿宋_GBK" w:hAnsi="宋体" w:eastAsia="方正仿宋_GBK"/>
                <w:sz w:val="30"/>
                <w:szCs w:val="30"/>
              </w:rPr>
            </w:pPr>
            <w:r>
              <w:rPr>
                <w:rFonts w:hint="eastAsia" w:ascii="方正仿宋_GBK" w:hAnsi="宋体" w:eastAsia="方正仿宋_GBK"/>
                <w:sz w:val="30"/>
                <w:szCs w:val="30"/>
              </w:rPr>
              <w:t>报名信息</w:t>
            </w:r>
          </w:p>
          <w:p w14:paraId="12F35AD9">
            <w:pPr>
              <w:spacing w:line="380" w:lineRule="exact"/>
              <w:ind w:right="458" w:rightChars="218"/>
              <w:jc w:val="center"/>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04428426">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公司名称</w:t>
            </w:r>
          </w:p>
        </w:tc>
        <w:tc>
          <w:tcPr>
            <w:tcW w:w="4835" w:type="dxa"/>
            <w:tcBorders>
              <w:top w:val="single" w:color="auto" w:sz="4" w:space="0"/>
              <w:left w:val="single" w:color="auto" w:sz="4" w:space="0"/>
              <w:bottom w:val="single" w:color="auto" w:sz="4" w:space="0"/>
              <w:right w:val="single" w:color="auto" w:sz="4" w:space="0"/>
            </w:tcBorders>
            <w:vAlign w:val="center"/>
          </w:tcPr>
          <w:p w14:paraId="1818B052">
            <w:pPr>
              <w:spacing w:line="380" w:lineRule="exact"/>
              <w:ind w:right="458" w:rightChars="218"/>
              <w:jc w:val="center"/>
              <w:rPr>
                <w:rFonts w:ascii="方正仿宋_GBK" w:hAnsi="宋体" w:eastAsia="方正仿宋_GBK"/>
              </w:rPr>
            </w:pPr>
          </w:p>
        </w:tc>
      </w:tr>
      <w:tr w14:paraId="3C6B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65D29A5">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4E5E91D0">
            <w:pPr>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z w:val="30"/>
                <w:szCs w:val="30"/>
              </w:rPr>
              <w:t>公司</w:t>
            </w:r>
            <w:r>
              <w:rPr>
                <w:rFonts w:hint="eastAsia" w:ascii="方正仿宋_GBK" w:hAnsi="宋体" w:eastAsia="方正仿宋_GBK"/>
                <w:spacing w:val="-20"/>
                <w:sz w:val="30"/>
                <w:szCs w:val="30"/>
              </w:rPr>
              <w:t>地址</w:t>
            </w:r>
          </w:p>
        </w:tc>
        <w:tc>
          <w:tcPr>
            <w:tcW w:w="4835" w:type="dxa"/>
            <w:tcBorders>
              <w:top w:val="single" w:color="auto" w:sz="4" w:space="0"/>
              <w:left w:val="single" w:color="auto" w:sz="4" w:space="0"/>
              <w:bottom w:val="single" w:color="auto" w:sz="4" w:space="0"/>
              <w:right w:val="single" w:color="auto" w:sz="4" w:space="0"/>
            </w:tcBorders>
            <w:vAlign w:val="center"/>
          </w:tcPr>
          <w:p w14:paraId="521BCB4F">
            <w:pPr>
              <w:spacing w:line="380" w:lineRule="exact"/>
              <w:ind w:right="458" w:rightChars="218"/>
              <w:jc w:val="center"/>
              <w:rPr>
                <w:rFonts w:ascii="方正仿宋_GBK" w:hAnsi="宋体" w:eastAsia="方正仿宋_GBK"/>
              </w:rPr>
            </w:pPr>
          </w:p>
        </w:tc>
      </w:tr>
      <w:tr w14:paraId="237C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4F69CA6">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73EDA539">
            <w:pPr>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pacing w:val="-20"/>
                <w:sz w:val="30"/>
                <w:szCs w:val="30"/>
              </w:rPr>
              <w:t>电话、传真</w:t>
            </w:r>
          </w:p>
        </w:tc>
        <w:tc>
          <w:tcPr>
            <w:tcW w:w="4835" w:type="dxa"/>
            <w:tcBorders>
              <w:top w:val="single" w:color="auto" w:sz="4" w:space="0"/>
              <w:left w:val="single" w:color="auto" w:sz="4" w:space="0"/>
              <w:bottom w:val="single" w:color="auto" w:sz="4" w:space="0"/>
              <w:right w:val="single" w:color="auto" w:sz="4" w:space="0"/>
            </w:tcBorders>
            <w:vAlign w:val="center"/>
          </w:tcPr>
          <w:p w14:paraId="68A5D93B">
            <w:pPr>
              <w:spacing w:line="380" w:lineRule="exact"/>
              <w:ind w:right="458" w:rightChars="218"/>
              <w:jc w:val="center"/>
              <w:rPr>
                <w:rFonts w:ascii="方正仿宋_GBK" w:hAnsi="宋体" w:eastAsia="方正仿宋_GBK"/>
              </w:rPr>
            </w:pPr>
          </w:p>
        </w:tc>
      </w:tr>
      <w:tr w14:paraId="6247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59E9155">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59CA9036">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pacing w:val="-20"/>
                <w:sz w:val="30"/>
                <w:szCs w:val="30"/>
              </w:rPr>
              <w:t>法人代表</w:t>
            </w:r>
          </w:p>
        </w:tc>
        <w:tc>
          <w:tcPr>
            <w:tcW w:w="4835" w:type="dxa"/>
            <w:tcBorders>
              <w:top w:val="single" w:color="auto" w:sz="4" w:space="0"/>
              <w:left w:val="single" w:color="auto" w:sz="4" w:space="0"/>
              <w:bottom w:val="single" w:color="auto" w:sz="4" w:space="0"/>
              <w:right w:val="single" w:color="auto" w:sz="4" w:space="0"/>
            </w:tcBorders>
            <w:vAlign w:val="center"/>
          </w:tcPr>
          <w:p w14:paraId="39011C90">
            <w:pPr>
              <w:spacing w:line="380" w:lineRule="exact"/>
              <w:ind w:right="458" w:rightChars="218"/>
              <w:jc w:val="center"/>
              <w:rPr>
                <w:rFonts w:ascii="方正仿宋_GBK" w:hAnsi="宋体" w:eastAsia="方正仿宋_GBK"/>
              </w:rPr>
            </w:pPr>
          </w:p>
        </w:tc>
      </w:tr>
      <w:tr w14:paraId="1909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C101E80">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2CB4B33A">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w:t>
            </w:r>
          </w:p>
        </w:tc>
        <w:tc>
          <w:tcPr>
            <w:tcW w:w="4835" w:type="dxa"/>
            <w:tcBorders>
              <w:top w:val="single" w:color="auto" w:sz="4" w:space="0"/>
              <w:left w:val="single" w:color="auto" w:sz="4" w:space="0"/>
              <w:bottom w:val="single" w:color="auto" w:sz="4" w:space="0"/>
              <w:right w:val="single" w:color="auto" w:sz="4" w:space="0"/>
            </w:tcBorders>
            <w:vAlign w:val="center"/>
          </w:tcPr>
          <w:p w14:paraId="5722F75A">
            <w:pPr>
              <w:spacing w:line="380" w:lineRule="exact"/>
              <w:ind w:right="458" w:rightChars="218"/>
              <w:jc w:val="center"/>
              <w:rPr>
                <w:rFonts w:ascii="方正仿宋_GBK" w:hAnsi="宋体" w:eastAsia="方正仿宋_GBK"/>
              </w:rPr>
            </w:pPr>
          </w:p>
        </w:tc>
      </w:tr>
      <w:tr w14:paraId="2E1F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0163F4F">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6D98A761">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项目负责人手机</w:t>
            </w:r>
          </w:p>
        </w:tc>
        <w:tc>
          <w:tcPr>
            <w:tcW w:w="4835" w:type="dxa"/>
            <w:tcBorders>
              <w:top w:val="single" w:color="auto" w:sz="4" w:space="0"/>
              <w:left w:val="single" w:color="auto" w:sz="4" w:space="0"/>
              <w:bottom w:val="single" w:color="auto" w:sz="4" w:space="0"/>
              <w:right w:val="single" w:color="auto" w:sz="4" w:space="0"/>
            </w:tcBorders>
            <w:vAlign w:val="center"/>
          </w:tcPr>
          <w:p w14:paraId="730F8C11">
            <w:pPr>
              <w:spacing w:line="380" w:lineRule="exact"/>
              <w:ind w:right="458" w:rightChars="218"/>
              <w:jc w:val="center"/>
              <w:rPr>
                <w:rFonts w:ascii="方正仿宋_GBK" w:hAnsi="宋体" w:eastAsia="方正仿宋_GBK"/>
              </w:rPr>
            </w:pPr>
          </w:p>
        </w:tc>
      </w:tr>
    </w:tbl>
    <w:p w14:paraId="3A0BB3EF">
      <w:pPr>
        <w:ind w:left="960" w:hanging="960" w:hangingChars="400"/>
        <w:jc w:val="left"/>
        <w:rPr>
          <w:rFonts w:ascii="方正仿宋_GBK" w:eastAsia="方正仿宋_GBK"/>
          <w:sz w:val="24"/>
        </w:rPr>
      </w:pPr>
      <w:r>
        <w:rPr>
          <w:rFonts w:hint="eastAsia" w:ascii="方正仿宋_GBK" w:eastAsia="方正仿宋_GBK"/>
          <w:sz w:val="24"/>
        </w:rPr>
        <w:t>备注：1.本表内容请认真、准确填写，并加盖公章，持本表现场登记报名，若因填写信息错误导致无法联系到的，取消参与其本次遴选的资格。</w:t>
      </w:r>
    </w:p>
    <w:p w14:paraId="23C9F7E1">
      <w:pPr>
        <w:jc w:val="left"/>
        <w:rPr>
          <w:rFonts w:ascii="方正仿宋_GBK" w:eastAsia="方正仿宋_GBK"/>
          <w:sz w:val="24"/>
        </w:rPr>
      </w:pPr>
      <w:r>
        <w:rPr>
          <w:rFonts w:hint="eastAsia" w:ascii="方正仿宋_GBK" w:eastAsia="方正仿宋_GBK"/>
          <w:sz w:val="24"/>
        </w:rPr>
        <w:t xml:space="preserve">      2.“法人代表”、“项目负责人”处需手写签名</w:t>
      </w:r>
    </w:p>
    <w:p w14:paraId="24A9A78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8185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47EF2">
                          <w:pPr>
                            <w:pStyle w:val="3"/>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8D47EF2">
                    <w:pPr>
                      <w:pStyle w:val="3"/>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D15E2"/>
    <w:multiLevelType w:val="singleLevel"/>
    <w:tmpl w:val="0EAD15E2"/>
    <w:lvl w:ilvl="0" w:tentative="0">
      <w:start w:val="2"/>
      <w:numFmt w:val="decimal"/>
      <w:lvlText w:val="%1."/>
      <w:lvlJc w:val="left"/>
      <w:pPr>
        <w:tabs>
          <w:tab w:val="left" w:pos="312"/>
        </w:tabs>
      </w:pPr>
    </w:lvl>
  </w:abstractNum>
  <w:abstractNum w:abstractNumId="1">
    <w:nsid w:val="22137AEA"/>
    <w:multiLevelType w:val="multilevel"/>
    <w:tmpl w:val="22137AEA"/>
    <w:lvl w:ilvl="0" w:tentative="0">
      <w:start w:val="1"/>
      <w:numFmt w:val="decimal"/>
      <w:lvlText w:val="%1、"/>
      <w:lvlJc w:val="left"/>
      <w:pPr>
        <w:ind w:left="89" w:hanging="720"/>
      </w:pPr>
      <w:rPr>
        <w:rFonts w:hint="default" w:ascii="方正仿宋_GBK" w:eastAsia="方正仿宋_GBK"/>
        <w:sz w:val="24"/>
      </w:rPr>
    </w:lvl>
    <w:lvl w:ilvl="1" w:tentative="0">
      <w:start w:val="1"/>
      <w:numFmt w:val="lowerLetter"/>
      <w:lvlText w:val="%2)"/>
      <w:lvlJc w:val="left"/>
      <w:pPr>
        <w:ind w:left="209" w:hanging="420"/>
      </w:pPr>
    </w:lvl>
    <w:lvl w:ilvl="2" w:tentative="0">
      <w:start w:val="1"/>
      <w:numFmt w:val="lowerRoman"/>
      <w:lvlText w:val="%3."/>
      <w:lvlJc w:val="right"/>
      <w:pPr>
        <w:ind w:left="629" w:hanging="420"/>
      </w:pPr>
    </w:lvl>
    <w:lvl w:ilvl="3" w:tentative="0">
      <w:start w:val="1"/>
      <w:numFmt w:val="decimal"/>
      <w:lvlText w:val="%4."/>
      <w:lvlJc w:val="left"/>
      <w:pPr>
        <w:ind w:left="1049" w:hanging="420"/>
      </w:pPr>
    </w:lvl>
    <w:lvl w:ilvl="4" w:tentative="0">
      <w:start w:val="1"/>
      <w:numFmt w:val="lowerLetter"/>
      <w:lvlText w:val="%5)"/>
      <w:lvlJc w:val="left"/>
      <w:pPr>
        <w:ind w:left="1469" w:hanging="420"/>
      </w:pPr>
    </w:lvl>
    <w:lvl w:ilvl="5" w:tentative="0">
      <w:start w:val="1"/>
      <w:numFmt w:val="lowerRoman"/>
      <w:lvlText w:val="%6."/>
      <w:lvlJc w:val="right"/>
      <w:pPr>
        <w:ind w:left="1889" w:hanging="420"/>
      </w:pPr>
    </w:lvl>
    <w:lvl w:ilvl="6" w:tentative="0">
      <w:start w:val="1"/>
      <w:numFmt w:val="decimal"/>
      <w:lvlText w:val="%7."/>
      <w:lvlJc w:val="left"/>
      <w:pPr>
        <w:ind w:left="2309" w:hanging="420"/>
      </w:pPr>
    </w:lvl>
    <w:lvl w:ilvl="7" w:tentative="0">
      <w:start w:val="1"/>
      <w:numFmt w:val="lowerLetter"/>
      <w:lvlText w:val="%8)"/>
      <w:lvlJc w:val="left"/>
      <w:pPr>
        <w:ind w:left="2729" w:hanging="420"/>
      </w:pPr>
    </w:lvl>
    <w:lvl w:ilvl="8" w:tentative="0">
      <w:start w:val="1"/>
      <w:numFmt w:val="lowerRoman"/>
      <w:lvlText w:val="%9."/>
      <w:lvlJc w:val="right"/>
      <w:pPr>
        <w:ind w:left="3149" w:hanging="420"/>
      </w:pPr>
    </w:lvl>
  </w:abstractNum>
  <w:abstractNum w:abstractNumId="2">
    <w:nsid w:val="35467890"/>
    <w:multiLevelType w:val="multilevel"/>
    <w:tmpl w:val="35467890"/>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BE400D3"/>
    <w:multiLevelType w:val="multilevel"/>
    <w:tmpl w:val="5BE400D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ZDk5ZDFiYzA0YWJiZjk5ZDU5YTFmMTU1N2EwMjcifQ=="/>
  </w:docVars>
  <w:rsids>
    <w:rsidRoot w:val="57C20B82"/>
    <w:rsid w:val="00030230"/>
    <w:rsid w:val="0003223D"/>
    <w:rsid w:val="000D044A"/>
    <w:rsid w:val="000D1185"/>
    <w:rsid w:val="000D6F4E"/>
    <w:rsid w:val="000D7460"/>
    <w:rsid w:val="00147574"/>
    <w:rsid w:val="00153E09"/>
    <w:rsid w:val="00164F06"/>
    <w:rsid w:val="001C53CA"/>
    <w:rsid w:val="001D5FE4"/>
    <w:rsid w:val="00222B6D"/>
    <w:rsid w:val="002279C2"/>
    <w:rsid w:val="002E2805"/>
    <w:rsid w:val="002E6518"/>
    <w:rsid w:val="002F13D8"/>
    <w:rsid w:val="002F7670"/>
    <w:rsid w:val="003108DA"/>
    <w:rsid w:val="00351948"/>
    <w:rsid w:val="003539E3"/>
    <w:rsid w:val="00382929"/>
    <w:rsid w:val="00385C79"/>
    <w:rsid w:val="003A452D"/>
    <w:rsid w:val="003E6776"/>
    <w:rsid w:val="0040398F"/>
    <w:rsid w:val="004228B1"/>
    <w:rsid w:val="00427894"/>
    <w:rsid w:val="0048375D"/>
    <w:rsid w:val="004965E1"/>
    <w:rsid w:val="00497DE3"/>
    <w:rsid w:val="004B246B"/>
    <w:rsid w:val="004C357C"/>
    <w:rsid w:val="004D010E"/>
    <w:rsid w:val="004F2735"/>
    <w:rsid w:val="00520A2A"/>
    <w:rsid w:val="00521D09"/>
    <w:rsid w:val="00523C12"/>
    <w:rsid w:val="00526F37"/>
    <w:rsid w:val="005304D1"/>
    <w:rsid w:val="00537AEF"/>
    <w:rsid w:val="00542608"/>
    <w:rsid w:val="00563BE0"/>
    <w:rsid w:val="00575069"/>
    <w:rsid w:val="00580953"/>
    <w:rsid w:val="005A63B5"/>
    <w:rsid w:val="005B50FC"/>
    <w:rsid w:val="005B553D"/>
    <w:rsid w:val="005B6031"/>
    <w:rsid w:val="005C15E6"/>
    <w:rsid w:val="005D5AAE"/>
    <w:rsid w:val="005E5717"/>
    <w:rsid w:val="005E5C0B"/>
    <w:rsid w:val="00603E89"/>
    <w:rsid w:val="0063501C"/>
    <w:rsid w:val="00640C9A"/>
    <w:rsid w:val="0065211C"/>
    <w:rsid w:val="00657075"/>
    <w:rsid w:val="0066256F"/>
    <w:rsid w:val="00685A81"/>
    <w:rsid w:val="00693A0C"/>
    <w:rsid w:val="006B234D"/>
    <w:rsid w:val="00702643"/>
    <w:rsid w:val="0070553B"/>
    <w:rsid w:val="00711799"/>
    <w:rsid w:val="0071283B"/>
    <w:rsid w:val="00770851"/>
    <w:rsid w:val="007A3203"/>
    <w:rsid w:val="00815D76"/>
    <w:rsid w:val="008200E2"/>
    <w:rsid w:val="00824C7F"/>
    <w:rsid w:val="00846328"/>
    <w:rsid w:val="00865690"/>
    <w:rsid w:val="00871B2C"/>
    <w:rsid w:val="008A187C"/>
    <w:rsid w:val="008A274C"/>
    <w:rsid w:val="008A469E"/>
    <w:rsid w:val="008A7987"/>
    <w:rsid w:val="00906D67"/>
    <w:rsid w:val="0091713B"/>
    <w:rsid w:val="00962367"/>
    <w:rsid w:val="00993230"/>
    <w:rsid w:val="009B0BA8"/>
    <w:rsid w:val="009B5CF0"/>
    <w:rsid w:val="009E3379"/>
    <w:rsid w:val="00A03D54"/>
    <w:rsid w:val="00A122AA"/>
    <w:rsid w:val="00A2155F"/>
    <w:rsid w:val="00A474FB"/>
    <w:rsid w:val="00A52618"/>
    <w:rsid w:val="00AA5C21"/>
    <w:rsid w:val="00AE35D5"/>
    <w:rsid w:val="00AF6BF6"/>
    <w:rsid w:val="00B008DB"/>
    <w:rsid w:val="00B01362"/>
    <w:rsid w:val="00B074ED"/>
    <w:rsid w:val="00B3547D"/>
    <w:rsid w:val="00B41B5C"/>
    <w:rsid w:val="00B62890"/>
    <w:rsid w:val="00B96A71"/>
    <w:rsid w:val="00BB59FF"/>
    <w:rsid w:val="00BE0D23"/>
    <w:rsid w:val="00BE4B01"/>
    <w:rsid w:val="00C124A3"/>
    <w:rsid w:val="00C74977"/>
    <w:rsid w:val="00CB7B21"/>
    <w:rsid w:val="00D24365"/>
    <w:rsid w:val="00D27AB0"/>
    <w:rsid w:val="00D62777"/>
    <w:rsid w:val="00D65A2D"/>
    <w:rsid w:val="00D77135"/>
    <w:rsid w:val="00D92B60"/>
    <w:rsid w:val="00DA6974"/>
    <w:rsid w:val="00DB3162"/>
    <w:rsid w:val="00DC0676"/>
    <w:rsid w:val="00E319F3"/>
    <w:rsid w:val="00E333F6"/>
    <w:rsid w:val="00E40F33"/>
    <w:rsid w:val="00E44F17"/>
    <w:rsid w:val="00E56D79"/>
    <w:rsid w:val="00EA5F42"/>
    <w:rsid w:val="00EF49F5"/>
    <w:rsid w:val="00F12DFA"/>
    <w:rsid w:val="00F204CE"/>
    <w:rsid w:val="00F33C78"/>
    <w:rsid w:val="00F3715E"/>
    <w:rsid w:val="00F55D67"/>
    <w:rsid w:val="00F6125F"/>
    <w:rsid w:val="00F86008"/>
    <w:rsid w:val="00F86838"/>
    <w:rsid w:val="00F950EC"/>
    <w:rsid w:val="00FC1A21"/>
    <w:rsid w:val="0A170A51"/>
    <w:rsid w:val="0AF81DAA"/>
    <w:rsid w:val="1068458F"/>
    <w:rsid w:val="106A362C"/>
    <w:rsid w:val="138E3681"/>
    <w:rsid w:val="168602C0"/>
    <w:rsid w:val="17507C74"/>
    <w:rsid w:val="19222CBB"/>
    <w:rsid w:val="201B5151"/>
    <w:rsid w:val="232A16A9"/>
    <w:rsid w:val="243C3B2B"/>
    <w:rsid w:val="267D5444"/>
    <w:rsid w:val="29EB77F8"/>
    <w:rsid w:val="2CE45084"/>
    <w:rsid w:val="318B6D11"/>
    <w:rsid w:val="32D86689"/>
    <w:rsid w:val="331E7008"/>
    <w:rsid w:val="34A804EF"/>
    <w:rsid w:val="34E63301"/>
    <w:rsid w:val="3B047CE7"/>
    <w:rsid w:val="3FBC1DE1"/>
    <w:rsid w:val="41703B31"/>
    <w:rsid w:val="426739D5"/>
    <w:rsid w:val="44143AFC"/>
    <w:rsid w:val="449F0965"/>
    <w:rsid w:val="47821084"/>
    <w:rsid w:val="484B6057"/>
    <w:rsid w:val="484C7AE4"/>
    <w:rsid w:val="4E0B7A10"/>
    <w:rsid w:val="50076C67"/>
    <w:rsid w:val="557A3018"/>
    <w:rsid w:val="560071B8"/>
    <w:rsid w:val="57C20B82"/>
    <w:rsid w:val="57CB2AAC"/>
    <w:rsid w:val="65836DBF"/>
    <w:rsid w:val="66122F61"/>
    <w:rsid w:val="6D5D60B2"/>
    <w:rsid w:val="7128150C"/>
    <w:rsid w:val="72E614DA"/>
    <w:rsid w:val="745E58CB"/>
    <w:rsid w:val="76722DF1"/>
    <w:rsid w:val="7971773C"/>
    <w:rsid w:val="7B872A40"/>
    <w:rsid w:val="7F9E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99"/>
    <w:rPr>
      <w:rFonts w:ascii="Times New Roman" w:hAnsi="Times New Roman" w:eastAsia="宋体" w:cs="Times New Roman"/>
      <w:kern w:val="0"/>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8">
    <w:name w:val="网格型1"/>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font11"/>
    <w:basedOn w:val="7"/>
    <w:qFormat/>
    <w:uiPriority w:val="0"/>
    <w:rPr>
      <w:rFonts w:hint="eastAsia" w:ascii="新宋体" w:hAnsi="新宋体" w:eastAsia="新宋体" w:cs="新宋体"/>
      <w:color w:val="000000"/>
      <w:sz w:val="18"/>
      <w:szCs w:val="18"/>
      <w:u w:val="none"/>
    </w:rPr>
  </w:style>
  <w:style w:type="character" w:customStyle="1" w:styleId="10">
    <w:name w:val="font21"/>
    <w:basedOn w:val="7"/>
    <w:qFormat/>
    <w:uiPriority w:val="0"/>
    <w:rPr>
      <w:rFonts w:hint="eastAsia" w:ascii="宋体" w:hAnsi="宋体" w:eastAsia="宋体" w:cs="宋体"/>
      <w:color w:val="000000"/>
      <w:sz w:val="16"/>
      <w:szCs w:val="16"/>
      <w:u w:val="none"/>
    </w:rPr>
  </w:style>
  <w:style w:type="character" w:customStyle="1" w:styleId="11">
    <w:name w:val="font31"/>
    <w:basedOn w:val="7"/>
    <w:qFormat/>
    <w:uiPriority w:val="0"/>
    <w:rPr>
      <w:rFonts w:ascii="Arial" w:hAnsi="Arial" w:cs="Arial"/>
      <w:color w:val="000000"/>
      <w:sz w:val="16"/>
      <w:szCs w:val="16"/>
      <w:u w:val="none"/>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19</Pages>
  <Words>7037</Words>
  <Characters>7642</Characters>
  <Lines>68</Lines>
  <Paragraphs>19</Paragraphs>
  <TotalTime>8</TotalTime>
  <ScaleCrop>false</ScaleCrop>
  <LinksUpToDate>false</LinksUpToDate>
  <CharactersWithSpaces>8751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2024-09-18T03:45:00Z</dcterms:created>
  <dc:creator>李品龙</dc:creator>
  <cp:lastModifiedBy>李品龙</cp:lastModifiedBy>
  <cp:lastPrinted>2024-07-15T09:24:00Z</cp:lastPrinted>
  <dcterms:modified xsi:type="dcterms:W3CDTF">2024-09-20T10:48:20Z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84FBA922C5A540D1B1413FBB6E3FE0F1_11</vt:lpwstr>
  </property>
</Properties>
</file>