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23" w:rsidRPr="004D3B10" w:rsidRDefault="004D1767">
      <w:pPr>
        <w:spacing w:line="570" w:lineRule="exact"/>
        <w:jc w:val="center"/>
        <w:rPr>
          <w:rFonts w:ascii="方正仿宋_GBK" w:eastAsia="方正仿宋_GBK" w:hAnsi="宋体" w:cs="宋体"/>
          <w:b/>
          <w:kern w:val="0"/>
          <w:sz w:val="32"/>
          <w:szCs w:val="32"/>
        </w:rPr>
      </w:pPr>
      <w:r w:rsidRPr="004D3B10">
        <w:rPr>
          <w:rFonts w:ascii="方正仿宋_GBK" w:eastAsia="方正仿宋_GBK" w:hAnsi="宋体" w:cs="宋体" w:hint="eastAsia"/>
          <w:b/>
          <w:kern w:val="0"/>
          <w:sz w:val="32"/>
          <w:szCs w:val="32"/>
        </w:rPr>
        <w:t>江北区中医院单一来源采购方式公示表</w:t>
      </w:r>
    </w:p>
    <w:tbl>
      <w:tblPr>
        <w:tblpPr w:leftFromText="180" w:rightFromText="180" w:vertAnchor="text" w:horzAnchor="margin" w:tblpXSpec="center" w:tblpY="2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0"/>
        <w:gridCol w:w="4630"/>
      </w:tblGrid>
      <w:tr w:rsidR="003A4023">
        <w:trPr>
          <w:trHeight w:val="41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Default="004D1767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采购科室（全称）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Default="004D1767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</w:tr>
      <w:tr w:rsidR="003A4023">
        <w:trPr>
          <w:trHeight w:val="619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Default="004D1767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拟采购耗材</w:t>
            </w:r>
            <w:r>
              <w:rPr>
                <w:rFonts w:ascii="仿宋_GB2312" w:eastAsia="仿宋_GB2312"/>
                <w:sz w:val="32"/>
                <w:szCs w:val="32"/>
              </w:rPr>
              <w:t>名称</w:t>
            </w:r>
            <w:r>
              <w:rPr>
                <w:rFonts w:ascii="仿宋_GB2312" w:eastAsia="仿宋_GB2312" w:hint="eastAsia"/>
                <w:sz w:val="32"/>
                <w:szCs w:val="32"/>
              </w:rPr>
              <w:t>及</w:t>
            </w:r>
            <w:r>
              <w:rPr>
                <w:rFonts w:ascii="仿宋_GB2312" w:eastAsia="仿宋_GB2312"/>
                <w:sz w:val="32"/>
                <w:szCs w:val="32"/>
              </w:rPr>
              <w:t>规格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Pr="0061599C" w:rsidRDefault="004D3B10" w:rsidP="0061599C">
            <w:pPr>
              <w:spacing w:before="240" w:line="380" w:lineRule="exact"/>
              <w:rPr>
                <w:rFonts w:ascii="方正仿宋_GBK" w:eastAsia="方正仿宋_GBK"/>
                <w:sz w:val="24"/>
                <w:szCs w:val="28"/>
              </w:rPr>
            </w:pP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见附件</w:t>
            </w:r>
            <w:r w:rsidR="00DD5598">
              <w:rPr>
                <w:rFonts w:ascii="方正仿宋_GBK" w:eastAsia="方正仿宋_GBK" w:hint="eastAsia"/>
                <w:sz w:val="24"/>
                <w:szCs w:val="28"/>
              </w:rPr>
              <w:t>1</w:t>
            </w:r>
          </w:p>
        </w:tc>
      </w:tr>
      <w:tr w:rsidR="003A4023">
        <w:trPr>
          <w:trHeight w:val="71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Default="004D17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生产厂家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Pr="0061599C" w:rsidRDefault="004D3B10" w:rsidP="0061599C">
            <w:pPr>
              <w:spacing w:before="240" w:line="380" w:lineRule="exact"/>
              <w:rPr>
                <w:rFonts w:ascii="方正仿宋_GBK" w:eastAsia="方正仿宋_GBK"/>
                <w:sz w:val="24"/>
                <w:szCs w:val="28"/>
              </w:rPr>
            </w:pP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见附件</w:t>
            </w:r>
            <w:r w:rsidR="00DD5598">
              <w:rPr>
                <w:rFonts w:ascii="方正仿宋_GBK" w:eastAsia="方正仿宋_GBK" w:hint="eastAsia"/>
                <w:sz w:val="24"/>
                <w:szCs w:val="28"/>
              </w:rPr>
              <w:t>1</w:t>
            </w:r>
          </w:p>
        </w:tc>
      </w:tr>
      <w:tr w:rsidR="003A4023">
        <w:trPr>
          <w:trHeight w:val="98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Default="004D17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药交所产品</w:t>
            </w:r>
            <w:r>
              <w:rPr>
                <w:rFonts w:ascii="仿宋_GB2312" w:eastAsia="仿宋_GB2312"/>
                <w:sz w:val="32"/>
                <w:szCs w:val="32"/>
              </w:rPr>
              <w:t>编码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Pr="0061599C" w:rsidRDefault="004D3B10" w:rsidP="0061599C">
            <w:pPr>
              <w:spacing w:before="240" w:line="380" w:lineRule="exact"/>
              <w:rPr>
                <w:rFonts w:ascii="方正仿宋_GBK" w:eastAsia="方正仿宋_GBK"/>
                <w:sz w:val="24"/>
                <w:szCs w:val="28"/>
              </w:rPr>
            </w:pP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见附件</w:t>
            </w:r>
            <w:r w:rsidR="00DD5598">
              <w:rPr>
                <w:rFonts w:ascii="方正仿宋_GBK" w:eastAsia="方正仿宋_GBK" w:hint="eastAsia"/>
                <w:sz w:val="24"/>
                <w:szCs w:val="28"/>
              </w:rPr>
              <w:t>1</w:t>
            </w:r>
          </w:p>
        </w:tc>
      </w:tr>
      <w:tr w:rsidR="003A4023">
        <w:trPr>
          <w:trHeight w:val="30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Default="004D17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采购预算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Pr="0061599C" w:rsidRDefault="004D3B10" w:rsidP="0061599C">
            <w:pPr>
              <w:spacing w:before="240" w:line="380" w:lineRule="exact"/>
              <w:rPr>
                <w:rFonts w:ascii="方正仿宋_GBK" w:eastAsia="方正仿宋_GBK"/>
                <w:sz w:val="24"/>
                <w:szCs w:val="28"/>
              </w:rPr>
            </w:pP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见附件</w:t>
            </w:r>
            <w:r w:rsidR="00DD5598">
              <w:rPr>
                <w:rFonts w:ascii="方正仿宋_GBK" w:eastAsia="方正仿宋_GBK" w:hint="eastAsia"/>
                <w:sz w:val="24"/>
                <w:szCs w:val="28"/>
              </w:rPr>
              <w:t>1</w:t>
            </w:r>
          </w:p>
        </w:tc>
      </w:tr>
      <w:tr w:rsidR="003A4023">
        <w:trPr>
          <w:trHeight w:val="641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Default="004D1767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拟采购供应商全称、地址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C" w:rsidRPr="0061599C" w:rsidRDefault="004D3B10" w:rsidP="0061599C">
            <w:pPr>
              <w:spacing w:before="240" w:line="380" w:lineRule="exact"/>
              <w:rPr>
                <w:rFonts w:ascii="方正仿宋_GBK" w:eastAsia="方正仿宋_GBK"/>
                <w:sz w:val="24"/>
                <w:szCs w:val="28"/>
              </w:rPr>
            </w:pP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重庆迪安医疗器械有限公司</w:t>
            </w:r>
          </w:p>
          <w:p w:rsidR="003A4023" w:rsidRPr="0061599C" w:rsidRDefault="004D1767" w:rsidP="0061599C">
            <w:pPr>
              <w:spacing w:before="240" w:line="380" w:lineRule="exact"/>
              <w:rPr>
                <w:rFonts w:ascii="方正仿宋_GBK" w:eastAsia="方正仿宋_GBK"/>
                <w:sz w:val="24"/>
                <w:szCs w:val="28"/>
              </w:rPr>
            </w:pP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重庆市大渡口区</w:t>
            </w:r>
            <w:proofErr w:type="gramStart"/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翠柏路</w:t>
            </w:r>
            <w:proofErr w:type="gramEnd"/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101号5幢18-4（自主承诺）</w:t>
            </w:r>
          </w:p>
        </w:tc>
      </w:tr>
      <w:tr w:rsidR="003A4023" w:rsidTr="0061599C">
        <w:trPr>
          <w:trHeight w:val="1147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Pr="0061599C" w:rsidRDefault="004D1767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99C">
              <w:rPr>
                <w:rFonts w:ascii="仿宋_GB2312" w:eastAsia="仿宋_GB2312" w:hint="eastAsia"/>
                <w:sz w:val="32"/>
                <w:szCs w:val="32"/>
              </w:rPr>
              <w:t>单一来源采购理由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Pr="0061599C" w:rsidRDefault="0061599C" w:rsidP="0061599C">
            <w:pPr>
              <w:spacing w:before="240" w:line="380" w:lineRule="exact"/>
              <w:rPr>
                <w:rFonts w:ascii="方正仿宋_GBK" w:eastAsia="方正仿宋_GBK"/>
                <w:sz w:val="28"/>
                <w:szCs w:val="28"/>
              </w:rPr>
            </w:pP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检验科</w:t>
            </w:r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部分</w:t>
            </w: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设备所用</w:t>
            </w:r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试剂为封闭试剂</w:t>
            </w: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，</w:t>
            </w:r>
            <w:r>
              <w:rPr>
                <w:rFonts w:ascii="方正仿宋_GBK" w:eastAsia="方正仿宋_GBK" w:hint="eastAsia"/>
                <w:sz w:val="24"/>
                <w:szCs w:val="28"/>
              </w:rPr>
              <w:t>生产厂家</w:t>
            </w:r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未开放；其</w:t>
            </w: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设备、</w:t>
            </w:r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试剂</w:t>
            </w: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、质</w:t>
            </w:r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控物</w:t>
            </w: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、</w:t>
            </w:r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校准物等</w:t>
            </w:r>
            <w:proofErr w:type="gramStart"/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须作为</w:t>
            </w:r>
            <w:proofErr w:type="gramEnd"/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一</w:t>
            </w:r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个整体</w:t>
            </w: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来</w:t>
            </w:r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使</w:t>
            </w:r>
            <w:r w:rsidRPr="0061599C">
              <w:rPr>
                <w:rFonts w:ascii="方正仿宋_GBK" w:eastAsia="方正仿宋_GBK" w:hAnsi="___WRD_EMBED_SUB_40" w:cs="___WRD_EMBED_SUB_40" w:hint="eastAsia"/>
                <w:sz w:val="24"/>
                <w:szCs w:val="28"/>
              </w:rPr>
              <w:t>用</w:t>
            </w: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，</w:t>
            </w:r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才</w:t>
            </w:r>
            <w:r w:rsidRPr="0061599C">
              <w:rPr>
                <w:rFonts w:ascii="方正仿宋_GBK" w:eastAsia="方正仿宋_GBK" w:hAnsi="___WRD_EMBED_SUB_40" w:cs="___WRD_EMBED_SUB_40" w:hint="eastAsia"/>
                <w:sz w:val="24"/>
                <w:szCs w:val="28"/>
              </w:rPr>
              <w:t>能</w:t>
            </w: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有</w:t>
            </w:r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效保障</w:t>
            </w: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系</w:t>
            </w:r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统整体</w:t>
            </w: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性能</w:t>
            </w:r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和试</w:t>
            </w:r>
            <w:r w:rsidRPr="0061599C">
              <w:rPr>
                <w:rFonts w:ascii="方正仿宋_GBK" w:eastAsia="方正仿宋_GBK" w:hAnsi="___WRD_EMBED_SUB_40" w:cs="___WRD_EMBED_SUB_40" w:hint="eastAsia"/>
                <w:sz w:val="24"/>
                <w:szCs w:val="28"/>
              </w:rPr>
              <w:t>验</w:t>
            </w:r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结果的准确</w:t>
            </w: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性</w:t>
            </w:r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；配送</w:t>
            </w: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公</w:t>
            </w:r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司</w:t>
            </w: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有</w:t>
            </w:r>
            <w:r>
              <w:rPr>
                <w:rFonts w:ascii="方正仿宋_GBK" w:eastAsia="方正仿宋_GBK" w:hint="eastAsia"/>
                <w:sz w:val="24"/>
                <w:szCs w:val="28"/>
              </w:rPr>
              <w:t>生产厂家</w:t>
            </w:r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正</w:t>
            </w:r>
            <w:r w:rsidRPr="0061599C">
              <w:rPr>
                <w:rFonts w:ascii="方正仿宋_GBK" w:eastAsia="方正仿宋_GBK" w:hAnsi="___WRD_EMBED_SUB_40" w:cs="___WRD_EMBED_SUB_40" w:hint="eastAsia"/>
                <w:sz w:val="24"/>
                <w:szCs w:val="28"/>
              </w:rPr>
              <w:t>规</w:t>
            </w:r>
            <w:r w:rsidRPr="0061599C">
              <w:rPr>
                <w:rFonts w:ascii="方正仿宋_GBK" w:eastAsia="方正仿宋_GBK" w:hAnsi="宋体" w:cs="宋体" w:hint="eastAsia"/>
                <w:sz w:val="24"/>
                <w:szCs w:val="28"/>
              </w:rPr>
              <w:t>渠道授权。</w:t>
            </w:r>
          </w:p>
        </w:tc>
      </w:tr>
      <w:tr w:rsidR="003A4023">
        <w:trPr>
          <w:trHeight w:val="679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Default="004D1767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院内</w:t>
            </w:r>
            <w:r>
              <w:rPr>
                <w:rFonts w:ascii="仿宋_GB2312" w:eastAsia="仿宋_GB2312"/>
                <w:sz w:val="32"/>
                <w:szCs w:val="32"/>
              </w:rPr>
              <w:t>专家意见及</w:t>
            </w: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Pr="0061599C" w:rsidRDefault="009A4557" w:rsidP="0061599C">
            <w:pPr>
              <w:spacing w:before="240" w:line="380" w:lineRule="exact"/>
              <w:rPr>
                <w:rFonts w:ascii="方正仿宋_GBK" w:eastAsia="方正仿宋_GBK"/>
                <w:sz w:val="24"/>
                <w:szCs w:val="28"/>
              </w:rPr>
            </w:pPr>
            <w:r>
              <w:rPr>
                <w:rFonts w:ascii="方正仿宋_GBK" w:eastAsia="方正仿宋_GBK"/>
                <w:sz w:val="24"/>
                <w:szCs w:val="28"/>
              </w:rPr>
              <w:t>艾生波</w:t>
            </w:r>
            <w:r>
              <w:rPr>
                <w:rFonts w:ascii="方正仿宋_GBK" w:eastAsia="方正仿宋_GBK" w:hint="eastAsia"/>
                <w:sz w:val="24"/>
                <w:szCs w:val="28"/>
              </w:rPr>
              <w:t>、</w:t>
            </w:r>
            <w:r>
              <w:rPr>
                <w:rFonts w:ascii="方正仿宋_GBK" w:eastAsia="方正仿宋_GBK"/>
                <w:sz w:val="24"/>
                <w:szCs w:val="28"/>
              </w:rPr>
              <w:t>王洪斌</w:t>
            </w:r>
            <w:r>
              <w:rPr>
                <w:rFonts w:ascii="方正仿宋_GBK" w:eastAsia="方正仿宋_GBK" w:hint="eastAsia"/>
                <w:sz w:val="24"/>
                <w:szCs w:val="28"/>
              </w:rPr>
              <w:t>、</w:t>
            </w:r>
            <w:r>
              <w:rPr>
                <w:rFonts w:ascii="方正仿宋_GBK" w:eastAsia="方正仿宋_GBK"/>
                <w:sz w:val="24"/>
                <w:szCs w:val="28"/>
              </w:rPr>
              <w:t>龙泽宏</w:t>
            </w:r>
          </w:p>
        </w:tc>
      </w:tr>
      <w:tr w:rsidR="003A4023">
        <w:trPr>
          <w:trHeight w:val="6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Default="004D1767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公示时间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Pr="0061599C" w:rsidRDefault="004A53CA" w:rsidP="0061599C">
            <w:pPr>
              <w:spacing w:before="240" w:line="380" w:lineRule="exact"/>
              <w:rPr>
                <w:rFonts w:ascii="方正仿宋_GBK" w:eastAsia="方正仿宋_GBK"/>
                <w:sz w:val="24"/>
                <w:szCs w:val="28"/>
              </w:rPr>
            </w:pPr>
            <w:r>
              <w:rPr>
                <w:rFonts w:ascii="方正仿宋_GBK" w:eastAsia="方正仿宋_GBK" w:hint="eastAsia"/>
                <w:sz w:val="24"/>
                <w:szCs w:val="28"/>
              </w:rPr>
              <w:t>2</w:t>
            </w:r>
            <w:r>
              <w:rPr>
                <w:rFonts w:ascii="方正仿宋_GBK" w:eastAsia="方正仿宋_GBK"/>
                <w:sz w:val="24"/>
                <w:szCs w:val="28"/>
              </w:rPr>
              <w:t>023.11.25-2023.12.1</w:t>
            </w:r>
          </w:p>
        </w:tc>
      </w:tr>
      <w:tr w:rsidR="003A4023">
        <w:trPr>
          <w:trHeight w:val="63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Default="004D1767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采购联系人及联系电话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Pr="0061599C" w:rsidRDefault="0061599C" w:rsidP="0061599C">
            <w:pPr>
              <w:spacing w:before="240" w:line="380" w:lineRule="exact"/>
              <w:rPr>
                <w:rFonts w:ascii="方正仿宋_GBK" w:eastAsia="方正仿宋_GBK"/>
                <w:sz w:val="24"/>
                <w:szCs w:val="28"/>
              </w:rPr>
            </w:pPr>
            <w:r>
              <w:rPr>
                <w:rFonts w:ascii="方正仿宋_GBK" w:eastAsia="方正仿宋_GBK" w:hint="eastAsia"/>
                <w:sz w:val="24"/>
                <w:szCs w:val="28"/>
              </w:rPr>
              <w:t>李</w:t>
            </w:r>
            <w:r w:rsidR="004D1767" w:rsidRPr="0061599C">
              <w:rPr>
                <w:rFonts w:ascii="方正仿宋_GBK" w:eastAsia="方正仿宋_GBK" w:hint="eastAsia"/>
                <w:sz w:val="24"/>
                <w:szCs w:val="28"/>
              </w:rPr>
              <w:t>老师</w:t>
            </w:r>
            <w:r w:rsidR="004D1767" w:rsidRPr="0061599C">
              <w:rPr>
                <w:rFonts w:ascii="方正仿宋_GBK" w:eastAsia="方正仿宋_GBK"/>
                <w:sz w:val="24"/>
                <w:szCs w:val="28"/>
              </w:rPr>
              <w:t>，</w:t>
            </w:r>
            <w:r>
              <w:rPr>
                <w:rFonts w:ascii="方正仿宋_GBK" w:eastAsia="方正仿宋_GBK"/>
                <w:sz w:val="24"/>
                <w:szCs w:val="28"/>
              </w:rPr>
              <w:t>67529231</w:t>
            </w:r>
          </w:p>
        </w:tc>
      </w:tr>
      <w:tr w:rsidR="003A4023">
        <w:trPr>
          <w:trHeight w:val="411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Default="004D1767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监督机构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Pr="0061599C" w:rsidRDefault="004D1767" w:rsidP="0061599C">
            <w:pPr>
              <w:spacing w:before="240" w:line="380" w:lineRule="exact"/>
              <w:rPr>
                <w:rFonts w:ascii="方正仿宋_GBK" w:eastAsia="方正仿宋_GBK"/>
                <w:sz w:val="24"/>
                <w:szCs w:val="28"/>
              </w:rPr>
            </w:pPr>
            <w:r w:rsidRPr="0061599C">
              <w:rPr>
                <w:rFonts w:ascii="方正仿宋_GBK" w:eastAsia="方正仿宋_GBK" w:hint="eastAsia"/>
                <w:sz w:val="24"/>
                <w:szCs w:val="28"/>
              </w:rPr>
              <w:t>院党办</w:t>
            </w:r>
          </w:p>
        </w:tc>
      </w:tr>
      <w:tr w:rsidR="003A4023">
        <w:trPr>
          <w:trHeight w:val="63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Default="004D1767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监督电话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23" w:rsidRPr="0061599C" w:rsidRDefault="004D1767" w:rsidP="0061599C">
            <w:pPr>
              <w:spacing w:before="240" w:line="380" w:lineRule="exact"/>
              <w:rPr>
                <w:rFonts w:ascii="方正仿宋_GBK" w:eastAsia="方正仿宋_GBK"/>
                <w:sz w:val="24"/>
                <w:szCs w:val="28"/>
              </w:rPr>
            </w:pPr>
            <w:r w:rsidRPr="0061599C">
              <w:rPr>
                <w:rFonts w:ascii="方正仿宋_GBK" w:eastAsia="方正仿宋_GBK"/>
                <w:sz w:val="24"/>
                <w:szCs w:val="28"/>
              </w:rPr>
              <w:t>67739085</w:t>
            </w:r>
          </w:p>
        </w:tc>
      </w:tr>
    </w:tbl>
    <w:p w:rsidR="0061599C" w:rsidRDefault="004D1767" w:rsidP="0061599C">
      <w:pPr>
        <w:spacing w:line="570" w:lineRule="exact"/>
        <w:rPr>
          <w:rFonts w:eastAsia="方正仿宋_GBK"/>
          <w:sz w:val="28"/>
          <w:szCs w:val="32"/>
        </w:rPr>
      </w:pPr>
      <w:r>
        <w:rPr>
          <w:rFonts w:eastAsia="方正仿宋_GBK" w:hint="eastAsia"/>
          <w:sz w:val="28"/>
          <w:szCs w:val="32"/>
        </w:rPr>
        <w:t>注：</w:t>
      </w:r>
      <w:r>
        <w:rPr>
          <w:rFonts w:eastAsia="方正仿宋_GBK"/>
          <w:sz w:val="28"/>
          <w:szCs w:val="32"/>
        </w:rPr>
        <w:t>1</w:t>
      </w:r>
      <w:r>
        <w:rPr>
          <w:rFonts w:eastAsia="方正仿宋_GBK" w:hint="eastAsia"/>
          <w:sz w:val="28"/>
          <w:szCs w:val="32"/>
        </w:rPr>
        <w:t>、以上陈述是否真实，欢迎社会各界监督，公示时间</w:t>
      </w:r>
      <w:r>
        <w:rPr>
          <w:rFonts w:eastAsia="方正仿宋_GBK"/>
          <w:sz w:val="28"/>
          <w:szCs w:val="32"/>
        </w:rPr>
        <w:t>7</w:t>
      </w:r>
      <w:r>
        <w:rPr>
          <w:rFonts w:eastAsia="方正仿宋_GBK" w:hint="eastAsia"/>
          <w:sz w:val="28"/>
          <w:szCs w:val="32"/>
        </w:rPr>
        <w:t>天；</w:t>
      </w:r>
      <w:r w:rsidR="0061599C">
        <w:rPr>
          <w:rFonts w:eastAsia="方正仿宋_GBK" w:hint="eastAsia"/>
          <w:sz w:val="28"/>
          <w:szCs w:val="32"/>
        </w:rPr>
        <w:t xml:space="preserve"> </w:t>
      </w:r>
      <w:r w:rsidR="0061599C">
        <w:rPr>
          <w:rFonts w:eastAsia="方正仿宋_GBK"/>
          <w:sz w:val="28"/>
          <w:szCs w:val="32"/>
        </w:rPr>
        <w:t xml:space="preserve"> </w:t>
      </w:r>
    </w:p>
    <w:p w:rsidR="003A4023" w:rsidRDefault="0061599C" w:rsidP="0061599C">
      <w:pPr>
        <w:spacing w:line="570" w:lineRule="exact"/>
        <w:ind w:firstLineChars="152" w:firstLine="426"/>
        <w:rPr>
          <w:rFonts w:eastAsia="方正仿宋_GBK"/>
          <w:sz w:val="28"/>
          <w:szCs w:val="32"/>
        </w:rPr>
      </w:pPr>
      <w:r>
        <w:rPr>
          <w:rFonts w:eastAsia="方正仿宋_GBK"/>
          <w:sz w:val="28"/>
          <w:szCs w:val="32"/>
        </w:rPr>
        <w:t xml:space="preserve"> </w:t>
      </w:r>
      <w:r w:rsidR="004D1767">
        <w:rPr>
          <w:rFonts w:eastAsia="方正仿宋_GBK"/>
          <w:sz w:val="28"/>
          <w:szCs w:val="32"/>
        </w:rPr>
        <w:t>2</w:t>
      </w:r>
      <w:r w:rsidR="004D1767">
        <w:rPr>
          <w:rFonts w:eastAsia="方正仿宋_GBK" w:hint="eastAsia"/>
          <w:sz w:val="28"/>
          <w:szCs w:val="32"/>
        </w:rPr>
        <w:t>、公示期内无异议的，我院将对</w:t>
      </w:r>
      <w:r w:rsidR="004D1767">
        <w:rPr>
          <w:rFonts w:ascii="仿宋_GB2312" w:eastAsia="仿宋_GB2312" w:hAnsi="宋体" w:cs="宋体" w:hint="eastAsia"/>
          <w:kern w:val="0"/>
          <w:sz w:val="28"/>
          <w:szCs w:val="32"/>
        </w:rPr>
        <w:t>拟采购供应商进行单一来源产品价格谈判</w:t>
      </w:r>
      <w:r w:rsidR="004D1767">
        <w:rPr>
          <w:rFonts w:eastAsia="方正仿宋_GBK" w:hint="eastAsia"/>
          <w:sz w:val="28"/>
          <w:szCs w:val="32"/>
        </w:rPr>
        <w:t>；有异议请将意见向院党办反映。（表格可扩展）</w:t>
      </w:r>
    </w:p>
    <w:p w:rsidR="00DD5598" w:rsidRDefault="00DD5598">
      <w:pPr>
        <w:tabs>
          <w:tab w:val="left" w:pos="2510"/>
          <w:tab w:val="center" w:pos="4153"/>
        </w:tabs>
      </w:pPr>
    </w:p>
    <w:p w:rsidR="003A4023" w:rsidRDefault="00DD5598" w:rsidP="00DD5598">
      <w:pPr>
        <w:tabs>
          <w:tab w:val="left" w:pos="2510"/>
          <w:tab w:val="center" w:pos="4153"/>
        </w:tabs>
        <w:ind w:leftChars="-337" w:left="-1" w:hangingChars="221" w:hanging="707"/>
        <w:rPr>
          <w:rFonts w:ascii="Cambria" w:eastAsia="方正黑体_GBK" w:hAnsi="Cambria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Cambria" w:eastAsia="方正黑体_GBK" w:hAnsi="Cambria" w:cs="方正黑体_GBK" w:hint="eastAsia"/>
          <w:sz w:val="32"/>
          <w:szCs w:val="32"/>
        </w:rPr>
        <w:t>1</w:t>
      </w:r>
    </w:p>
    <w:p w:rsidR="00DD5598" w:rsidRPr="00DD5598" w:rsidRDefault="00DD5598">
      <w:pPr>
        <w:tabs>
          <w:tab w:val="left" w:pos="2510"/>
          <w:tab w:val="center" w:pos="4153"/>
        </w:tabs>
        <w:rPr>
          <w:rFonts w:ascii="Cambria" w:eastAsia="方正黑体_GBK" w:hAnsi="Cambria" w:cs="方正黑体_GBK"/>
          <w:b/>
          <w:sz w:val="18"/>
          <w:szCs w:val="18"/>
        </w:rPr>
      </w:pPr>
      <w:r>
        <w:rPr>
          <w:rFonts w:ascii="Cambria" w:eastAsia="方正黑体_GBK" w:hAnsi="Cambria" w:cs="方正黑体_GBK"/>
          <w:sz w:val="32"/>
          <w:szCs w:val="32"/>
        </w:rPr>
        <w:t xml:space="preserve">               </w:t>
      </w:r>
      <w:r w:rsidRPr="00DD5598">
        <w:rPr>
          <w:rFonts w:ascii="Cambria" w:eastAsia="方正黑体_GBK" w:hAnsi="Cambria" w:cs="方正黑体_GBK"/>
          <w:b/>
          <w:sz w:val="32"/>
          <w:szCs w:val="32"/>
        </w:rPr>
        <w:t xml:space="preserve"> </w:t>
      </w:r>
      <w:r>
        <w:rPr>
          <w:rFonts w:ascii="Cambria" w:eastAsia="方正黑体_GBK" w:hAnsi="Cambria" w:cs="方正黑体_GBK"/>
          <w:b/>
          <w:sz w:val="32"/>
          <w:szCs w:val="32"/>
        </w:rPr>
        <w:t xml:space="preserve"> </w:t>
      </w:r>
      <w:r w:rsidRPr="00DD5598">
        <w:rPr>
          <w:rFonts w:ascii="Cambria" w:eastAsia="方正黑体_GBK" w:hAnsi="Cambria" w:cs="方正黑体_GBK"/>
          <w:b/>
          <w:sz w:val="32"/>
          <w:szCs w:val="32"/>
        </w:rPr>
        <w:t xml:space="preserve"> </w:t>
      </w:r>
      <w:r w:rsidRPr="00DD5598">
        <w:rPr>
          <w:rFonts w:ascii="宋体" w:eastAsia="宋体" w:hAnsi="宋体" w:cs="宋体"/>
          <w:b/>
          <w:sz w:val="32"/>
          <w:szCs w:val="32"/>
        </w:rPr>
        <w:t>所需耗材明细</w:t>
      </w:r>
    </w:p>
    <w:tbl>
      <w:tblPr>
        <w:tblpPr w:leftFromText="180" w:rightFromText="180" w:vertAnchor="text" w:horzAnchor="page" w:tblpX="409" w:tblpY="216"/>
        <w:tblOverlap w:val="never"/>
        <w:tblW w:w="11199" w:type="dxa"/>
        <w:tblLayout w:type="fixed"/>
        <w:tblLook w:val="04A0" w:firstRow="1" w:lastRow="0" w:firstColumn="1" w:lastColumn="0" w:noHBand="0" w:noVBand="1"/>
      </w:tblPr>
      <w:tblGrid>
        <w:gridCol w:w="567"/>
        <w:gridCol w:w="2753"/>
        <w:gridCol w:w="2400"/>
        <w:gridCol w:w="1236"/>
        <w:gridCol w:w="1416"/>
        <w:gridCol w:w="1752"/>
        <w:gridCol w:w="1075"/>
      </w:tblGrid>
      <w:tr w:rsidR="003A4023" w:rsidTr="00BB1937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23" w:rsidRDefault="004D1767" w:rsidP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16"/>
                <w:szCs w:val="16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23" w:rsidRDefault="004D1767" w:rsidP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16"/>
                <w:szCs w:val="16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耗材名称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4023" w:rsidRDefault="004D1767" w:rsidP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16"/>
                <w:szCs w:val="16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生产厂家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23" w:rsidRPr="00BB1937" w:rsidRDefault="001115B5" w:rsidP="00BB193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试剂规格型号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23" w:rsidRDefault="00BB1937" w:rsidP="00BB193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16"/>
                <w:szCs w:val="16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所匹配</w:t>
            </w:r>
            <w:r w:rsidR="004D1767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设备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23" w:rsidRDefault="004D1767" w:rsidP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16"/>
                <w:szCs w:val="16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药交所</w:t>
            </w:r>
            <w:bookmarkStart w:id="0" w:name="_GoBack"/>
            <w:bookmarkEnd w:id="0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编码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23" w:rsidRDefault="004D1767" w:rsidP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最高限价</w:t>
            </w:r>
          </w:p>
          <w:p w:rsidR="00DA4A9E" w:rsidRDefault="00DA4A9E" w:rsidP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16"/>
                <w:szCs w:val="16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（元）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乙型肝炎病毒表面抗原（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HBsAg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）检测试剂盒（化学发光法）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6840012540000600001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1,200.37/盒</w:t>
            </w:r>
          </w:p>
        </w:tc>
      </w:tr>
      <w:tr w:rsidR="003A4023" w:rsidTr="00BB1937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乙型肝炎病毒表面抗体（Anti-HBs）检测试剂盒（化学发光法）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6840012340004600001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1200.23/盒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乙型肝炎病毒 e 抗原（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HBeAg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）检测试剂盒（化学发光法）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6840012140004000001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1200.23/盒</w:t>
            </w:r>
          </w:p>
        </w:tc>
      </w:tr>
      <w:tr w:rsidR="003A4023" w:rsidTr="00BB1937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乙型肝炎病毒 e 抗体（Anti-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HBe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）检测试剂盒（化学发光法）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6840012240004000001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1200.23/盒</w:t>
            </w:r>
          </w:p>
        </w:tc>
      </w:tr>
      <w:tr w:rsidR="003A4023" w:rsidTr="00BB1937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乙型肝炎病毒核心抗体（Anti-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HBc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）检测试剂盒（化学发光法）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6840012640004500001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1200.23/盒</w:t>
            </w:r>
          </w:p>
        </w:tc>
      </w:tr>
      <w:tr w:rsidR="003A4023" w:rsidTr="00BB1937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梅毒螺旋体抗体（Anti-TP）检测试剂盒（光激化学发光法）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6840014940002400001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3,765.68/盒</w:t>
            </w:r>
          </w:p>
        </w:tc>
      </w:tr>
      <w:tr w:rsidR="003A4023" w:rsidTr="00BB1937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人类免疫缺陷病毒 HIV（1+2 型）抗体检测试剂盒（化学发光法）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6840000540000700001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2,107.84/盒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人类免疫缺陷病毒抗原抗体（HIV Ag/Ab）检测试剂盒（光激化学发光法）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6840011840002400001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2000/盒</w:t>
            </w:r>
          </w:p>
        </w:tc>
      </w:tr>
      <w:tr w:rsidR="003A4023" w:rsidTr="00BB1937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丙型肝炎病毒抗体（Anti-HCV ）检测试剂盒（化学发光法）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6840000440001400001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1,911.21/盒</w:t>
            </w:r>
          </w:p>
        </w:tc>
      </w:tr>
      <w:tr w:rsidR="003A4023" w:rsidTr="00BB1937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丙型肝炎病毒抗原抗体（HCV Ag/Ab）检测试剂盒（光激化学发光法）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6840013540004200001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2500/盒</w:t>
            </w:r>
          </w:p>
        </w:tc>
      </w:tr>
      <w:tr w:rsidR="003A4023" w:rsidTr="00BB1937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甲型肝炎病毒IgM抗体（HAV-IgM）检测试剂盒（光激化学发光法）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6840229240001200001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2000/盒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戊型肝炎病毒IgM抗体（HEV-IgM）检测试剂盒（光激化学发光法）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6840229140001700001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2500/盒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甲胎蛋白（AFP）检测试剂盒（化学发光法）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6840021140008900001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4000/盒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癌胚抗原(CEA)检测试剂盒（光激化学发光法）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6840021240003800001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4000/盒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总前列腺特异性抗原（PSA）检测试剂盒（化学发光法）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6840184040002100001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7200/盒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游离前列腺特异性抗原（FPSA）检测试剂盒（化学发光法）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6840192340001000001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7200/盒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糖类抗原 19-9（CA19-9）检测试剂盒（化学发光法）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6840022240003600001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7200/盒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肿瘤相关抗原 125（CA125）检测试剂盒（化学发光法）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6840192240000200001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7200/盒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癌抗原 15-3(CA15-3)检测试剂盒（化学发光法）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6840022140001500001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2,508.48/盒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糖类抗原 50（CA50）检测试剂盒（光激化学发光法)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6840022440002300001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3600/盒</w:t>
            </w:r>
          </w:p>
        </w:tc>
      </w:tr>
      <w:tr w:rsidR="003A4023" w:rsidTr="00BB1937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糖类抗原 242(CA242)检测试剂盒（光激化学发光法)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6840022340001500001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4000/盒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癌抗原 72-4（CA72-4）检测试剂盒（光激化学发光法)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6840022540000600001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4000/盒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细胞角蛋白 19 片段(Cyfra21-1)检测试剂盒（光激化学发光法)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6840021640002400001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4600/盒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神经元特异性烯醇化酶(NSE)检测试剂盒（光激化学发光法)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6840021840003300001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3600/盒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鳞状上皮细胞癌抗原（SCC）检测试剂盒（光激化学发光法)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6840021740001300001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4000/盒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铁蛋白（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Fer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）检测试剂盒（光激化学发光法)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6840022840001600001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4000/盒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胃蛋白酶原Ⅰ检测试剂盒（光激化学发光法）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6840023640002000001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4000/盒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胃蛋白酶原Ⅱ检测试剂盒（光激化学发光法）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6840023740002000001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4000/盒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人附睾蛋白4（HE4）检测试剂盒（化学发光法）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6840021940003600001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4200/盒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胃泌素释放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肽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前体（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proGRP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）检测试剂盒（化学发光法）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6840023540002500001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3500/盒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三碘甲腺原氨酸检测试剂盒（光激化学发光法）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6840002340000800001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3600/盒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游离三碘甲腺原氨酸检测试剂盒（光激化学发光法）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6840034640002000001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3800/盒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四碘甲状腺素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6840034740002000001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3600/盒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游离四碘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甲状腺素检测试剂盒（光激化学发光法）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6840034540002100001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3800/盒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促甲状腺素检测试剂盒（光激化学发光法）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6840034540002000001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4000/盒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抗甲状腺过氧化物酶抗体检测试剂盒（化学发光法）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2X25T/盒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6840047340002000001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1600/盒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甲状腺球蛋白检测试剂盒（化学发光法）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6840036940003200001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3200/盒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38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抗甲状腺球蛋白抗体检测试剂盒（化学发光法）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2X25T/盒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6840047440002700001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1600/盒</w:t>
            </w:r>
          </w:p>
        </w:tc>
      </w:tr>
      <w:tr w:rsidR="003A4023" w:rsidTr="00BB1937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促甲状腺素受体抗体测定试剂盒（光激化学发光法）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6840104940001500001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3500/盒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促卵泡生成激素（FSH）测定试剂盒（光激化学发光法）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6840037040004000001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2600/盒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促黄体生成素（LH）测定试剂盒（光激化学发光法）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6840033940010100001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2600/盒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泌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乳素（PRL）测定试剂盒（光激化学发光法）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6840034140003300001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2600/盒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睾酮（T）测定试剂盒（光激化学发光法）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6840035240007300001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2600/盒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孕酮（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Prog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）测定试剂盒（光激化学发光法）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6840035540007300001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2600/盒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雌二醇（E2）测定试剂盒（光激化学发光法）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6840035340006400001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2600/盒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β-人绒毛膜促性腺激素（β-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hCG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）测定试剂盒（光激化学发光法）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6840023140004500001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2600/盒</w:t>
            </w:r>
          </w:p>
        </w:tc>
      </w:tr>
      <w:tr w:rsidR="003A4023" w:rsidTr="00BB1937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抗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缪勒氏管激素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（AMH）测定试剂盒（光激化学发光法）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6840196040002100001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20000/盒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 肽（CP）检测试剂盒（光激化学发光法）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6840035740002900001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2800/盒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胰岛素（INS）检测试剂盒（光激化学发光法）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2X100T/盒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6840035640004300001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3070/盒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高敏肌钙蛋白 I 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6840080140002700001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4000/盒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高敏肌钙蛋白 T（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hs-cTnT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）检测试剂盒（光激化学发光法）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6840029340003200001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3500/盒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肌酸激酶同工酶（CK-MB）检测试剂盒（光激化学发光法）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6840038140029900001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3530/盒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肌红蛋白检测试剂盒（光激化学发光法）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6840029140022400001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3700/盒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氨基末端脑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利钠肽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前体（NT-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proBNP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）检测试剂盒（光激化学发光法）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6840190540001700001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11500/盒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降钙素原检测试剂盒（光激化学发光法）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6840031640023200001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10600/盒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白介素 6 检测试剂盒（光激化学发光法）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2X50T/盒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6840249440001900001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3930/盒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光激化学发光分析系统通用液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105ml×2/盒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6840151640000200002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379.11/盒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光激化学发光分析系统通用液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科美博阳诊断技术（上海）有限公司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4×45ml/盒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科美LICA 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6840151640000200003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550/盒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59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[AFP]甲胎蛋白检测试剂盒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Elecsys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AFP(电化学发光法)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6840021140012400002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1,826.28/盒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[CEA]癌胚抗原测定试剂盒 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Elecsys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CEA(电化学发光法)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6840021240001100001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1,845.10/盒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[E2]雌二醇检测试剂盒 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Elecsys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Estradiol III(电化学发光法/III代)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6840035340002900001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1,753.50/盒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[FT3]游离三碘甲状腺原氨酸检测试剂盒   ElecsysFT3 Ⅲ(电化学发光法/Ⅲ代)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6840034740006600002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2,606.71/盒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[FT4]游离甲状腺素检测试剂盒 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Elecsys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FT4 III(电化学发光法/III代)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6840034540007000002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2,655.65/盒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[PROG]孕酮检测试剂盒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Elecsys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Progesterone III(电化学发光法/III代)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6840035540006100002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1,744.29/盒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[T4]甲状腺素检测试剂盒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Elecsys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T4(电化学发光法)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6840222840000900002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2,573.65/盒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[TPO-Ab]抗甲状腺过氧化物酶抗体检测试剂盒 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Elecsys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Anti-TPO(电化学发光法)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6840244540001200002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1,578.45/盒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[TSH]促甲状腺激素检测试剂盒(电化学发光法/e411/601/602)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6840034840005800002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2,654.13/盒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[T]睾酮检测试剂盒  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Elecsys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Testosterone II(电化学发光法/II代)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6840035240006300002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1,741.62/盒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促卵泡成熟激素检测试剂盒 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Elecsys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FSH(电化学发光法)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6840037040003500002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1,740.84/盒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催乳素检测试剂盒  Prolactin Ⅱ(电化学发光法/II代)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6840087740003200002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1,734.69/盒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缓冲液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CleanCell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(411)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6×380mL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6840115740002200002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756.15/盒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黄体生成激素检测试剂盒  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Elecsys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LH(电化学发光法)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6840033940009300002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1,751.79/盒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清洗液 ISE Cleaning Solution /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Elecsys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SysClean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5*100ml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6840078540011800001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2,120.47/盒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清洗液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ProbeWash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M(601/411)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12×70mL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6840078540005600001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1,176.79/盒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绒毛膜促性腺激素及β亚单位检测试剂盒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Elecsys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HCG+β(电化学发光法)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6840023140003600003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1,835.60/盒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三丙胺缓冲液 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ProCell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(411)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6×380mL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6840211940000100002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706.11/盒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样本稀释液 Diluent Universal(601/411)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2×16mL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6840077640006900001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454.71/盒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[C-Peptide]C肽检测试剂盒(电化学发光法/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e411/601/602)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罗氏诊断产品(苏州)有限公司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6840035740005700001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2,156.20/盒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79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[FER]铁蛋白检测试剂盒(电化学发光法/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e411/601/602)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罗氏诊断产品(苏州)有限公司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6840031940009600002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1,816.35/盒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[INS]胰岛素检测试剂盒(电化学发光法/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e411/601/602)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罗氏诊断产品(苏州)有限公司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6840035640012800001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1866/盒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[TG-ab]甲状腺球蛋白抗体检测试剂盒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Elecsys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Anti-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Tg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(电化学发光法/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 411/601/602平台)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6840222940000900002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1,985.60/盒</w:t>
            </w:r>
          </w:p>
        </w:tc>
      </w:tr>
      <w:tr w:rsidR="003A4023" w:rsidTr="00BB1937">
        <w:trPr>
          <w:trHeight w:val="24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三碘甲状腺原氨酸检测试剂盒  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Elecsys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T3(电化学发光法/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 411/601/602平台)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罗氏诊断公司 Roche Diagnostics GmbH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200测试/盒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罗氏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cobas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e412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bottom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6840129340000400002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2,578.59/盒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[CK-MB/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cTnI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/MYO]肌酸激酶同工酶/心肌肌钙蛋白Ⅰ/肌红蛋白三合一检测试剂盒(干式免疫荧光定量法)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基蛋生物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科技股份有限公司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Getein1200/1600配套包装:3×24人份/盒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基蛋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GETEIN1600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6840080040006400005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17,424.00/盒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[H-FABP]心型脂肪酸结合蛋白检测试剂盒(干式免疫荧光法/Getein1200/1600)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基蛋生物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科技股份有限公司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2*24人份/盒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基蛋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GETEIN1600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6840029440005300004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6,048.00/盒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[NT-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proBNP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]N-端脑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利钠肽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前体检测试剂盒(干式免疫荧光法)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基蛋生物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科技股份有限公司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Getein1200/1600配套包装:3×24人份/盒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基蛋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GETEIN1600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6840211240000400005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18,864.00/盒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[PCT]降钙素原检测试剂盒(干式免疫荧光法/G1100仪器专用)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基蛋生物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科技股份有限公司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25T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基蛋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GETEIN1100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6840031640012400001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1,411.57/盒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[F-CRP]全量程C反应蛋白检测试剂盒(干式免疫荧光法)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基蛋生物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科技股份有限公司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25T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基蛋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GETEIN1100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6840079340014600003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372.44/盒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阴道炎联检试剂盒((酶法检测法)六联检)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青岛华晶生物技术有限公司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六联检:20人份/盒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青岛华晶HJ-500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6840204840001700002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600/盒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[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hs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-CRP]超敏C反应蛋白(</w:t>
            </w:r>
            <w:proofErr w:type="spell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hs</w:t>
            </w:r>
            <w:proofErr w:type="spell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-CRP)测定试剂盒(乳胶增强免疫散射比浊法)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深圳迈瑞生物医疗电子股份有限公司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50ml(2x25ml)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迈瑞BC-6600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6840029840015100001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2,301.42/盒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血细胞分析用稀释液(南京/五分类)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迈瑞南京生物技术有限公司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DS(20LX1)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迈瑞BC-6600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6840077240002800001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285.79/箱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血细胞分析用溶血剂 LC LYSE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深圳迈瑞生物医疗电子股份有限公司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LC:200mlx4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迈瑞BC-6600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6840077740008800002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2,286.68/盒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血细胞分析用溶血剂(南京)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迈瑞南京生物技术有限公司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M-53LH 1L×4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迈瑞BC-5180CRP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6840077740005000005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2,722.20/箱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血细胞分析用稀释液(五分类/南京)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迈瑞南京生物技术有限公司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M-5D(20Lx1)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迈瑞BC-6600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6840077240002500001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285.22/箱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血细胞分析用溶血剂(南京)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迈瑞南京生物技术有限公司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M-5LEO(I) 1Lx4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迈瑞BC-5180CRP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6840077740005300001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2,325.21/箱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血细胞分析用溶血剂(南京)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迈瑞南京生物技术有限公司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M-5LEO(II) 500mlx4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迈瑞BC-5180CRP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6840077740005300003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5,588.67/箱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血细胞分析用染色液(南京)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迈瑞南京生物技术有限公司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M-68FD,48mlx1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迈瑞BC-6600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6840073440002900002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2,809.01/盒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血细胞分析用溶血剂(五分类/南京)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迈瑞南京生物技术有限公司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M-68LB 4Lx1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迈瑞BC-6600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6840077740005400009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2,795.77/箱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98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血细胞分析用溶血剂(五分类/南京)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迈瑞南京生物技术有限公司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M-68LD 4Lx1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迈瑞BC-6600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6840077740005400003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2,713.45/箱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血细胞分析用溶血剂(五分类/南京)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迈瑞南京生物技术有限公司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M-68LH 1Lx4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迈瑞BC-6600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6840077740005400011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3,674.61/箱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血细胞分析用溶血剂(南京)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迈瑞南京生物技术有限公司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M-68LN 1L×1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迈瑞BC-6600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6840077740005400004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625.42/箱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干化学尿液分析试纸条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深圳市美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侨医疗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科技有限公司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Mejer-11SL 100T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美侨Mejer-600Ⅱ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6840067540001000001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182.00/筒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尿液分析试纸条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爱威科技股份有限公司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AVE-12C:200T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爱威AVE-752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6840067540007600004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411.90/盒</w:t>
            </w:r>
          </w:p>
        </w:tc>
      </w:tr>
      <w:tr w:rsidR="003A4023" w:rsidTr="00BB1937">
        <w:trPr>
          <w:trHeight w:val="5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尿液有形成分分析仪试剂包(76系列)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爱威科技股份有限公司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清洗液I:5L;清洗液Ⅱ:400 ml;维护液:400 ml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爱威AVE-764B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6840236640000100001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8,837.80/盒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清洗液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爱威科技股份有限公司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清洗液III:500ml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爱威AVE-764B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6840078540008200001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631.05/盒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肺炎链球菌药敏卡片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生物梅里埃美国股份有限公司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梅里埃VIIEK2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6840057540000100001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1,128.47/盒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革兰氏阳性细菌鉴定卡 VITEK 2 Gram-Positive Identification card(VITEK 2 GP Test Kit)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生物梅里埃美国股份有限公司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梅里埃VIIEK2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6840155640000500001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1,079.67/盒</w:t>
            </w:r>
          </w:p>
        </w:tc>
      </w:tr>
      <w:tr w:rsidR="003A4023" w:rsidTr="00BB1937">
        <w:trPr>
          <w:trHeight w:val="7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革兰氏阳性细菌药敏卡片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生物梅里埃美国股份有限公司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梅里埃VIIEK2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6840056940000100001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1,066.45/盒</w:t>
            </w:r>
          </w:p>
        </w:tc>
      </w:tr>
      <w:tr w:rsidR="003A4023" w:rsidTr="00BB1937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革兰氏阴性细菌鉴定卡(VITEK 2 GN Test Kit)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生物梅里埃美国股份有限公司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梅里埃VIIEK2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6840156440000300001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1,084.47/盒</w:t>
            </w:r>
          </w:p>
        </w:tc>
      </w:tr>
      <w:tr w:rsidR="003A4023" w:rsidTr="00BB1937">
        <w:trPr>
          <w:trHeight w:val="7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革兰氏阴性细菌药敏卡片(GN09)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生物梅里埃美国股份有限公司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梅里埃VIIEK2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6840055740000300001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1,052.09/盒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革兰氏阴性细菌药敏卡片VITEK 2 AST-GN13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生物梅里埃美国股份有限公司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梅里埃VIIEK2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6840055740000200001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1,097.07/盒</w:t>
            </w:r>
          </w:p>
        </w:tc>
      </w:tr>
      <w:tr w:rsidR="003A4023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酵母菌鉴定卡 VITEK 2 Yeast Identification Card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生物梅里埃美国股份有限公司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20测试/盒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梅里埃VIIEK2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6840155540000200001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023" w:rsidRDefault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1,060.76/盒</w:t>
            </w:r>
          </w:p>
        </w:tc>
      </w:tr>
      <w:tr w:rsidR="004D1767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767" w:rsidRPr="004D1767" w:rsidRDefault="004D1767" w:rsidP="004D1767">
            <w:pPr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 w:rsidRPr="004D1767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767" w:rsidRPr="004D1767" w:rsidRDefault="004D1767" w:rsidP="004D1767">
            <w:pPr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 w:rsidRPr="004D1767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酵母样真菌药敏试剂盒(微量稀释法)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767" w:rsidRPr="004D1767" w:rsidRDefault="004D1767" w:rsidP="004D1767">
            <w:pPr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 w:rsidRPr="004D1767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生物梅里埃美国股份有限公司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767" w:rsidRPr="004D1767" w:rsidRDefault="004D1767" w:rsidP="004D1767">
            <w:pPr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 w:rsidRPr="004D1767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25测试/盒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767" w:rsidRPr="004D1767" w:rsidRDefault="004D1767" w:rsidP="004D1767">
            <w:pPr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 w:rsidRPr="004D1767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梅里埃VIIEK2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767" w:rsidRPr="004D1767" w:rsidRDefault="004D1767" w:rsidP="004D1767">
            <w:pPr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 w:rsidRPr="004D1767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6840054640000100001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767" w:rsidRPr="004D1767" w:rsidRDefault="004D1767" w:rsidP="004D1767">
            <w:pPr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 w:rsidRPr="004D1767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892.74/盒</w:t>
            </w:r>
          </w:p>
        </w:tc>
      </w:tr>
      <w:tr w:rsidR="004D1767" w:rsidTr="00BB193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767" w:rsidRDefault="004D1767" w:rsidP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767" w:rsidRDefault="004D1767" w:rsidP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样本稀释液(VITEK 2/0.45%专用盐水)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767" w:rsidRDefault="004D1767" w:rsidP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生物梅里埃美国股份有限公司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767" w:rsidRDefault="004D1767" w:rsidP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20×500mL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767" w:rsidRDefault="004D1767" w:rsidP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梅里埃VIIEK2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767" w:rsidRDefault="004D1767" w:rsidP="004D1767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6840077640018100001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767" w:rsidRDefault="004D1767" w:rsidP="004D1767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16"/>
                <w:szCs w:val="16"/>
                <w:lang w:bidi="ar"/>
              </w:rPr>
              <w:t>3,602.00/盒</w:t>
            </w:r>
          </w:p>
        </w:tc>
      </w:tr>
    </w:tbl>
    <w:p w:rsidR="003A4023" w:rsidRDefault="003A4023">
      <w:pPr>
        <w:tabs>
          <w:tab w:val="left" w:pos="2510"/>
          <w:tab w:val="center" w:pos="4153"/>
        </w:tabs>
        <w:ind w:leftChars="-495" w:hangingChars="577" w:hanging="1039"/>
        <w:jc w:val="left"/>
        <w:rPr>
          <w:rFonts w:ascii="方正黑体_GBK" w:eastAsia="方正黑体_GBK" w:hAnsi="方正黑体_GBK" w:cs="方正黑体_GBK"/>
          <w:sz w:val="18"/>
          <w:szCs w:val="18"/>
        </w:rPr>
      </w:pPr>
    </w:p>
    <w:p w:rsidR="003A4023" w:rsidRDefault="004D1767">
      <w:pPr>
        <w:tabs>
          <w:tab w:val="left" w:pos="5828"/>
        </w:tabs>
        <w:jc w:val="left"/>
      </w:pPr>
      <w:r>
        <w:rPr>
          <w:rFonts w:hint="eastAsia"/>
        </w:rPr>
        <w:t xml:space="preserve">                        </w:t>
      </w:r>
    </w:p>
    <w:p w:rsidR="003A4023" w:rsidRDefault="003A4023">
      <w:pPr>
        <w:tabs>
          <w:tab w:val="left" w:pos="5828"/>
        </w:tabs>
        <w:jc w:val="left"/>
      </w:pPr>
    </w:p>
    <w:p w:rsidR="003A4023" w:rsidRDefault="004D1767">
      <w:pPr>
        <w:tabs>
          <w:tab w:val="left" w:pos="5828"/>
        </w:tabs>
        <w:jc w:val="left"/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>【完】</w:t>
      </w:r>
    </w:p>
    <w:sectPr w:rsidR="003A40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81" w:rsidRDefault="00BF2F81">
      <w:r>
        <w:separator/>
      </w:r>
    </w:p>
  </w:endnote>
  <w:endnote w:type="continuationSeparator" w:id="0">
    <w:p w:rsidR="00BF2F81" w:rsidRDefault="00BF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9AC894A-33AA-42A9-86F0-D8A761287578}"/>
    <w:embedBold r:id="rId2" w:subsetted="1" w:fontKey="{EE29B430-3C63-4305-AD1C-16A74131441A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5D27F31C-1822-400D-BE68-502BAED98DCA}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  <w:embedRegular r:id="rId4" w:subsetted="1" w:fontKey="{0D108426-EF06-476C-9241-A056DF1B33DD}"/>
  </w:font>
  <w:font w:name="___WRD_EMBED_SUB_40">
    <w:panose1 w:val="02000000000000000000"/>
    <w:charset w:val="86"/>
    <w:family w:val="swiss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5" w:subsetted="1" w:fontKey="{8BB5D27B-A531-4896-A9AF-EE5D5F7CBC2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6" w:subsetted="1" w:fontKey="{C35C25BC-A11F-4D4F-8743-9F0FF73E9A99}"/>
    <w:embedBold r:id="rId7" w:subsetted="1" w:fontKey="{D3B706BA-684B-4D5E-B713-4B79D09EE093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8" w:subsetted="1" w:fontKey="{1049AF0C-9EB0-4525-BCCE-766DE7D288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987874"/>
    </w:sdtPr>
    <w:sdtEndPr/>
    <w:sdtContent>
      <w:p w:rsidR="003A4023" w:rsidRDefault="004D17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5B5" w:rsidRPr="001115B5">
          <w:rPr>
            <w:noProof/>
            <w:lang w:val="zh-CN"/>
          </w:rPr>
          <w:t>7</w:t>
        </w:r>
        <w:r>
          <w:fldChar w:fldCharType="end"/>
        </w:r>
      </w:p>
    </w:sdtContent>
  </w:sdt>
  <w:p w:rsidR="003A4023" w:rsidRDefault="003A40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81" w:rsidRDefault="00BF2F81">
      <w:r>
        <w:separator/>
      </w:r>
    </w:p>
  </w:footnote>
  <w:footnote w:type="continuationSeparator" w:id="0">
    <w:p w:rsidR="00BF2F81" w:rsidRDefault="00BF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99B7FF4"/>
    <w:multiLevelType w:val="singleLevel"/>
    <w:tmpl w:val="F99B7FF4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01058F6"/>
    <w:multiLevelType w:val="singleLevel"/>
    <w:tmpl w:val="001058F6"/>
    <w:lvl w:ilvl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22137AEA"/>
    <w:multiLevelType w:val="multilevel"/>
    <w:tmpl w:val="22137AEA"/>
    <w:lvl w:ilvl="0">
      <w:start w:val="1"/>
      <w:numFmt w:val="decimal"/>
      <w:lvlText w:val="%1、"/>
      <w:lvlJc w:val="left"/>
      <w:pPr>
        <w:ind w:left="89" w:hanging="720"/>
      </w:pPr>
      <w:rPr>
        <w:rFonts w:ascii="方正仿宋_GBK" w:eastAsia="方正仿宋_GBK" w:hint="eastAsia"/>
        <w:sz w:val="24"/>
      </w:rPr>
    </w:lvl>
    <w:lvl w:ilvl="1">
      <w:start w:val="1"/>
      <w:numFmt w:val="lowerLetter"/>
      <w:lvlText w:val="%2)"/>
      <w:lvlJc w:val="left"/>
      <w:pPr>
        <w:ind w:left="209" w:hanging="420"/>
      </w:pPr>
    </w:lvl>
    <w:lvl w:ilvl="2">
      <w:start w:val="1"/>
      <w:numFmt w:val="lowerRoman"/>
      <w:lvlText w:val="%3."/>
      <w:lvlJc w:val="right"/>
      <w:pPr>
        <w:ind w:left="629" w:hanging="420"/>
      </w:pPr>
    </w:lvl>
    <w:lvl w:ilvl="3">
      <w:start w:val="1"/>
      <w:numFmt w:val="decimal"/>
      <w:lvlText w:val="%4."/>
      <w:lvlJc w:val="left"/>
      <w:pPr>
        <w:ind w:left="1049" w:hanging="420"/>
      </w:pPr>
    </w:lvl>
    <w:lvl w:ilvl="4">
      <w:start w:val="1"/>
      <w:numFmt w:val="lowerLetter"/>
      <w:lvlText w:val="%5)"/>
      <w:lvlJc w:val="left"/>
      <w:pPr>
        <w:ind w:left="1469" w:hanging="420"/>
      </w:pPr>
    </w:lvl>
    <w:lvl w:ilvl="5">
      <w:start w:val="1"/>
      <w:numFmt w:val="lowerRoman"/>
      <w:lvlText w:val="%6."/>
      <w:lvlJc w:val="right"/>
      <w:pPr>
        <w:ind w:left="1889" w:hanging="420"/>
      </w:pPr>
    </w:lvl>
    <w:lvl w:ilvl="6">
      <w:start w:val="1"/>
      <w:numFmt w:val="decimal"/>
      <w:lvlText w:val="%7."/>
      <w:lvlJc w:val="left"/>
      <w:pPr>
        <w:ind w:left="2309" w:hanging="420"/>
      </w:pPr>
    </w:lvl>
    <w:lvl w:ilvl="7">
      <w:start w:val="1"/>
      <w:numFmt w:val="lowerLetter"/>
      <w:lvlText w:val="%8)"/>
      <w:lvlJc w:val="left"/>
      <w:pPr>
        <w:ind w:left="2729" w:hanging="420"/>
      </w:pPr>
    </w:lvl>
    <w:lvl w:ilvl="8">
      <w:start w:val="1"/>
      <w:numFmt w:val="lowerRoman"/>
      <w:lvlText w:val="%9."/>
      <w:lvlJc w:val="right"/>
      <w:pPr>
        <w:ind w:left="3149" w:hanging="420"/>
      </w:pPr>
    </w:lvl>
  </w:abstractNum>
  <w:abstractNum w:abstractNumId="3" w15:restartNumberingAfterBreak="0">
    <w:nsid w:val="35467890"/>
    <w:multiLevelType w:val="multilevel"/>
    <w:tmpl w:val="3546789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E243E3D"/>
    <w:multiLevelType w:val="singleLevel"/>
    <w:tmpl w:val="6E243E3D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25503"/>
    <w:rsid w:val="00006CF1"/>
    <w:rsid w:val="00032373"/>
    <w:rsid w:val="00044C34"/>
    <w:rsid w:val="000665D8"/>
    <w:rsid w:val="00067DC9"/>
    <w:rsid w:val="000704C8"/>
    <w:rsid w:val="00082221"/>
    <w:rsid w:val="00084979"/>
    <w:rsid w:val="00086A08"/>
    <w:rsid w:val="00090C1B"/>
    <w:rsid w:val="000B02C3"/>
    <w:rsid w:val="000D02AF"/>
    <w:rsid w:val="000E07D6"/>
    <w:rsid w:val="00110699"/>
    <w:rsid w:val="001115B5"/>
    <w:rsid w:val="0011369C"/>
    <w:rsid w:val="00115740"/>
    <w:rsid w:val="001239CB"/>
    <w:rsid w:val="00147456"/>
    <w:rsid w:val="00175660"/>
    <w:rsid w:val="00182BAD"/>
    <w:rsid w:val="00194179"/>
    <w:rsid w:val="001A5789"/>
    <w:rsid w:val="001E1D0A"/>
    <w:rsid w:val="001E3CE4"/>
    <w:rsid w:val="001E793D"/>
    <w:rsid w:val="00224499"/>
    <w:rsid w:val="002402C8"/>
    <w:rsid w:val="002414E7"/>
    <w:rsid w:val="00286E65"/>
    <w:rsid w:val="0028704C"/>
    <w:rsid w:val="002975F9"/>
    <w:rsid w:val="002A662F"/>
    <w:rsid w:val="002C66FD"/>
    <w:rsid w:val="00302823"/>
    <w:rsid w:val="0031380D"/>
    <w:rsid w:val="00325503"/>
    <w:rsid w:val="003636B8"/>
    <w:rsid w:val="00382A4E"/>
    <w:rsid w:val="003A2FE3"/>
    <w:rsid w:val="003A4023"/>
    <w:rsid w:val="003B383A"/>
    <w:rsid w:val="003B6FFA"/>
    <w:rsid w:val="00400CB9"/>
    <w:rsid w:val="00405528"/>
    <w:rsid w:val="00411D68"/>
    <w:rsid w:val="004167F3"/>
    <w:rsid w:val="0042158A"/>
    <w:rsid w:val="004427D2"/>
    <w:rsid w:val="00450583"/>
    <w:rsid w:val="00484615"/>
    <w:rsid w:val="00494810"/>
    <w:rsid w:val="004A267F"/>
    <w:rsid w:val="004A53CA"/>
    <w:rsid w:val="004B4FC7"/>
    <w:rsid w:val="004D1767"/>
    <w:rsid w:val="004D23DB"/>
    <w:rsid w:val="004D3B10"/>
    <w:rsid w:val="004E2A36"/>
    <w:rsid w:val="004E391C"/>
    <w:rsid w:val="004F1E16"/>
    <w:rsid w:val="004F3A96"/>
    <w:rsid w:val="00520A74"/>
    <w:rsid w:val="00526049"/>
    <w:rsid w:val="00541B41"/>
    <w:rsid w:val="00560BBA"/>
    <w:rsid w:val="00576820"/>
    <w:rsid w:val="005A4C0F"/>
    <w:rsid w:val="005C3EC9"/>
    <w:rsid w:val="0061599C"/>
    <w:rsid w:val="00615E67"/>
    <w:rsid w:val="00617AB6"/>
    <w:rsid w:val="0063068C"/>
    <w:rsid w:val="006409D5"/>
    <w:rsid w:val="00687655"/>
    <w:rsid w:val="00696169"/>
    <w:rsid w:val="006B05F6"/>
    <w:rsid w:val="006E1963"/>
    <w:rsid w:val="006E23C9"/>
    <w:rsid w:val="006E4CA9"/>
    <w:rsid w:val="006E61EA"/>
    <w:rsid w:val="006F4290"/>
    <w:rsid w:val="006F7FC3"/>
    <w:rsid w:val="00720103"/>
    <w:rsid w:val="007500BE"/>
    <w:rsid w:val="00783E84"/>
    <w:rsid w:val="00783FE3"/>
    <w:rsid w:val="00796DCC"/>
    <w:rsid w:val="007C4022"/>
    <w:rsid w:val="007D044D"/>
    <w:rsid w:val="007F048F"/>
    <w:rsid w:val="008108AC"/>
    <w:rsid w:val="008419B3"/>
    <w:rsid w:val="00842C5E"/>
    <w:rsid w:val="00876558"/>
    <w:rsid w:val="00881843"/>
    <w:rsid w:val="008958E4"/>
    <w:rsid w:val="008B4689"/>
    <w:rsid w:val="008E40A1"/>
    <w:rsid w:val="00900CB2"/>
    <w:rsid w:val="00936A99"/>
    <w:rsid w:val="009A4557"/>
    <w:rsid w:val="009C2590"/>
    <w:rsid w:val="009C57DF"/>
    <w:rsid w:val="009C6007"/>
    <w:rsid w:val="009C751B"/>
    <w:rsid w:val="009F4874"/>
    <w:rsid w:val="00A22849"/>
    <w:rsid w:val="00A345FF"/>
    <w:rsid w:val="00A43EBC"/>
    <w:rsid w:val="00A60268"/>
    <w:rsid w:val="00A814C9"/>
    <w:rsid w:val="00AA184A"/>
    <w:rsid w:val="00AA5D6D"/>
    <w:rsid w:val="00AB4C87"/>
    <w:rsid w:val="00AC00A4"/>
    <w:rsid w:val="00AD4EFF"/>
    <w:rsid w:val="00AF69E2"/>
    <w:rsid w:val="00AF7D52"/>
    <w:rsid w:val="00B01DA6"/>
    <w:rsid w:val="00B10487"/>
    <w:rsid w:val="00B20629"/>
    <w:rsid w:val="00B21A46"/>
    <w:rsid w:val="00B31C2D"/>
    <w:rsid w:val="00B522AD"/>
    <w:rsid w:val="00B97EE0"/>
    <w:rsid w:val="00BB1937"/>
    <w:rsid w:val="00BB3C47"/>
    <w:rsid w:val="00BB3DEE"/>
    <w:rsid w:val="00BD1B6F"/>
    <w:rsid w:val="00BD5CBC"/>
    <w:rsid w:val="00BF2F81"/>
    <w:rsid w:val="00C06A6E"/>
    <w:rsid w:val="00C14DE8"/>
    <w:rsid w:val="00C20F90"/>
    <w:rsid w:val="00C505FC"/>
    <w:rsid w:val="00CC252F"/>
    <w:rsid w:val="00CC4083"/>
    <w:rsid w:val="00CC57B4"/>
    <w:rsid w:val="00CD0458"/>
    <w:rsid w:val="00CD1BA3"/>
    <w:rsid w:val="00CD4E26"/>
    <w:rsid w:val="00CD68E7"/>
    <w:rsid w:val="00CE4613"/>
    <w:rsid w:val="00D0339D"/>
    <w:rsid w:val="00D15DA1"/>
    <w:rsid w:val="00D203C8"/>
    <w:rsid w:val="00D305B0"/>
    <w:rsid w:val="00D45581"/>
    <w:rsid w:val="00D574EB"/>
    <w:rsid w:val="00D80FC0"/>
    <w:rsid w:val="00DA4A9E"/>
    <w:rsid w:val="00DA52DA"/>
    <w:rsid w:val="00DC2CAC"/>
    <w:rsid w:val="00DD32D4"/>
    <w:rsid w:val="00DD5598"/>
    <w:rsid w:val="00DE0E2D"/>
    <w:rsid w:val="00DF5B2D"/>
    <w:rsid w:val="00E100FA"/>
    <w:rsid w:val="00E32395"/>
    <w:rsid w:val="00E33A90"/>
    <w:rsid w:val="00E3658F"/>
    <w:rsid w:val="00E80C7D"/>
    <w:rsid w:val="00E82557"/>
    <w:rsid w:val="00EB77C2"/>
    <w:rsid w:val="00ED2FFE"/>
    <w:rsid w:val="00ED330C"/>
    <w:rsid w:val="00ED7E1D"/>
    <w:rsid w:val="00F17B10"/>
    <w:rsid w:val="00F21149"/>
    <w:rsid w:val="00F32F24"/>
    <w:rsid w:val="00F56CD4"/>
    <w:rsid w:val="00F650F4"/>
    <w:rsid w:val="00F6582E"/>
    <w:rsid w:val="00F76D6C"/>
    <w:rsid w:val="00F94FF9"/>
    <w:rsid w:val="00F9613A"/>
    <w:rsid w:val="00FA7CB6"/>
    <w:rsid w:val="00FC4B5D"/>
    <w:rsid w:val="00FF75E6"/>
    <w:rsid w:val="03A44183"/>
    <w:rsid w:val="055D6488"/>
    <w:rsid w:val="073924FD"/>
    <w:rsid w:val="07D56AB3"/>
    <w:rsid w:val="087921F6"/>
    <w:rsid w:val="0886124C"/>
    <w:rsid w:val="08E43B13"/>
    <w:rsid w:val="09AA79E5"/>
    <w:rsid w:val="0B737245"/>
    <w:rsid w:val="0CCA3020"/>
    <w:rsid w:val="0FAB1936"/>
    <w:rsid w:val="12F11306"/>
    <w:rsid w:val="13116090"/>
    <w:rsid w:val="13395343"/>
    <w:rsid w:val="13802905"/>
    <w:rsid w:val="14943AA4"/>
    <w:rsid w:val="15A610FD"/>
    <w:rsid w:val="16152ADE"/>
    <w:rsid w:val="166C7D60"/>
    <w:rsid w:val="173E758D"/>
    <w:rsid w:val="19632832"/>
    <w:rsid w:val="1A183D13"/>
    <w:rsid w:val="1B0C4492"/>
    <w:rsid w:val="1F3A2287"/>
    <w:rsid w:val="1FB108B3"/>
    <w:rsid w:val="1FB42039"/>
    <w:rsid w:val="21030389"/>
    <w:rsid w:val="22C9373B"/>
    <w:rsid w:val="281B4926"/>
    <w:rsid w:val="28AE4906"/>
    <w:rsid w:val="28C055AB"/>
    <w:rsid w:val="29177195"/>
    <w:rsid w:val="29AE5D4B"/>
    <w:rsid w:val="2AB4267B"/>
    <w:rsid w:val="2E3E2933"/>
    <w:rsid w:val="30C64EDF"/>
    <w:rsid w:val="30EF49B6"/>
    <w:rsid w:val="31844436"/>
    <w:rsid w:val="3492492F"/>
    <w:rsid w:val="34F63A40"/>
    <w:rsid w:val="3582552E"/>
    <w:rsid w:val="36F23231"/>
    <w:rsid w:val="378C516A"/>
    <w:rsid w:val="3AE73FD6"/>
    <w:rsid w:val="3C2E44E9"/>
    <w:rsid w:val="3FFB60F9"/>
    <w:rsid w:val="40774E05"/>
    <w:rsid w:val="40BA2347"/>
    <w:rsid w:val="41C348F1"/>
    <w:rsid w:val="44A4164F"/>
    <w:rsid w:val="459A1FD0"/>
    <w:rsid w:val="45CD0EAF"/>
    <w:rsid w:val="464253F9"/>
    <w:rsid w:val="48474F49"/>
    <w:rsid w:val="4A5D7E1F"/>
    <w:rsid w:val="4B81536B"/>
    <w:rsid w:val="4B95421D"/>
    <w:rsid w:val="4CB57E91"/>
    <w:rsid w:val="4E0F1A84"/>
    <w:rsid w:val="4F8A60CC"/>
    <w:rsid w:val="4FD269B1"/>
    <w:rsid w:val="521B3585"/>
    <w:rsid w:val="565076BF"/>
    <w:rsid w:val="57CA6A87"/>
    <w:rsid w:val="57E86D9C"/>
    <w:rsid w:val="5B921F4F"/>
    <w:rsid w:val="5C150BBA"/>
    <w:rsid w:val="5D412AA7"/>
    <w:rsid w:val="5DB3649E"/>
    <w:rsid w:val="5EB45FD1"/>
    <w:rsid w:val="631940EA"/>
    <w:rsid w:val="63850B4A"/>
    <w:rsid w:val="660E6C4E"/>
    <w:rsid w:val="671643FD"/>
    <w:rsid w:val="67844DF7"/>
    <w:rsid w:val="67B81E40"/>
    <w:rsid w:val="67F15EF2"/>
    <w:rsid w:val="686B65DA"/>
    <w:rsid w:val="69036024"/>
    <w:rsid w:val="6B142F59"/>
    <w:rsid w:val="6C896906"/>
    <w:rsid w:val="6ED867C1"/>
    <w:rsid w:val="70F27898"/>
    <w:rsid w:val="716D5171"/>
    <w:rsid w:val="717F1809"/>
    <w:rsid w:val="72B9784B"/>
    <w:rsid w:val="7338355D"/>
    <w:rsid w:val="73A330CC"/>
    <w:rsid w:val="778356EE"/>
    <w:rsid w:val="79102FB2"/>
    <w:rsid w:val="795B1235"/>
    <w:rsid w:val="7AEC5B1D"/>
    <w:rsid w:val="7D250B4D"/>
    <w:rsid w:val="7EBB551D"/>
    <w:rsid w:val="7FE402A6"/>
    <w:rsid w:val="7FF5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8AF77-3AE4-4466-BF98-1A078875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Pr>
      <w:rFonts w:ascii="仿宋_GB2312" w:eastAsia="仿宋_GB2312"/>
      <w:sz w:val="32"/>
    </w:rPr>
  </w:style>
  <w:style w:type="paragraph" w:styleId="a4">
    <w:name w:val="Body Text First Indent"/>
    <w:basedOn w:val="a3"/>
    <w:next w:val="a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网格型1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5"/>
    <w:uiPriority w:val="99"/>
    <w:semiHidden/>
    <w:qFormat/>
  </w:style>
  <w:style w:type="character" w:customStyle="1" w:styleId="Char2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7921-7D5D-489A-A4ED-1FA8019B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1789</Words>
  <Characters>10198</Characters>
  <Application>Microsoft Office Word</Application>
  <DocSecurity>0</DocSecurity>
  <Lines>84</Lines>
  <Paragraphs>23</Paragraphs>
  <ScaleCrop>false</ScaleCrop>
  <Company>HP Inc.</Company>
  <LinksUpToDate>false</LinksUpToDate>
  <CharactersWithSpaces>11964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曾增</dc:creator>
  <cp:lastModifiedBy>曾增</cp:lastModifiedBy>
  <cp:revision>65</cp:revision>
  <cp:lastPrinted>2023-11-24T09:11:00Z</cp:lastPrinted>
  <dcterms:created xsi:type="dcterms:W3CDTF">2022-08-22T00:56:00Z</dcterms:created>
  <dcterms:modified xsi:type="dcterms:W3CDTF">2023-11-24T09:12:00Z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BB8C80D739B4443C8E8AC27B3397FA1B_12</vt:lpwstr>
  </property>
</Properties>
</file>