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AD5566" w:rsidRDefault="00ED7E1D" w:rsidP="00ED7E1D">
      <w:pPr>
        <w:spacing w:line="570" w:lineRule="exact"/>
        <w:jc w:val="center"/>
        <w:rPr>
          <w:rFonts w:ascii="方正小标宋_GBK" w:eastAsia="方正小标宋_GBK" w:hAnsi="方正小标宋_GBK" w:cs="方正小标宋_GBK"/>
          <w:sz w:val="36"/>
          <w:szCs w:val="36"/>
        </w:rPr>
      </w:pPr>
      <w:r w:rsidRPr="00AD5566">
        <w:rPr>
          <w:rFonts w:ascii="方正小标宋_GBK" w:eastAsia="方正小标宋_GBK" w:hAnsi="方正小标宋_GBK" w:cs="方正小标宋_GBK" w:hint="eastAsia"/>
          <w:sz w:val="36"/>
          <w:szCs w:val="36"/>
        </w:rPr>
        <w:t>重庆市江北区中医院所需医用耗材</w:t>
      </w:r>
    </w:p>
    <w:p w:rsidR="00ED7E1D" w:rsidRPr="00AD5566" w:rsidRDefault="00ED7E1D" w:rsidP="00ED7E1D">
      <w:pPr>
        <w:spacing w:line="570" w:lineRule="exact"/>
        <w:jc w:val="center"/>
        <w:rPr>
          <w:rFonts w:ascii="方正黑体_GBK" w:eastAsia="方正黑体_GBK" w:hAnsi="Calibri" w:cs="Times New Roman"/>
          <w:sz w:val="36"/>
          <w:szCs w:val="36"/>
        </w:rPr>
      </w:pPr>
      <w:r w:rsidRPr="00AD5566">
        <w:rPr>
          <w:rFonts w:ascii="方正小标宋_GBK" w:eastAsia="方正小标宋_GBK" w:hAnsi="方正小标宋_GBK" w:cs="方正小标宋_GBK" w:hint="eastAsia"/>
          <w:sz w:val="36"/>
          <w:szCs w:val="36"/>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786DFC" w:rsidRDefault="00ED7E1D" w:rsidP="009F4874">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经我院</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D56864"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009F4874" w:rsidRPr="00786DFC">
        <w:rPr>
          <w:rFonts w:ascii="方正仿宋_GBK" w:eastAsia="方正仿宋_GBK" w:hAnsi="宋体" w:cs="宋体" w:hint="eastAsia"/>
          <w:kern w:val="0"/>
          <w:sz w:val="28"/>
          <w:szCs w:val="28"/>
        </w:rPr>
        <w:t>次医学装备管理委员会会议、</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次院长办公会会议、</w:t>
      </w:r>
      <w:r w:rsidR="001239CB"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sidRP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次党委会会议</w:t>
      </w:r>
      <w:proofErr w:type="gramStart"/>
      <w:r w:rsidRPr="00786DFC">
        <w:rPr>
          <w:rFonts w:ascii="方正仿宋_GBK" w:eastAsia="方正仿宋_GBK" w:hAnsi="宋体" w:cs="宋体" w:hint="eastAsia"/>
          <w:kern w:val="0"/>
          <w:sz w:val="28"/>
          <w:szCs w:val="28"/>
        </w:rPr>
        <w:t>”</w:t>
      </w:r>
      <w:proofErr w:type="gramEnd"/>
      <w:r w:rsidRPr="00786DFC">
        <w:rPr>
          <w:rFonts w:ascii="方正仿宋_GBK" w:eastAsia="方正仿宋_GBK" w:hAnsi="宋体" w:cs="宋体" w:hint="eastAsia"/>
          <w:kern w:val="0"/>
          <w:sz w:val="28"/>
          <w:szCs w:val="28"/>
        </w:rPr>
        <w:t>决定，对我院所需的一批医用耗材进行公开遴选，诚邀符合资格的供应商或生产厂家参与遴选，现将有关事项公告如下：</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一、遴选项目名称：</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江北区中医院所需医用耗材公开遴选项目。</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二、遴选项目编号：</w:t>
      </w:r>
    </w:p>
    <w:p w:rsidR="00ED7E1D" w:rsidRPr="00F169D5" w:rsidRDefault="00ED7E1D" w:rsidP="00ED7E1D">
      <w:pPr>
        <w:widowControl/>
        <w:ind w:firstLineChars="265" w:firstLine="742"/>
        <w:jc w:val="left"/>
        <w:rPr>
          <w:rFonts w:ascii="方正仿宋_GBK" w:eastAsia="方正仿宋_GBK" w:hAnsi="宋体" w:cs="宋体"/>
          <w:kern w:val="0"/>
          <w:sz w:val="28"/>
          <w:szCs w:val="28"/>
          <w:u w:val="single"/>
        </w:rPr>
      </w:pPr>
      <w:r w:rsidRPr="00F169D5">
        <w:rPr>
          <w:rFonts w:ascii="方正仿宋_GBK" w:eastAsia="方正仿宋_GBK" w:hAnsi="宋体" w:cs="宋体" w:hint="eastAsia"/>
          <w:kern w:val="0"/>
          <w:sz w:val="28"/>
          <w:szCs w:val="28"/>
          <w:u w:val="single"/>
        </w:rPr>
        <w:t xml:space="preserve"> </w:t>
      </w:r>
      <w:r w:rsidR="001239CB" w:rsidRPr="00F169D5">
        <w:rPr>
          <w:rFonts w:ascii="方正仿宋_GBK" w:eastAsia="方正仿宋_GBK" w:hAnsi="宋体" w:cs="宋体"/>
          <w:kern w:val="0"/>
          <w:sz w:val="28"/>
          <w:szCs w:val="28"/>
          <w:u w:val="single"/>
        </w:rPr>
        <w:t>HCLX2</w:t>
      </w:r>
      <w:r w:rsidR="00D56864" w:rsidRPr="00F169D5">
        <w:rPr>
          <w:rFonts w:ascii="方正仿宋_GBK" w:eastAsia="方正仿宋_GBK" w:hAnsi="宋体" w:cs="宋体"/>
          <w:kern w:val="0"/>
          <w:sz w:val="28"/>
          <w:szCs w:val="28"/>
          <w:u w:val="single"/>
        </w:rPr>
        <w:t>3</w:t>
      </w:r>
      <w:r w:rsidR="001239CB" w:rsidRPr="00F169D5">
        <w:rPr>
          <w:rFonts w:ascii="方正仿宋_GBK" w:eastAsia="方正仿宋_GBK" w:hAnsi="宋体" w:cs="宋体"/>
          <w:kern w:val="0"/>
          <w:sz w:val="28"/>
          <w:szCs w:val="28"/>
          <w:u w:val="single"/>
        </w:rPr>
        <w:t>0</w:t>
      </w:r>
      <w:r w:rsidR="00BE770F" w:rsidRPr="00F169D5">
        <w:rPr>
          <w:rFonts w:ascii="方正仿宋_GBK" w:eastAsia="方正仿宋_GBK" w:hAnsi="宋体" w:cs="宋体"/>
          <w:kern w:val="0"/>
          <w:sz w:val="28"/>
          <w:szCs w:val="28"/>
          <w:u w:val="single"/>
        </w:rPr>
        <w:t>2</w:t>
      </w:r>
      <w:r w:rsidR="00F169D5" w:rsidRPr="00F169D5">
        <w:rPr>
          <w:rFonts w:ascii="方正仿宋_GBK" w:eastAsia="方正仿宋_GBK" w:hAnsi="宋体" w:cs="宋体"/>
          <w:kern w:val="0"/>
          <w:sz w:val="28"/>
          <w:szCs w:val="28"/>
          <w:u w:val="single"/>
        </w:rPr>
        <w:t>2828A</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三、供应商要求：</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1、符合《中华人民共和国政府采购法》第二十二条的规定。</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2、符合“十一、资格条件材料及响应文件格式要求”中规定。</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四、报名登记时间及地点：</w:t>
      </w:r>
    </w:p>
    <w:p w:rsidR="00613DEA" w:rsidRPr="00786DFC" w:rsidRDefault="001239CB" w:rsidP="00786DFC">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F169D5">
        <w:rPr>
          <w:rFonts w:ascii="方正仿宋_GBK" w:eastAsia="方正仿宋_GBK" w:hAnsi="宋体" w:cs="宋体"/>
          <w:kern w:val="0"/>
          <w:sz w:val="28"/>
          <w:szCs w:val="28"/>
          <w:u w:val="single"/>
        </w:rPr>
        <w:t>11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ED7E1D"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Pr="00786DFC">
        <w:rPr>
          <w:rFonts w:ascii="方正仿宋_GBK" w:eastAsia="方正仿宋_GBK" w:hAnsi="宋体" w:cs="宋体" w:hint="eastAsia"/>
          <w:kern w:val="0"/>
          <w:sz w:val="28"/>
          <w:szCs w:val="28"/>
          <w:u w:val="single"/>
        </w:rPr>
        <w:t>8:3</w:t>
      </w:r>
      <w:r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至</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8F0B76" w:rsidRPr="008F0B76">
        <w:rPr>
          <w:rFonts w:ascii="方正仿宋_GBK" w:eastAsia="方正仿宋_GBK" w:hAnsi="宋体" w:cs="宋体" w:hint="eastAsia"/>
          <w:kern w:val="0"/>
          <w:sz w:val="28"/>
          <w:szCs w:val="28"/>
          <w:u w:val="single"/>
        </w:rPr>
        <w:t xml:space="preserve"> </w:t>
      </w:r>
      <w:r w:rsidR="00F13FCD">
        <w:rPr>
          <w:rFonts w:ascii="方正仿宋_GBK" w:eastAsia="方正仿宋_GBK" w:hAnsi="宋体" w:cs="宋体"/>
          <w:kern w:val="0"/>
          <w:sz w:val="28"/>
          <w:szCs w:val="28"/>
          <w:u w:val="single"/>
        </w:rPr>
        <w:t>7</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kern w:val="0"/>
          <w:sz w:val="28"/>
          <w:szCs w:val="28"/>
          <w:u w:val="single"/>
        </w:rPr>
        <w:t>0</w:t>
      </w:r>
      <w:r w:rsidRPr="00786DFC">
        <w:rPr>
          <w:rFonts w:ascii="方正仿宋_GBK" w:eastAsia="方正仿宋_GBK" w:hAnsi="宋体" w:cs="宋体"/>
          <w:kern w:val="0"/>
          <w:sz w:val="28"/>
          <w:szCs w:val="28"/>
          <w:u w:val="single"/>
        </w:rPr>
        <w:t>0</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（工作时间），持“参加遴选报名登记表（附件八）”到</w:t>
      </w:r>
      <w:r w:rsidR="00613DEA" w:rsidRPr="00786DFC">
        <w:rPr>
          <w:rFonts w:ascii="方正仿宋_GBK" w:eastAsia="方正仿宋_GBK" w:hAnsi="宋体" w:cs="宋体" w:hint="eastAsia"/>
          <w:kern w:val="0"/>
          <w:sz w:val="28"/>
          <w:szCs w:val="28"/>
        </w:rPr>
        <w:t>重庆市</w:t>
      </w:r>
      <w:r w:rsidR="00613DEA" w:rsidRPr="00786DFC">
        <w:rPr>
          <w:rFonts w:ascii="方正仿宋_GBK" w:eastAsia="方正仿宋_GBK" w:hAnsi="宋体" w:cs="宋体"/>
          <w:kern w:val="0"/>
          <w:sz w:val="28"/>
          <w:szCs w:val="28"/>
        </w:rPr>
        <w:t>江北区中医院</w:t>
      </w:r>
      <w:r w:rsidR="00ED7E1D" w:rsidRPr="00786DFC">
        <w:rPr>
          <w:rFonts w:ascii="方正仿宋_GBK" w:eastAsia="方正仿宋_GBK" w:hAnsi="宋体" w:cs="宋体" w:hint="eastAsia"/>
          <w:kern w:val="0"/>
          <w:sz w:val="28"/>
          <w:szCs w:val="28"/>
        </w:rPr>
        <w:t>1号楼</w:t>
      </w:r>
      <w:r w:rsidR="005E1E7D">
        <w:rPr>
          <w:rFonts w:ascii="方正仿宋_GBK" w:eastAsia="方正仿宋_GBK" w:hAnsi="宋体" w:cs="宋体"/>
          <w:kern w:val="0"/>
          <w:sz w:val="28"/>
          <w:szCs w:val="28"/>
        </w:rPr>
        <w:t>22</w:t>
      </w:r>
      <w:r w:rsidR="00613DEA" w:rsidRPr="00786DFC">
        <w:rPr>
          <w:rFonts w:ascii="方正仿宋_GBK" w:eastAsia="方正仿宋_GBK" w:hAnsi="宋体" w:cs="宋体" w:hint="eastAsia"/>
          <w:kern w:val="0"/>
          <w:sz w:val="28"/>
          <w:szCs w:val="28"/>
        </w:rPr>
        <w:t>楼</w:t>
      </w:r>
      <w:r w:rsidR="005E1E7D">
        <w:rPr>
          <w:rFonts w:ascii="方正仿宋_GBK" w:eastAsia="方正仿宋_GBK" w:hAnsi="宋体" w:cs="宋体" w:hint="eastAsia"/>
          <w:kern w:val="0"/>
          <w:sz w:val="28"/>
          <w:szCs w:val="28"/>
        </w:rPr>
        <w:t>2</w:t>
      </w:r>
      <w:r w:rsidR="005E1E7D">
        <w:rPr>
          <w:rFonts w:ascii="方正仿宋_GBK" w:eastAsia="方正仿宋_GBK" w:hAnsi="宋体" w:cs="宋体"/>
          <w:kern w:val="0"/>
          <w:sz w:val="28"/>
          <w:szCs w:val="28"/>
        </w:rPr>
        <w:t>212</w:t>
      </w:r>
      <w:r w:rsidR="00ED7E1D" w:rsidRPr="00786DFC">
        <w:rPr>
          <w:rFonts w:ascii="方正仿宋_GBK" w:eastAsia="方正仿宋_GBK" w:hAnsi="宋体" w:cs="宋体" w:hint="eastAsia"/>
          <w:kern w:val="0"/>
          <w:sz w:val="28"/>
          <w:szCs w:val="28"/>
        </w:rPr>
        <w:t>室报名。</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五、响应文件递交时间及地点：</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11</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F13FCD">
        <w:rPr>
          <w:rFonts w:ascii="方正仿宋_GBK" w:eastAsia="方正仿宋_GBK" w:hAnsi="宋体" w:cs="宋体"/>
          <w:kern w:val="0"/>
          <w:sz w:val="28"/>
          <w:szCs w:val="28"/>
          <w:u w:val="single"/>
        </w:rPr>
        <w:t>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日下午</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14</w:t>
      </w:r>
      <w:r w:rsidR="001239CB" w:rsidRPr="00786DFC">
        <w:rPr>
          <w:rFonts w:ascii="方正仿宋_GBK" w:eastAsia="方正仿宋_GBK" w:hAnsi="宋体" w:cs="宋体" w:hint="eastAsia"/>
          <w:kern w:val="0"/>
          <w:sz w:val="28"/>
          <w:szCs w:val="28"/>
          <w:u w:val="single"/>
        </w:rPr>
        <w:t>:</w:t>
      </w:r>
      <w:r w:rsidR="001239CB" w:rsidRPr="00786DFC">
        <w:rPr>
          <w:rFonts w:ascii="方正仿宋_GBK" w:eastAsia="方正仿宋_GBK" w:hAnsi="宋体" w:cs="宋体"/>
          <w:kern w:val="0"/>
          <w:sz w:val="28"/>
          <w:szCs w:val="28"/>
          <w:u w:val="single"/>
        </w:rPr>
        <w:t>00-14</w:t>
      </w:r>
      <w:r w:rsidR="001239CB" w:rsidRPr="00786DFC">
        <w:rPr>
          <w:rFonts w:ascii="方正仿宋_GBK" w:eastAsia="方正仿宋_GBK" w:hAnsi="宋体" w:cs="宋体" w:hint="eastAsia"/>
          <w:kern w:val="0"/>
          <w:sz w:val="28"/>
          <w:szCs w:val="28"/>
          <w:u w:val="single"/>
        </w:rPr>
        <w:t>:3</w:t>
      </w:r>
      <w:r w:rsidR="001239CB"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rPr>
        <w:t>，</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rPr>
        <w:t>号楼</w:t>
      </w:r>
      <w:r w:rsidRPr="00786DFC">
        <w:rPr>
          <w:rFonts w:ascii="方正仿宋_GBK" w:eastAsia="方正仿宋_GBK" w:hAnsi="宋体" w:cs="宋体" w:hint="eastAsia"/>
          <w:kern w:val="0"/>
          <w:sz w:val="28"/>
          <w:szCs w:val="28"/>
          <w:u w:val="single"/>
        </w:rPr>
        <w:t xml:space="preserve"> </w:t>
      </w:r>
      <w:r w:rsidR="00BF61D5">
        <w:rPr>
          <w:rFonts w:ascii="方正仿宋_GBK" w:eastAsia="方正仿宋_GBK" w:hAnsi="宋体" w:cs="宋体"/>
          <w:kern w:val="0"/>
          <w:sz w:val="28"/>
          <w:szCs w:val="28"/>
          <w:u w:val="single"/>
        </w:rPr>
        <w:t>21</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楼</w:t>
      </w:r>
      <w:r w:rsidR="00BF61D5">
        <w:rPr>
          <w:rFonts w:ascii="方正仿宋_GBK" w:eastAsia="方正仿宋_GBK" w:hAnsi="宋体" w:cs="宋体" w:hint="eastAsia"/>
          <w:kern w:val="0"/>
          <w:sz w:val="28"/>
          <w:szCs w:val="28"/>
          <w:u w:val="single"/>
        </w:rPr>
        <w:t>党员活动室</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w:t>
      </w:r>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六、响应文件相关要求：</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1、响应文件须装袋密封，在封口上加盖企业公章。并标明项目</w:t>
      </w:r>
      <w:r w:rsidRPr="00786DFC">
        <w:rPr>
          <w:rFonts w:ascii="方正仿宋_GBK" w:eastAsia="方正仿宋_GBK" w:hAnsi="宋体" w:cs="宋体" w:hint="eastAsia"/>
          <w:kern w:val="0"/>
          <w:sz w:val="28"/>
          <w:szCs w:val="28"/>
        </w:rPr>
        <w:lastRenderedPageBreak/>
        <w:t>名称、分包号及分包名称、参与遴选商家名称、电话号码及邮箱地址等字样（密封袋封面，见附件一）。</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2、响应文件正本壹份、副本贰份，均须软面胶装，经授权代表逐页签字并加盖公章后密封于同一文件袋中，未按要求制作的响应文件将被视为无效响应。</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3、如果响应文件没有按规定密封，该响应文件将被拒绝接收，并原样退还。</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4、参与遴选商家无论是否中选，所递交的响应文件均不退还。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七、踏勘</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Calibri" w:cs="Times New Roman" w:hint="eastAsia"/>
          <w:b/>
          <w:sz w:val="28"/>
          <w:szCs w:val="28"/>
        </w:rPr>
        <w:t>八、保证金的缴纳：</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1、参与遴选的供应商，须按本项目规定的保证金数额进行缴纳，从其基本账户将保证金汇至重庆市江北区中医院的账号上，同时在进账凭证上明确“</w:t>
      </w:r>
      <w:r w:rsidRPr="00786DFC">
        <w:rPr>
          <w:rFonts w:ascii="方正仿宋_GBK" w:eastAsia="方正仿宋_GBK" w:hAnsi="宋体" w:cs="宋体" w:hint="eastAsia"/>
          <w:kern w:val="0"/>
          <w:sz w:val="28"/>
          <w:szCs w:val="28"/>
          <w:u w:val="single"/>
        </w:rPr>
        <w:t xml:space="preserve"> 参与遴选的品种名称 </w:t>
      </w:r>
      <w:r w:rsidRPr="00786DFC">
        <w:rPr>
          <w:rFonts w:ascii="方正仿宋_GBK" w:eastAsia="方正仿宋_GBK" w:hAnsi="宋体" w:cs="宋体" w:hint="eastAsia"/>
          <w:kern w:val="0"/>
          <w:sz w:val="28"/>
          <w:szCs w:val="28"/>
        </w:rPr>
        <w:t>”的字样。</w:t>
      </w:r>
    </w:p>
    <w:p w:rsidR="00ED7E1D" w:rsidRPr="00786DFC" w:rsidRDefault="00ED7E1D" w:rsidP="00DC2CAC">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2、保证金的到账截止时间为</w:t>
      </w:r>
      <w:r w:rsidRPr="00786DFC">
        <w:rPr>
          <w:rFonts w:ascii="方正仿宋_GBK" w:eastAsia="方正仿宋_GBK" w:hAnsi="宋体" w:cs="宋体" w:hint="eastAsia"/>
          <w:kern w:val="0"/>
          <w:sz w:val="28"/>
          <w:szCs w:val="28"/>
          <w:u w:val="single"/>
        </w:rPr>
        <w:t xml:space="preserve"> </w:t>
      </w:r>
      <w:r w:rsidR="00110699"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 xml:space="preserve"> 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11</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F13FCD">
        <w:rPr>
          <w:rFonts w:ascii="方正仿宋_GBK" w:eastAsia="方正仿宋_GBK" w:hAnsi="宋体" w:cs="宋体"/>
          <w:kern w:val="0"/>
          <w:sz w:val="28"/>
          <w:szCs w:val="28"/>
          <w:u w:val="single"/>
        </w:rPr>
        <w:t>7</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w:t>
      </w:r>
      <w:r w:rsidR="00110699"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hint="eastAsia"/>
          <w:kern w:val="0"/>
          <w:sz w:val="28"/>
          <w:szCs w:val="28"/>
          <w:u w:val="single"/>
        </w:rPr>
        <w:t>:00</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时（以银行系统到账时间为准），供应商须在保证金到账截止时间前完成现场报名。</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户  名：重庆市江北区中医院</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开户行：中国建设银行股份有限公司重庆江北蔚蓝世纪支行</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proofErr w:type="gramStart"/>
      <w:r w:rsidRPr="00786DFC">
        <w:rPr>
          <w:rFonts w:ascii="方正仿宋_GBK" w:eastAsia="方正仿宋_GBK" w:hAnsi="宋体" w:cs="宋体" w:hint="eastAsia"/>
          <w:kern w:val="0"/>
          <w:sz w:val="28"/>
          <w:szCs w:val="28"/>
        </w:rPr>
        <w:t>账</w:t>
      </w:r>
      <w:proofErr w:type="gramEnd"/>
      <w:r w:rsidRPr="00786DFC">
        <w:rPr>
          <w:rFonts w:ascii="方正仿宋_GBK" w:eastAsia="方正仿宋_GBK" w:hAnsi="宋体" w:cs="宋体" w:hint="eastAsia"/>
          <w:kern w:val="0"/>
          <w:sz w:val="28"/>
          <w:szCs w:val="28"/>
        </w:rPr>
        <w:t xml:space="preserve">  号：50001064000050001684</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3、未中选企业：在中选结果公示发出后五个工作日内按资金来款渠道直接退还；中选企业：合同签订后五个工作日内按资金来款渠道直接退还。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九、发生以下情况之一者，参与遴选保证金不予退还并取消中选资格：</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1、供应商在提交响应文件截止时间后撤回响应文件的；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2、供应商在响应文件中提供虚假材料的；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3、除因不可抗力或国家政策原因的情形以外，中选供应商不按规定的时间或拒绝按成交状态签订合同的；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4、供应商与采购人、其他供应商或者本项目相关干系人恶意串通的；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5、供应商响应文件内容有与国家现行法律法规相违背的内容，或附有采购人无法接受条件的。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6、单位负责人为同一人或者存在直接控股、管理关系的不同供应商，参加同一合同项（分包）下遴选活动的；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7、同一合同项（分包）下的货物，制造商参与遴选活动，再委托代理商参与遴选活动的。</w:t>
      </w: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ED7E1D" w:rsidRPr="00786DFC" w:rsidRDefault="00ED7E1D" w:rsidP="00ED7E1D">
      <w:pPr>
        <w:widowControl/>
        <w:spacing w:line="570" w:lineRule="exact"/>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44"/>
        <w:gridCol w:w="1956"/>
        <w:gridCol w:w="1162"/>
        <w:gridCol w:w="1701"/>
        <w:gridCol w:w="1247"/>
        <w:gridCol w:w="1021"/>
        <w:gridCol w:w="959"/>
      </w:tblGrid>
      <w:tr w:rsidR="00ED7E1D" w:rsidRPr="00786DFC" w:rsidTr="00F23263">
        <w:trPr>
          <w:trHeight w:val="835"/>
        </w:trPr>
        <w:tc>
          <w:tcPr>
            <w:tcW w:w="595"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分包号</w:t>
            </w:r>
          </w:p>
        </w:tc>
        <w:tc>
          <w:tcPr>
            <w:tcW w:w="1844"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所需耗材品名</w:t>
            </w:r>
          </w:p>
        </w:tc>
        <w:tc>
          <w:tcPr>
            <w:tcW w:w="1956"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参考规格型号</w:t>
            </w:r>
          </w:p>
        </w:tc>
        <w:tc>
          <w:tcPr>
            <w:tcW w:w="116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交易方式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其它要求</w:t>
            </w:r>
          </w:p>
        </w:tc>
        <w:tc>
          <w:tcPr>
            <w:tcW w:w="1247"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最高限价（元）</w:t>
            </w:r>
          </w:p>
        </w:tc>
        <w:tc>
          <w:tcPr>
            <w:tcW w:w="102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成交人数量（名）</w:t>
            </w:r>
          </w:p>
        </w:tc>
        <w:tc>
          <w:tcPr>
            <w:tcW w:w="959"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保证金（元）</w:t>
            </w:r>
          </w:p>
        </w:tc>
      </w:tr>
      <w:tr w:rsidR="00F169D5" w:rsidRPr="00786DFC" w:rsidTr="005547DD">
        <w:trPr>
          <w:trHeight w:val="71"/>
        </w:trPr>
        <w:tc>
          <w:tcPr>
            <w:tcW w:w="595" w:type="dxa"/>
            <w:vMerge w:val="restart"/>
            <w:tcBorders>
              <w:top w:val="single" w:sz="4" w:space="0" w:color="auto"/>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r w:rsidRPr="008F6B08">
              <w:rPr>
                <w:rFonts w:ascii="方正仿宋_GBK" w:eastAsia="方正仿宋_GBK" w:hAnsi="新宋体" w:hint="eastAsia"/>
                <w:szCs w:val="21"/>
              </w:rPr>
              <w:t>1</w:t>
            </w: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骨牵引针</w:t>
            </w:r>
          </w:p>
        </w:tc>
        <w:tc>
          <w:tcPr>
            <w:tcW w:w="1956" w:type="dxa"/>
            <w:tcBorders>
              <w:top w:val="single" w:sz="4" w:space="0" w:color="auto"/>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各型号</w:t>
            </w:r>
          </w:p>
        </w:tc>
        <w:tc>
          <w:tcPr>
            <w:tcW w:w="1162" w:type="dxa"/>
            <w:vMerge w:val="restart"/>
            <w:tcBorders>
              <w:top w:val="single" w:sz="4" w:space="0" w:color="auto"/>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r>
              <w:rPr>
                <w:rFonts w:ascii="方正仿宋_GBK" w:eastAsia="方正仿宋_GBK" w:hAnsi="新宋体" w:hint="eastAsia"/>
                <w:szCs w:val="21"/>
              </w:rPr>
              <w:t>药交所</w:t>
            </w:r>
          </w:p>
        </w:tc>
        <w:tc>
          <w:tcPr>
            <w:tcW w:w="1701" w:type="dxa"/>
            <w:tcBorders>
              <w:top w:val="single" w:sz="4" w:space="0" w:color="auto"/>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top w:val="single" w:sz="4" w:space="0" w:color="auto"/>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9.18元/支</w:t>
            </w:r>
          </w:p>
        </w:tc>
        <w:tc>
          <w:tcPr>
            <w:tcW w:w="1021" w:type="dxa"/>
            <w:vMerge w:val="restart"/>
            <w:tcBorders>
              <w:top w:val="single" w:sz="4" w:space="0" w:color="auto"/>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r w:rsidRPr="008F6B08">
              <w:rPr>
                <w:rFonts w:ascii="方正仿宋_GBK" w:eastAsia="方正仿宋_GBK" w:hAnsi="新宋体" w:hint="eastAsia"/>
                <w:szCs w:val="21"/>
              </w:rPr>
              <w:t>1</w:t>
            </w:r>
          </w:p>
        </w:tc>
        <w:tc>
          <w:tcPr>
            <w:tcW w:w="959" w:type="dxa"/>
            <w:vMerge w:val="restart"/>
            <w:tcBorders>
              <w:top w:val="single" w:sz="4" w:space="0" w:color="auto"/>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r w:rsidRPr="008F6B08">
              <w:rPr>
                <w:rFonts w:ascii="方正仿宋_GBK" w:eastAsia="方正仿宋_GBK" w:hAnsi="新宋体" w:hint="eastAsia"/>
                <w:szCs w:val="21"/>
              </w:rPr>
              <w:t>500</w:t>
            </w:r>
          </w:p>
        </w:tc>
      </w:tr>
      <w:tr w:rsidR="00F169D5" w:rsidRPr="00786DFC" w:rsidTr="005547DD">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网状</w:t>
            </w:r>
            <w:r w:rsidRPr="008F6B08">
              <w:rPr>
                <w:rFonts w:ascii="方正仿宋_GBK" w:eastAsia="方正仿宋_GBK" w:hAnsi="宋体" w:cs="Times New Roman"/>
                <w:szCs w:val="21"/>
              </w:rPr>
              <w:t>弹力帽</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各型号</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3.09元/</w:t>
            </w:r>
            <w:proofErr w:type="gramStart"/>
            <w:r w:rsidRPr="008F6B08">
              <w:rPr>
                <w:rFonts w:ascii="方正仿宋_GBK" w:eastAsia="方正仿宋_GBK" w:hAnsi="宋体" w:cs="Times New Roman" w:hint="eastAsia"/>
                <w:szCs w:val="21"/>
              </w:rPr>
              <w:t>个</w:t>
            </w:r>
            <w:proofErr w:type="gramEnd"/>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5547DD">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医用</w:t>
            </w:r>
            <w:r w:rsidRPr="008F6B08">
              <w:rPr>
                <w:rFonts w:ascii="方正仿宋_GBK" w:eastAsia="方正仿宋_GBK" w:hAnsi="宋体" w:cs="Times New Roman"/>
                <w:szCs w:val="21"/>
              </w:rPr>
              <w:t>纱布片</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7cm*9cm-8p</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灭菌</w:t>
            </w: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0.3元/片</w:t>
            </w:r>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5547DD">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w:t>
            </w:r>
            <w:r w:rsidRPr="008F6B08">
              <w:rPr>
                <w:rFonts w:ascii="方正仿宋_GBK" w:eastAsia="方正仿宋_GBK" w:hAnsi="宋体" w:cs="Times New Roman"/>
                <w:szCs w:val="21"/>
              </w:rPr>
              <w:t>使用注射笔用</w:t>
            </w:r>
            <w:r w:rsidRPr="008F6B08">
              <w:rPr>
                <w:rFonts w:ascii="方正仿宋_GBK" w:eastAsia="方正仿宋_GBK" w:hAnsi="宋体" w:cs="Times New Roman" w:hint="eastAsia"/>
                <w:szCs w:val="21"/>
              </w:rPr>
              <w:t>针头</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0.25*5mm 31G</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1.8元/支</w:t>
            </w:r>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5547DD">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w:t>
            </w:r>
            <w:r w:rsidRPr="008F6B08">
              <w:rPr>
                <w:rFonts w:ascii="方正仿宋_GBK" w:eastAsia="方正仿宋_GBK" w:hAnsi="宋体" w:cs="Times New Roman"/>
                <w:szCs w:val="21"/>
              </w:rPr>
              <w:t>无菌保护套</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腔镜型 15*200</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5.5元/片</w:t>
            </w:r>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5547DD">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医用缝合针</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○1/2 11*17、 ○1/2 6*14 、 ○1/2 9*24 、 △1/2 9*24</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2支/包</w:t>
            </w: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3.5元/包</w:t>
            </w:r>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5547DD">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w:t>
            </w:r>
            <w:r w:rsidRPr="008F6B08">
              <w:rPr>
                <w:rFonts w:ascii="方正仿宋_GBK" w:eastAsia="方正仿宋_GBK" w:hAnsi="宋体" w:cs="Times New Roman"/>
                <w:szCs w:val="21"/>
              </w:rPr>
              <w:t>使用单</w:t>
            </w:r>
            <w:proofErr w:type="gramStart"/>
            <w:r w:rsidRPr="008F6B08">
              <w:rPr>
                <w:rFonts w:ascii="方正仿宋_GBK" w:eastAsia="方正仿宋_GBK" w:hAnsi="宋体" w:cs="Times New Roman"/>
                <w:szCs w:val="21"/>
              </w:rPr>
              <w:t>极手术</w:t>
            </w:r>
            <w:proofErr w:type="gramEnd"/>
            <w:r w:rsidRPr="008F6B08">
              <w:rPr>
                <w:rFonts w:ascii="方正仿宋_GBK" w:eastAsia="方正仿宋_GBK" w:hAnsi="宋体" w:cs="Times New Roman"/>
                <w:szCs w:val="21"/>
              </w:rPr>
              <w:t>电极</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KJ-5</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39.5元/把</w:t>
            </w:r>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5547DD">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玻璃</w:t>
            </w:r>
            <w:r w:rsidRPr="008F6B08">
              <w:rPr>
                <w:rFonts w:ascii="方正仿宋_GBK" w:eastAsia="方正仿宋_GBK" w:hAnsi="宋体" w:cs="Times New Roman"/>
                <w:szCs w:val="21"/>
              </w:rPr>
              <w:t>体温计</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三角型棒式</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3.52元/支</w:t>
            </w:r>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725401">
        <w:trPr>
          <w:trHeight w:val="70"/>
        </w:trPr>
        <w:tc>
          <w:tcPr>
            <w:tcW w:w="595"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肛门镜</w:t>
            </w:r>
          </w:p>
        </w:tc>
        <w:tc>
          <w:tcPr>
            <w:tcW w:w="1956"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GMJ-I</w:t>
            </w:r>
          </w:p>
        </w:tc>
        <w:tc>
          <w:tcPr>
            <w:tcW w:w="1162"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786DFC">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1.53元/</w:t>
            </w:r>
            <w:proofErr w:type="gramStart"/>
            <w:r w:rsidRPr="008F6B08">
              <w:rPr>
                <w:rFonts w:ascii="方正仿宋_GBK" w:eastAsia="方正仿宋_GBK" w:hAnsi="宋体" w:cs="Times New Roman" w:hint="eastAsia"/>
                <w:szCs w:val="21"/>
              </w:rPr>
              <w:t>个</w:t>
            </w:r>
            <w:proofErr w:type="gramEnd"/>
          </w:p>
        </w:tc>
        <w:tc>
          <w:tcPr>
            <w:tcW w:w="1021"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786DFC">
            <w:pPr>
              <w:widowControl/>
              <w:jc w:val="center"/>
              <w:rPr>
                <w:rFonts w:ascii="方正仿宋_GBK" w:eastAsia="方正仿宋_GBK" w:hAnsi="新宋体"/>
                <w:szCs w:val="21"/>
              </w:rPr>
            </w:pPr>
          </w:p>
        </w:tc>
      </w:tr>
      <w:tr w:rsidR="00F169D5" w:rsidRPr="00786DFC" w:rsidTr="00725401">
        <w:trPr>
          <w:trHeight w:val="70"/>
        </w:trPr>
        <w:tc>
          <w:tcPr>
            <w:tcW w:w="595" w:type="dxa"/>
            <w:vMerge w:val="restart"/>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r>
              <w:rPr>
                <w:rFonts w:ascii="方正仿宋_GBK" w:eastAsia="方正仿宋_GBK" w:hAnsi="新宋体" w:hint="eastAsia"/>
                <w:szCs w:val="21"/>
              </w:rPr>
              <w:t>2</w:t>
            </w: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w:t>
            </w:r>
            <w:r w:rsidRPr="008F6B08">
              <w:rPr>
                <w:rFonts w:ascii="方正仿宋_GBK" w:eastAsia="方正仿宋_GBK" w:hAnsi="宋体" w:cs="Times New Roman"/>
                <w:szCs w:val="21"/>
              </w:rPr>
              <w:t>使用无菌末梢采血针</w:t>
            </w:r>
          </w:p>
        </w:tc>
        <w:tc>
          <w:tcPr>
            <w:tcW w:w="1956"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各型号</w:t>
            </w:r>
          </w:p>
        </w:tc>
        <w:tc>
          <w:tcPr>
            <w:tcW w:w="1162" w:type="dxa"/>
            <w:vMerge w:val="restart"/>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r>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0.3元/支</w:t>
            </w:r>
          </w:p>
        </w:tc>
        <w:tc>
          <w:tcPr>
            <w:tcW w:w="1021" w:type="dxa"/>
            <w:vMerge w:val="restart"/>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vMerge w:val="restart"/>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F169D5" w:rsidRPr="00786DFC" w:rsidTr="00725401">
        <w:trPr>
          <w:trHeight w:val="70"/>
        </w:trPr>
        <w:tc>
          <w:tcPr>
            <w:tcW w:w="595" w:type="dxa"/>
            <w:vMerge/>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一次性微量</w:t>
            </w:r>
            <w:proofErr w:type="gramStart"/>
            <w:r w:rsidRPr="008F6B08">
              <w:rPr>
                <w:rFonts w:ascii="方正仿宋_GBK" w:eastAsia="方正仿宋_GBK" w:hAnsi="宋体" w:cs="Times New Roman" w:hint="eastAsia"/>
                <w:szCs w:val="21"/>
              </w:rPr>
              <w:t>采血管</w:t>
            </w:r>
            <w:proofErr w:type="gramEnd"/>
          </w:p>
        </w:tc>
        <w:tc>
          <w:tcPr>
            <w:tcW w:w="1956"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20ul 、40ul</w:t>
            </w:r>
          </w:p>
        </w:tc>
        <w:tc>
          <w:tcPr>
            <w:tcW w:w="1162" w:type="dxa"/>
            <w:vMerge/>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0.12元/支</w:t>
            </w:r>
          </w:p>
        </w:tc>
        <w:tc>
          <w:tcPr>
            <w:tcW w:w="1021" w:type="dxa"/>
            <w:vMerge/>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p>
        </w:tc>
      </w:tr>
      <w:tr w:rsidR="00F169D5" w:rsidRPr="00786DFC" w:rsidTr="00276BC2">
        <w:trPr>
          <w:trHeight w:val="70"/>
        </w:trPr>
        <w:tc>
          <w:tcPr>
            <w:tcW w:w="595" w:type="dxa"/>
            <w:vMerge w:val="restart"/>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3</w:t>
            </w: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透气</w:t>
            </w:r>
            <w:r w:rsidRPr="008F6B08">
              <w:rPr>
                <w:rFonts w:ascii="方正仿宋_GBK" w:eastAsia="方正仿宋_GBK" w:hAnsi="宋体" w:cs="Times New Roman"/>
                <w:szCs w:val="21"/>
              </w:rPr>
              <w:t>胶带</w:t>
            </w:r>
          </w:p>
        </w:tc>
        <w:tc>
          <w:tcPr>
            <w:tcW w:w="1956"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20cm*20cm</w:t>
            </w:r>
          </w:p>
        </w:tc>
        <w:tc>
          <w:tcPr>
            <w:tcW w:w="1162" w:type="dxa"/>
            <w:vMerge w:val="restart"/>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r>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用于中药外敷或中药封包</w:t>
            </w:r>
            <w:r w:rsidR="00F13FCD">
              <w:rPr>
                <w:rFonts w:ascii="方正仿宋_GBK" w:eastAsia="方正仿宋_GBK" w:hAnsi="宋体" w:cs="Times New Roman" w:hint="eastAsia"/>
                <w:szCs w:val="21"/>
              </w:rPr>
              <w:t>,</w:t>
            </w:r>
            <w:r w:rsidR="00F13FCD">
              <w:rPr>
                <w:rFonts w:hint="eastAsia"/>
              </w:rPr>
              <w:t xml:space="preserve"> </w:t>
            </w:r>
            <w:r w:rsidR="00F13FCD" w:rsidRPr="00C129A5">
              <w:rPr>
                <w:rFonts w:ascii="方正仿宋_GBK" w:eastAsia="方正仿宋_GBK" w:hAnsi="宋体" w:cs="Times New Roman" w:hint="eastAsia"/>
                <w:szCs w:val="21"/>
              </w:rPr>
              <w:t>外面为白色，中心区域为棉质里层，表面有一层棉质纱布用于遮盖</w:t>
            </w:r>
            <w:proofErr w:type="gramStart"/>
            <w:r w:rsidR="00F13FCD" w:rsidRPr="00C129A5">
              <w:rPr>
                <w:rFonts w:ascii="方正仿宋_GBK" w:eastAsia="方正仿宋_GBK" w:hAnsi="宋体" w:cs="Times New Roman" w:hint="eastAsia"/>
                <w:szCs w:val="21"/>
              </w:rPr>
              <w:t>敷</w:t>
            </w:r>
            <w:proofErr w:type="gramEnd"/>
            <w:r w:rsidR="00F13FCD" w:rsidRPr="00C129A5">
              <w:rPr>
                <w:rFonts w:ascii="方正仿宋_GBK" w:eastAsia="方正仿宋_GBK" w:hAnsi="宋体" w:cs="Times New Roman" w:hint="eastAsia"/>
                <w:szCs w:val="21"/>
              </w:rPr>
              <w:t>好的膏药。四周为白色透气胶贴</w:t>
            </w:r>
          </w:p>
        </w:tc>
        <w:tc>
          <w:tcPr>
            <w:tcW w:w="1247"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3.5元/片</w:t>
            </w:r>
          </w:p>
        </w:tc>
        <w:tc>
          <w:tcPr>
            <w:tcW w:w="1021" w:type="dxa"/>
            <w:vMerge w:val="restart"/>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vMerge w:val="restart"/>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F169D5" w:rsidRPr="00786DFC" w:rsidTr="00276BC2">
        <w:trPr>
          <w:trHeight w:val="70"/>
        </w:trPr>
        <w:tc>
          <w:tcPr>
            <w:tcW w:w="595" w:type="dxa"/>
            <w:vMerge/>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透气胶贴</w:t>
            </w:r>
          </w:p>
        </w:tc>
        <w:tc>
          <w:tcPr>
            <w:tcW w:w="1956"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6cm*6cm</w:t>
            </w:r>
          </w:p>
        </w:tc>
        <w:tc>
          <w:tcPr>
            <w:tcW w:w="1162" w:type="dxa"/>
            <w:vMerge/>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p>
        </w:tc>
        <w:tc>
          <w:tcPr>
            <w:tcW w:w="1701" w:type="dxa"/>
            <w:tcBorders>
              <w:left w:val="single" w:sz="4" w:space="0" w:color="auto"/>
              <w:right w:val="single" w:sz="4" w:space="0" w:color="auto"/>
            </w:tcBorders>
            <w:vAlign w:val="center"/>
          </w:tcPr>
          <w:p w:rsidR="00F169D5" w:rsidRPr="008F6B08" w:rsidRDefault="00F169D5" w:rsidP="00F13FCD">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带药圈</w:t>
            </w:r>
          </w:p>
        </w:tc>
        <w:tc>
          <w:tcPr>
            <w:tcW w:w="1247" w:type="dxa"/>
            <w:tcBorders>
              <w:left w:val="single" w:sz="4" w:space="0" w:color="auto"/>
              <w:right w:val="single" w:sz="4" w:space="0" w:color="auto"/>
            </w:tcBorders>
            <w:vAlign w:val="center"/>
          </w:tcPr>
          <w:p w:rsidR="00F169D5" w:rsidRPr="008F6B08" w:rsidRDefault="00F169D5" w:rsidP="006D2989">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0.31元/片</w:t>
            </w:r>
          </w:p>
        </w:tc>
        <w:tc>
          <w:tcPr>
            <w:tcW w:w="1021" w:type="dxa"/>
            <w:vMerge/>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F169D5" w:rsidRPr="008F6B08" w:rsidRDefault="00F169D5" w:rsidP="006D2989">
            <w:pPr>
              <w:widowControl/>
              <w:jc w:val="center"/>
              <w:rPr>
                <w:rFonts w:ascii="方正仿宋_GBK" w:eastAsia="方正仿宋_GBK" w:hAnsi="新宋体"/>
                <w:szCs w:val="21"/>
              </w:rPr>
            </w:pPr>
          </w:p>
        </w:tc>
      </w:tr>
      <w:tr w:rsidR="00F169D5" w:rsidRPr="00786DFC" w:rsidTr="00F169D5">
        <w:trPr>
          <w:trHeight w:val="131"/>
        </w:trPr>
        <w:tc>
          <w:tcPr>
            <w:tcW w:w="595"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4</w:t>
            </w: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一次性使用正压无针输液接头</w:t>
            </w:r>
          </w:p>
        </w:tc>
        <w:tc>
          <w:tcPr>
            <w:tcW w:w="1956"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正压接头</w:t>
            </w:r>
          </w:p>
        </w:tc>
        <w:tc>
          <w:tcPr>
            <w:tcW w:w="1162" w:type="dxa"/>
            <w:tcBorders>
              <w:left w:val="single" w:sz="4" w:space="0" w:color="auto"/>
              <w:right w:val="single" w:sz="4" w:space="0" w:color="auto"/>
            </w:tcBorders>
            <w:vAlign w:val="center"/>
          </w:tcPr>
          <w:p w:rsidR="00F169D5" w:rsidRDefault="00F169D5" w:rsidP="00F169D5">
            <w:pPr>
              <w:jc w:val="center"/>
            </w:pPr>
            <w:r w:rsidRPr="00DC7E26">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F169D5" w:rsidRPr="008F6B08" w:rsidRDefault="007A4429" w:rsidP="00F169D5">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透明</w:t>
            </w:r>
          </w:p>
        </w:tc>
        <w:tc>
          <w:tcPr>
            <w:tcW w:w="1247"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28元/颗</w:t>
            </w:r>
          </w:p>
        </w:tc>
        <w:tc>
          <w:tcPr>
            <w:tcW w:w="1021"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F169D5" w:rsidRPr="00786DFC" w:rsidTr="00F169D5">
        <w:trPr>
          <w:trHeight w:val="131"/>
        </w:trPr>
        <w:tc>
          <w:tcPr>
            <w:tcW w:w="595"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5</w:t>
            </w: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一次性使用泵用注射器</w:t>
            </w:r>
          </w:p>
        </w:tc>
        <w:tc>
          <w:tcPr>
            <w:tcW w:w="1956"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50毫升</w:t>
            </w:r>
          </w:p>
        </w:tc>
        <w:tc>
          <w:tcPr>
            <w:tcW w:w="1162" w:type="dxa"/>
            <w:tcBorders>
              <w:left w:val="single" w:sz="4" w:space="0" w:color="auto"/>
              <w:right w:val="single" w:sz="4" w:space="0" w:color="auto"/>
            </w:tcBorders>
            <w:vAlign w:val="center"/>
          </w:tcPr>
          <w:p w:rsidR="00F169D5" w:rsidRDefault="00F169D5" w:rsidP="00F169D5">
            <w:pPr>
              <w:jc w:val="center"/>
            </w:pPr>
            <w:r w:rsidRPr="00DC7E26">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10元/支</w:t>
            </w:r>
          </w:p>
        </w:tc>
        <w:tc>
          <w:tcPr>
            <w:tcW w:w="1021"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F169D5" w:rsidRPr="00786DFC" w:rsidTr="00F169D5">
        <w:trPr>
          <w:trHeight w:val="89"/>
        </w:trPr>
        <w:tc>
          <w:tcPr>
            <w:tcW w:w="595"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6</w:t>
            </w: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医用导电膏</w:t>
            </w:r>
          </w:p>
        </w:tc>
        <w:tc>
          <w:tcPr>
            <w:tcW w:w="1956"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100g</w:t>
            </w:r>
          </w:p>
        </w:tc>
        <w:tc>
          <w:tcPr>
            <w:tcW w:w="1162" w:type="dxa"/>
            <w:tcBorders>
              <w:left w:val="single" w:sz="4" w:space="0" w:color="auto"/>
              <w:right w:val="single" w:sz="4" w:space="0" w:color="auto"/>
            </w:tcBorders>
            <w:vAlign w:val="center"/>
          </w:tcPr>
          <w:p w:rsidR="00F169D5" w:rsidRDefault="00F169D5" w:rsidP="00F169D5">
            <w:pPr>
              <w:jc w:val="center"/>
            </w:pPr>
            <w:r w:rsidRPr="00DC7E26">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128元/支</w:t>
            </w:r>
          </w:p>
        </w:tc>
        <w:tc>
          <w:tcPr>
            <w:tcW w:w="1021"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sidRPr="008F6B08">
              <w:rPr>
                <w:rFonts w:ascii="方正仿宋_GBK" w:eastAsia="方正仿宋_GBK" w:hAnsi="新宋体" w:hint="eastAsia"/>
                <w:szCs w:val="21"/>
              </w:rPr>
              <w:t>1</w:t>
            </w:r>
          </w:p>
        </w:tc>
        <w:tc>
          <w:tcPr>
            <w:tcW w:w="959"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sidRPr="008F6B08">
              <w:rPr>
                <w:rFonts w:ascii="方正仿宋_GBK" w:eastAsia="方正仿宋_GBK" w:hAnsi="新宋体" w:hint="eastAsia"/>
                <w:szCs w:val="21"/>
              </w:rPr>
              <w:t>500</w:t>
            </w:r>
          </w:p>
        </w:tc>
      </w:tr>
      <w:tr w:rsidR="00F169D5" w:rsidRPr="00786DFC" w:rsidTr="00F169D5">
        <w:trPr>
          <w:trHeight w:val="87"/>
        </w:trPr>
        <w:tc>
          <w:tcPr>
            <w:tcW w:w="595"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7</w:t>
            </w:r>
          </w:p>
        </w:tc>
        <w:tc>
          <w:tcPr>
            <w:tcW w:w="1844" w:type="dxa"/>
            <w:tcBorders>
              <w:top w:val="single" w:sz="4" w:space="0" w:color="auto"/>
              <w:left w:val="single" w:sz="4" w:space="0" w:color="auto"/>
              <w:bottom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一次性使用凸轮式活检钳</w:t>
            </w:r>
          </w:p>
        </w:tc>
        <w:tc>
          <w:tcPr>
            <w:tcW w:w="1956"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BF-23/1600-A</w:t>
            </w:r>
          </w:p>
        </w:tc>
        <w:tc>
          <w:tcPr>
            <w:tcW w:w="1162" w:type="dxa"/>
            <w:tcBorders>
              <w:left w:val="single" w:sz="4" w:space="0" w:color="auto"/>
              <w:right w:val="single" w:sz="4" w:space="0" w:color="auto"/>
            </w:tcBorders>
            <w:vAlign w:val="center"/>
          </w:tcPr>
          <w:p w:rsidR="00F169D5" w:rsidRDefault="00F169D5" w:rsidP="00F169D5">
            <w:pPr>
              <w:jc w:val="center"/>
            </w:pPr>
            <w:r w:rsidRPr="00DC7E26">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F169D5" w:rsidRPr="008F6B08" w:rsidRDefault="00F169D5"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40元/把</w:t>
            </w:r>
          </w:p>
        </w:tc>
        <w:tc>
          <w:tcPr>
            <w:tcW w:w="1021"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tcBorders>
              <w:left w:val="single" w:sz="4" w:space="0" w:color="auto"/>
              <w:right w:val="single" w:sz="4" w:space="0" w:color="auto"/>
            </w:tcBorders>
            <w:vAlign w:val="center"/>
          </w:tcPr>
          <w:p w:rsidR="00F169D5" w:rsidRPr="008F6B08" w:rsidRDefault="00F169D5" w:rsidP="00F169D5">
            <w:pPr>
              <w:widowControl/>
              <w:jc w:val="center"/>
              <w:rPr>
                <w:rFonts w:ascii="方正仿宋_GBK" w:eastAsia="方正仿宋_GBK" w:hAnsi="新宋体"/>
                <w:szCs w:val="21"/>
              </w:rPr>
            </w:pPr>
            <w:r>
              <w:rPr>
                <w:rFonts w:ascii="方正仿宋_GBK" w:eastAsia="方正仿宋_GBK" w:hAnsi="新宋体" w:hint="eastAsia"/>
                <w:szCs w:val="21"/>
              </w:rPr>
              <w:t>50</w:t>
            </w:r>
            <w:r>
              <w:rPr>
                <w:rFonts w:ascii="方正仿宋_GBK" w:eastAsia="方正仿宋_GBK" w:hAnsi="新宋体"/>
                <w:szCs w:val="21"/>
              </w:rPr>
              <w:t>0</w:t>
            </w:r>
          </w:p>
        </w:tc>
      </w:tr>
      <w:tr w:rsidR="00CF750F" w:rsidRPr="00786DFC" w:rsidTr="0002162E">
        <w:trPr>
          <w:trHeight w:val="176"/>
        </w:trPr>
        <w:tc>
          <w:tcPr>
            <w:tcW w:w="595" w:type="dxa"/>
            <w:vMerge w:val="restart"/>
            <w:tcBorders>
              <w:left w:val="single" w:sz="4" w:space="0" w:color="auto"/>
              <w:right w:val="single" w:sz="4" w:space="0" w:color="auto"/>
            </w:tcBorders>
            <w:vAlign w:val="center"/>
          </w:tcPr>
          <w:p w:rsidR="00CF750F" w:rsidRPr="008F6B08" w:rsidRDefault="00CF750F" w:rsidP="00F169D5">
            <w:pPr>
              <w:widowControl/>
              <w:jc w:val="center"/>
              <w:rPr>
                <w:rFonts w:ascii="方正仿宋_GBK" w:eastAsia="方正仿宋_GBK" w:hAnsi="新宋体"/>
                <w:szCs w:val="21"/>
              </w:rPr>
            </w:pPr>
            <w:r>
              <w:rPr>
                <w:rFonts w:ascii="方正仿宋_GBK" w:eastAsia="方正仿宋_GBK" w:hAnsi="新宋体" w:hint="eastAsia"/>
                <w:szCs w:val="21"/>
              </w:rPr>
              <w:t>8</w:t>
            </w:r>
          </w:p>
        </w:tc>
        <w:tc>
          <w:tcPr>
            <w:tcW w:w="1844" w:type="dxa"/>
            <w:vMerge w:val="restart"/>
            <w:tcBorders>
              <w:top w:val="single" w:sz="4" w:space="0" w:color="auto"/>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护创负压引流套装</w:t>
            </w:r>
          </w:p>
        </w:tc>
        <w:tc>
          <w:tcPr>
            <w:tcW w:w="1956" w:type="dxa"/>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大</w:t>
            </w:r>
          </w:p>
        </w:tc>
        <w:tc>
          <w:tcPr>
            <w:tcW w:w="1162" w:type="dxa"/>
            <w:vMerge w:val="restart"/>
            <w:tcBorders>
              <w:left w:val="single" w:sz="4" w:space="0" w:color="auto"/>
              <w:right w:val="single" w:sz="4" w:space="0" w:color="auto"/>
            </w:tcBorders>
            <w:vAlign w:val="center"/>
          </w:tcPr>
          <w:p w:rsidR="00CF750F" w:rsidRDefault="00CF750F" w:rsidP="00F169D5">
            <w:pPr>
              <w:jc w:val="center"/>
            </w:pPr>
            <w:r w:rsidRPr="00DC7E26">
              <w:rPr>
                <w:rFonts w:ascii="方正仿宋_GBK" w:eastAsia="方正仿宋_GBK" w:hAnsi="新宋体" w:hint="eastAsia"/>
                <w:szCs w:val="21"/>
              </w:rPr>
              <w:t>药交所</w:t>
            </w:r>
          </w:p>
        </w:tc>
        <w:tc>
          <w:tcPr>
            <w:tcW w:w="1701" w:type="dxa"/>
            <w:vMerge w:val="restart"/>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黑色，</w:t>
            </w:r>
            <w:r>
              <w:rPr>
                <w:rFonts w:ascii="方正仿宋_GBK" w:eastAsia="方正仿宋_GBK" w:hAnsi="宋体" w:cs="Times New Roman"/>
                <w:szCs w:val="21"/>
              </w:rPr>
              <w:t>聚氨酯材料</w:t>
            </w:r>
          </w:p>
        </w:tc>
        <w:tc>
          <w:tcPr>
            <w:tcW w:w="1247" w:type="dxa"/>
            <w:vMerge w:val="restart"/>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1913元/套</w:t>
            </w:r>
          </w:p>
        </w:tc>
        <w:tc>
          <w:tcPr>
            <w:tcW w:w="1021" w:type="dxa"/>
            <w:vMerge w:val="restart"/>
            <w:tcBorders>
              <w:left w:val="single" w:sz="4" w:space="0" w:color="auto"/>
              <w:right w:val="single" w:sz="4" w:space="0" w:color="auto"/>
            </w:tcBorders>
            <w:vAlign w:val="center"/>
          </w:tcPr>
          <w:p w:rsidR="00CF750F" w:rsidRPr="008F6B08" w:rsidRDefault="00CF750F" w:rsidP="00F169D5">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vMerge w:val="restart"/>
            <w:tcBorders>
              <w:left w:val="single" w:sz="4" w:space="0" w:color="auto"/>
              <w:right w:val="single" w:sz="4" w:space="0" w:color="auto"/>
            </w:tcBorders>
            <w:vAlign w:val="center"/>
          </w:tcPr>
          <w:p w:rsidR="00CF750F" w:rsidRPr="008F6B08" w:rsidRDefault="00CF750F" w:rsidP="00F169D5">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CF750F" w:rsidRPr="00786DFC" w:rsidTr="0002162E">
        <w:trPr>
          <w:trHeight w:val="175"/>
        </w:trPr>
        <w:tc>
          <w:tcPr>
            <w:tcW w:w="595" w:type="dxa"/>
            <w:vMerge/>
            <w:tcBorders>
              <w:left w:val="single" w:sz="4" w:space="0" w:color="auto"/>
              <w:right w:val="single" w:sz="4" w:space="0" w:color="auto"/>
            </w:tcBorders>
            <w:vAlign w:val="center"/>
          </w:tcPr>
          <w:p w:rsidR="00CF750F" w:rsidRDefault="00CF750F" w:rsidP="00F169D5">
            <w:pPr>
              <w:widowControl/>
              <w:jc w:val="center"/>
              <w:rPr>
                <w:rFonts w:ascii="方正仿宋_GBK" w:eastAsia="方正仿宋_GBK" w:hAnsi="新宋体"/>
                <w:szCs w:val="21"/>
              </w:rPr>
            </w:pPr>
          </w:p>
        </w:tc>
        <w:tc>
          <w:tcPr>
            <w:tcW w:w="1844" w:type="dxa"/>
            <w:vMerge/>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p>
        </w:tc>
        <w:tc>
          <w:tcPr>
            <w:tcW w:w="1956" w:type="dxa"/>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中</w:t>
            </w:r>
          </w:p>
        </w:tc>
        <w:tc>
          <w:tcPr>
            <w:tcW w:w="1162" w:type="dxa"/>
            <w:vMerge/>
            <w:tcBorders>
              <w:left w:val="single" w:sz="4" w:space="0" w:color="auto"/>
              <w:right w:val="single" w:sz="4" w:space="0" w:color="auto"/>
            </w:tcBorders>
            <w:vAlign w:val="center"/>
          </w:tcPr>
          <w:p w:rsidR="00CF750F" w:rsidRPr="00DC7E26" w:rsidRDefault="00CF750F" w:rsidP="00F169D5">
            <w:pPr>
              <w:jc w:val="center"/>
              <w:rPr>
                <w:rFonts w:ascii="方正仿宋_GBK" w:eastAsia="方正仿宋_GBK" w:hAnsi="新宋体"/>
                <w:szCs w:val="21"/>
              </w:rPr>
            </w:pPr>
          </w:p>
        </w:tc>
        <w:tc>
          <w:tcPr>
            <w:tcW w:w="1701" w:type="dxa"/>
            <w:vMerge/>
            <w:tcBorders>
              <w:left w:val="single" w:sz="4" w:space="0" w:color="auto"/>
              <w:right w:val="single" w:sz="4" w:space="0" w:color="auto"/>
            </w:tcBorders>
            <w:vAlign w:val="center"/>
          </w:tcPr>
          <w:p w:rsidR="00CF750F" w:rsidRDefault="00CF750F" w:rsidP="00F169D5">
            <w:pPr>
              <w:spacing w:before="100" w:beforeAutospacing="1" w:after="100" w:afterAutospacing="1"/>
              <w:jc w:val="center"/>
              <w:outlineLvl w:val="0"/>
              <w:rPr>
                <w:rFonts w:ascii="方正仿宋_GBK" w:eastAsia="方正仿宋_GBK" w:hAnsi="宋体" w:cs="Times New Roman"/>
                <w:szCs w:val="21"/>
              </w:rPr>
            </w:pPr>
          </w:p>
        </w:tc>
        <w:tc>
          <w:tcPr>
            <w:tcW w:w="1247" w:type="dxa"/>
            <w:vMerge/>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p>
        </w:tc>
        <w:tc>
          <w:tcPr>
            <w:tcW w:w="1021" w:type="dxa"/>
            <w:vMerge/>
            <w:tcBorders>
              <w:left w:val="single" w:sz="4" w:space="0" w:color="auto"/>
              <w:right w:val="single" w:sz="4" w:space="0" w:color="auto"/>
            </w:tcBorders>
            <w:vAlign w:val="center"/>
          </w:tcPr>
          <w:p w:rsidR="00CF750F" w:rsidRDefault="00CF750F" w:rsidP="00F169D5">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CF750F" w:rsidRDefault="00CF750F" w:rsidP="00F169D5">
            <w:pPr>
              <w:widowControl/>
              <w:jc w:val="center"/>
              <w:rPr>
                <w:rFonts w:ascii="方正仿宋_GBK" w:eastAsia="方正仿宋_GBK" w:hAnsi="新宋体"/>
                <w:szCs w:val="21"/>
              </w:rPr>
            </w:pPr>
          </w:p>
        </w:tc>
      </w:tr>
      <w:tr w:rsidR="00CF750F" w:rsidRPr="00786DFC" w:rsidTr="0002162E">
        <w:trPr>
          <w:trHeight w:val="175"/>
        </w:trPr>
        <w:tc>
          <w:tcPr>
            <w:tcW w:w="595" w:type="dxa"/>
            <w:vMerge/>
            <w:tcBorders>
              <w:left w:val="single" w:sz="4" w:space="0" w:color="auto"/>
              <w:right w:val="single" w:sz="4" w:space="0" w:color="auto"/>
            </w:tcBorders>
            <w:vAlign w:val="center"/>
          </w:tcPr>
          <w:p w:rsidR="00CF750F" w:rsidRDefault="00CF750F" w:rsidP="00F169D5">
            <w:pPr>
              <w:widowControl/>
              <w:jc w:val="center"/>
              <w:rPr>
                <w:rFonts w:ascii="方正仿宋_GBK" w:eastAsia="方正仿宋_GBK" w:hAnsi="新宋体"/>
                <w:szCs w:val="21"/>
              </w:rPr>
            </w:pPr>
          </w:p>
        </w:tc>
        <w:tc>
          <w:tcPr>
            <w:tcW w:w="1844" w:type="dxa"/>
            <w:vMerge/>
            <w:tcBorders>
              <w:left w:val="single" w:sz="4" w:space="0" w:color="auto"/>
              <w:bottom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p>
        </w:tc>
        <w:tc>
          <w:tcPr>
            <w:tcW w:w="1956" w:type="dxa"/>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小</w:t>
            </w:r>
          </w:p>
        </w:tc>
        <w:tc>
          <w:tcPr>
            <w:tcW w:w="1162" w:type="dxa"/>
            <w:vMerge/>
            <w:tcBorders>
              <w:left w:val="single" w:sz="4" w:space="0" w:color="auto"/>
              <w:right w:val="single" w:sz="4" w:space="0" w:color="auto"/>
            </w:tcBorders>
            <w:vAlign w:val="center"/>
          </w:tcPr>
          <w:p w:rsidR="00CF750F" w:rsidRPr="00DC7E26" w:rsidRDefault="00CF750F" w:rsidP="00F169D5">
            <w:pPr>
              <w:jc w:val="center"/>
              <w:rPr>
                <w:rFonts w:ascii="方正仿宋_GBK" w:eastAsia="方正仿宋_GBK" w:hAnsi="新宋体"/>
                <w:szCs w:val="21"/>
              </w:rPr>
            </w:pPr>
          </w:p>
        </w:tc>
        <w:tc>
          <w:tcPr>
            <w:tcW w:w="1701" w:type="dxa"/>
            <w:vMerge/>
            <w:tcBorders>
              <w:left w:val="single" w:sz="4" w:space="0" w:color="auto"/>
              <w:right w:val="single" w:sz="4" w:space="0" w:color="auto"/>
            </w:tcBorders>
            <w:vAlign w:val="center"/>
          </w:tcPr>
          <w:p w:rsidR="00CF750F" w:rsidRDefault="00CF750F" w:rsidP="00F169D5">
            <w:pPr>
              <w:spacing w:before="100" w:beforeAutospacing="1" w:after="100" w:afterAutospacing="1"/>
              <w:jc w:val="center"/>
              <w:outlineLvl w:val="0"/>
              <w:rPr>
                <w:rFonts w:ascii="方正仿宋_GBK" w:eastAsia="方正仿宋_GBK" w:hAnsi="宋体" w:cs="Times New Roman"/>
                <w:szCs w:val="21"/>
              </w:rPr>
            </w:pPr>
          </w:p>
        </w:tc>
        <w:tc>
          <w:tcPr>
            <w:tcW w:w="1247" w:type="dxa"/>
            <w:vMerge/>
            <w:tcBorders>
              <w:left w:val="single" w:sz="4" w:space="0" w:color="auto"/>
              <w:right w:val="single" w:sz="4" w:space="0" w:color="auto"/>
            </w:tcBorders>
            <w:vAlign w:val="center"/>
          </w:tcPr>
          <w:p w:rsidR="00CF750F" w:rsidRPr="008F6B08" w:rsidRDefault="00CF750F" w:rsidP="00F169D5">
            <w:pPr>
              <w:spacing w:before="100" w:beforeAutospacing="1" w:after="100" w:afterAutospacing="1"/>
              <w:jc w:val="center"/>
              <w:outlineLvl w:val="0"/>
              <w:rPr>
                <w:rFonts w:ascii="方正仿宋_GBK" w:eastAsia="方正仿宋_GBK" w:hAnsi="宋体" w:cs="Times New Roman"/>
                <w:szCs w:val="21"/>
              </w:rPr>
            </w:pPr>
          </w:p>
        </w:tc>
        <w:tc>
          <w:tcPr>
            <w:tcW w:w="1021" w:type="dxa"/>
            <w:vMerge/>
            <w:tcBorders>
              <w:left w:val="single" w:sz="4" w:space="0" w:color="auto"/>
              <w:right w:val="single" w:sz="4" w:space="0" w:color="auto"/>
            </w:tcBorders>
            <w:vAlign w:val="center"/>
          </w:tcPr>
          <w:p w:rsidR="00CF750F" w:rsidRDefault="00CF750F" w:rsidP="00F169D5">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CF750F" w:rsidRDefault="00CF750F" w:rsidP="00F169D5">
            <w:pPr>
              <w:widowControl/>
              <w:jc w:val="center"/>
              <w:rPr>
                <w:rFonts w:ascii="方正仿宋_GBK" w:eastAsia="方正仿宋_GBK" w:hAnsi="新宋体"/>
                <w:szCs w:val="21"/>
              </w:rPr>
            </w:pPr>
          </w:p>
        </w:tc>
      </w:tr>
    </w:tbl>
    <w:p w:rsidR="00C129A5" w:rsidRDefault="00ED7E1D"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说明：1、</w:t>
      </w:r>
      <w:r w:rsidR="00FF75E6" w:rsidRPr="00235097">
        <w:rPr>
          <w:rFonts w:ascii="方正仿宋_GBK" w:eastAsia="方正仿宋_GBK" w:hAnsi="Calibri" w:cs="Times New Roman" w:hint="eastAsia"/>
          <w:b/>
          <w:color w:val="FF0000"/>
          <w:sz w:val="24"/>
          <w:szCs w:val="24"/>
        </w:rPr>
        <w:t>所需耗材必须在重庆药交所挂牌交易</w:t>
      </w:r>
      <w:r w:rsidR="00F9613A" w:rsidRPr="00235097">
        <w:rPr>
          <w:rFonts w:ascii="方正仿宋_GBK" w:eastAsia="方正仿宋_GBK" w:hAnsi="Calibri" w:cs="Times New Roman" w:hint="eastAsia"/>
          <w:b/>
          <w:color w:val="FF0000"/>
          <w:sz w:val="24"/>
          <w:szCs w:val="24"/>
        </w:rPr>
        <w:t>，且不得高于</w:t>
      </w:r>
      <w:r w:rsidR="00AC00A4" w:rsidRPr="00235097">
        <w:rPr>
          <w:rFonts w:ascii="方正仿宋_GBK" w:eastAsia="方正仿宋_GBK" w:hAnsi="Calibri" w:cs="Times New Roman" w:hint="eastAsia"/>
          <w:b/>
          <w:color w:val="FF0000"/>
          <w:sz w:val="24"/>
          <w:szCs w:val="24"/>
        </w:rPr>
        <w:t>最高</w:t>
      </w:r>
    </w:p>
    <w:p w:rsidR="00DD343A" w:rsidRPr="00235097" w:rsidRDefault="00AC00A4"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lastRenderedPageBreak/>
        <w:t>限价及</w:t>
      </w:r>
      <w:r w:rsidR="00F9613A" w:rsidRPr="00235097">
        <w:rPr>
          <w:rFonts w:ascii="方正仿宋_GBK" w:eastAsia="方正仿宋_GBK" w:hAnsi="Calibri" w:cs="Times New Roman" w:hint="eastAsia"/>
          <w:b/>
          <w:color w:val="FF0000"/>
          <w:sz w:val="24"/>
          <w:szCs w:val="24"/>
        </w:rPr>
        <w:t>药交所挂网价</w:t>
      </w:r>
      <w:r w:rsidR="008C09DA">
        <w:rPr>
          <w:rFonts w:ascii="方正仿宋_GBK" w:eastAsia="方正仿宋_GBK" w:hAnsi="Calibri" w:cs="Times New Roman" w:hint="eastAsia"/>
          <w:b/>
          <w:color w:val="FF0000"/>
          <w:sz w:val="24"/>
          <w:szCs w:val="24"/>
        </w:rPr>
        <w:t>。</w:t>
      </w:r>
    </w:p>
    <w:p w:rsidR="00ED7E1D" w:rsidRPr="00235097" w:rsidRDefault="00ED7E1D" w:rsidP="00DD343A">
      <w:pPr>
        <w:ind w:leftChars="-68" w:left="1293" w:hangingChars="596" w:hanging="1436"/>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2、鼓励生产厂家直接参与遴选。</w:t>
      </w:r>
    </w:p>
    <w:p w:rsidR="00ED7E1D" w:rsidRPr="00235097" w:rsidRDefault="00ED7E1D" w:rsidP="00DD343A">
      <w:pPr>
        <w:ind w:leftChars="-68" w:left="141" w:hangingChars="118" w:hanging="284"/>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3、欢迎与“所需耗材品名、参考规格型号”有同等使用目的、同等质量、同等临床用途，但与“所需耗材品名、参考规格型号”中的文字表述不一致的产品参加遴选。</w:t>
      </w:r>
    </w:p>
    <w:p w:rsidR="00F23263" w:rsidRDefault="00ED7E1D" w:rsidP="00F23263">
      <w:pPr>
        <w:ind w:leftChars="-67" w:left="-1" w:hangingChars="58" w:hanging="140"/>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4、</w:t>
      </w:r>
      <w:r w:rsidR="00DD343A" w:rsidRPr="00235097">
        <w:rPr>
          <w:rFonts w:ascii="方正仿宋_GBK" w:eastAsia="方正仿宋_GBK" w:hAnsi="Calibri" w:cs="Times New Roman" w:hint="eastAsia"/>
          <w:b/>
          <w:color w:val="FF0000"/>
          <w:sz w:val="24"/>
          <w:szCs w:val="24"/>
        </w:rPr>
        <w:t>以上耗材品种所需数量为：“不带量”，</w:t>
      </w:r>
      <w:r w:rsidRPr="00235097">
        <w:rPr>
          <w:rFonts w:ascii="方正仿宋_GBK" w:eastAsia="方正仿宋_GBK" w:hAnsi="Calibri" w:cs="Times New Roman" w:hint="eastAsia"/>
          <w:b/>
          <w:color w:val="FF0000"/>
          <w:sz w:val="24"/>
          <w:szCs w:val="24"/>
        </w:rPr>
        <w:t>可自愿提供样品。</w:t>
      </w:r>
    </w:p>
    <w:p w:rsidR="00ED7E1D" w:rsidRPr="00F23263" w:rsidRDefault="00ED7E1D" w:rsidP="00F23263">
      <w:pPr>
        <w:ind w:leftChars="-67" w:left="22" w:hangingChars="58" w:hanging="163"/>
        <w:rPr>
          <w:rFonts w:ascii="方正仿宋_GBK" w:eastAsia="方正仿宋_GBK" w:hAnsi="Calibri" w:cs="Times New Roman"/>
          <w:b/>
          <w:color w:val="FF0000"/>
          <w:sz w:val="24"/>
          <w:szCs w:val="24"/>
        </w:rPr>
      </w:pPr>
      <w:r w:rsidRPr="00786DFC">
        <w:rPr>
          <w:rFonts w:ascii="方正仿宋_GBK" w:eastAsia="方正仿宋_GBK" w:hAnsi="Calibri" w:cs="Times New Roman" w:hint="eastAsia"/>
          <w:b/>
          <w:sz w:val="28"/>
          <w:szCs w:val="28"/>
        </w:rPr>
        <w:t>十一、资格条件材料及响应文件格式要求</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（一）目录。</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（二）明细报价表（附件二）。</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（三）诚信声明（附件三）。</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（四）参与遴选的函（附件四）。</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（五）反商业贿赂承诺书（附件五）。</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（六）供应商营业执照复印件（三证合一）。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（七）供应</w:t>
      </w:r>
      <w:proofErr w:type="gramStart"/>
      <w:r w:rsidRPr="00786DFC">
        <w:rPr>
          <w:rFonts w:ascii="方正仿宋_GBK" w:eastAsia="方正仿宋_GBK" w:hAnsi="宋体" w:cs="Times New Roman" w:hint="eastAsia"/>
          <w:sz w:val="28"/>
          <w:szCs w:val="28"/>
        </w:rPr>
        <w:t>商医疗</w:t>
      </w:r>
      <w:proofErr w:type="gramEnd"/>
      <w:r w:rsidRPr="00786DFC">
        <w:rPr>
          <w:rFonts w:ascii="方正仿宋_GBK" w:eastAsia="方正仿宋_GBK" w:hAnsi="宋体" w:cs="Times New Roman" w:hint="eastAsia"/>
          <w:sz w:val="28"/>
          <w:szCs w:val="28"/>
        </w:rPr>
        <w:t>器械经营许可证</w:t>
      </w:r>
      <w:r w:rsidR="008C09DA">
        <w:rPr>
          <w:rFonts w:ascii="方正仿宋_GBK" w:eastAsia="方正仿宋_GBK" w:hAnsi="宋体" w:cs="Times New Roman" w:hint="eastAsia"/>
          <w:sz w:val="28"/>
          <w:szCs w:val="28"/>
        </w:rPr>
        <w:t>或备案凭证</w:t>
      </w:r>
      <w:r w:rsidRPr="00786DFC">
        <w:rPr>
          <w:rFonts w:ascii="方正仿宋_GBK" w:eastAsia="方正仿宋_GBK" w:hAnsi="宋体" w:cs="Times New Roman" w:hint="eastAsia"/>
          <w:sz w:val="28"/>
          <w:szCs w:val="28"/>
        </w:rPr>
        <w:t>。</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（八）供应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代表人身份证明书 （附件六）。</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（九）供应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代表人授权委托书（附件七）。</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（十）供应商被授权人社保缴纳证明。（</w:t>
      </w:r>
      <w:proofErr w:type="gramStart"/>
      <w:r w:rsidRPr="00786DFC">
        <w:rPr>
          <w:rFonts w:ascii="方正仿宋_GBK" w:eastAsia="方正仿宋_GBK" w:hAnsi="宋体" w:cs="Times New Roman" w:hint="eastAsia"/>
          <w:sz w:val="28"/>
          <w:szCs w:val="28"/>
        </w:rPr>
        <w:t>须体现</w:t>
      </w:r>
      <w:proofErr w:type="gramEnd"/>
      <w:r w:rsidRPr="00786DFC">
        <w:rPr>
          <w:rFonts w:ascii="方正仿宋_GBK" w:eastAsia="方正仿宋_GBK" w:hAnsi="宋体" w:cs="Times New Roman" w:hint="eastAsia"/>
          <w:sz w:val="28"/>
          <w:szCs w:val="28"/>
        </w:rPr>
        <w:t>出被授权人信息）。</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（十一）生产厂家营业执照复印件（三证合一）。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（十二）生产厂家医疗器械生产许可证。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（十三）医疗器械注册证。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（十四）所响应产品说明书。</w:t>
      </w:r>
    </w:p>
    <w:p w:rsidR="00ED7E1D" w:rsidRPr="00786DFC" w:rsidRDefault="00ED7E1D" w:rsidP="00ED7E1D">
      <w:pPr>
        <w:ind w:firstLineChars="315" w:firstLine="88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(十五) 产品彩页资料。</w:t>
      </w:r>
    </w:p>
    <w:p w:rsidR="00ED7E1D" w:rsidRPr="00786DFC" w:rsidRDefault="00ED7E1D" w:rsidP="00ED7E1D">
      <w:pPr>
        <w:ind w:firstLineChars="251" w:firstLine="703"/>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（十六）须提供“</w:t>
      </w:r>
      <w:r w:rsidRPr="00786DFC">
        <w:rPr>
          <w:rFonts w:ascii="方正仿宋_GBK" w:eastAsia="方正仿宋_GBK" w:hAnsi="宋体" w:cs="宋体" w:hint="eastAsia"/>
          <w:kern w:val="0"/>
          <w:sz w:val="28"/>
          <w:szCs w:val="28"/>
        </w:rPr>
        <w:t>国家药品监督管理局</w:t>
      </w:r>
      <w:r w:rsidRPr="00786DFC">
        <w:rPr>
          <w:rFonts w:ascii="方正仿宋_GBK" w:eastAsia="方正仿宋_GBK" w:hAnsi="宋体" w:cs="Times New Roman" w:hint="eastAsia"/>
          <w:sz w:val="28"/>
          <w:szCs w:val="28"/>
        </w:rPr>
        <w:t>”名录内近一年来（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F169D5">
        <w:rPr>
          <w:rFonts w:ascii="方正仿宋_GBK" w:eastAsia="方正仿宋_GBK" w:hAnsi="宋体" w:cs="Times New Roman"/>
          <w:sz w:val="28"/>
          <w:szCs w:val="28"/>
          <w:u w:val="single"/>
        </w:rPr>
        <w:t>11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99775E">
        <w:rPr>
          <w:rFonts w:ascii="方正仿宋_GBK" w:eastAsia="方正仿宋_GBK" w:hAnsi="宋体" w:cs="Times New Roman"/>
          <w:sz w:val="28"/>
          <w:szCs w:val="28"/>
          <w:u w:val="single"/>
        </w:rPr>
        <w:t>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3</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F169D5">
        <w:rPr>
          <w:rFonts w:ascii="方正仿宋_GBK" w:eastAsia="方正仿宋_GBK" w:hAnsi="宋体" w:cs="Times New Roman"/>
          <w:sz w:val="28"/>
          <w:szCs w:val="28"/>
          <w:u w:val="single"/>
        </w:rPr>
        <w:t>10</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99775E">
        <w:rPr>
          <w:rFonts w:ascii="方正仿宋_GBK" w:eastAsia="方正仿宋_GBK" w:hAnsi="宋体" w:cs="Times New Roman"/>
          <w:sz w:val="28"/>
          <w:szCs w:val="28"/>
          <w:u w:val="single"/>
        </w:rPr>
        <w:t>31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日）未发生召回事件证明或召回后整改合格证明。查询网址：</w:t>
      </w:r>
      <w:hyperlink r:id="rId8" w:history="1">
        <w:r w:rsidRPr="00786DFC">
          <w:rPr>
            <w:rFonts w:ascii="方正仿宋_GBK" w:eastAsia="方正仿宋_GBK" w:hAnsi="Calibri" w:cs="Times New Roman" w:hint="eastAsia"/>
            <w:color w:val="000000"/>
            <w:sz w:val="28"/>
            <w:szCs w:val="28"/>
            <w:u w:val="single"/>
          </w:rPr>
          <w:t>https://www.nmpa.gov.cn/xxgk/chpzhh/ylqxzhh/index.html</w:t>
        </w:r>
      </w:hyperlink>
    </w:p>
    <w:p w:rsidR="00ED7E1D" w:rsidRPr="00786DFC" w:rsidRDefault="00ED7E1D" w:rsidP="00ED7E1D">
      <w:pPr>
        <w:ind w:firstLineChars="251" w:firstLine="703"/>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（十七）建有符合《医疗器械经营质量管理规范》相关要求的库房。</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1、库房内外环境整洁、无污染、内墙光洁、地面平整、房屋结构严密。（提供能反映出该条内容的彩色照片）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2、库房有避光、通风、防潮、防虫、防鼠等设施。（提供能反映出该条内容的彩色照片）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3、库房有医疗器械与地面之间有效隔离的设备，包括货架、托盘等。（提供能反映出该条内容的彩色照片）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4、有每天不少于2次对库房温湿度进行监测的记录。（提供原件复印件）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5、有对库存医疗器械的外观、包装、有效期等进行定期检查记录。（提供原件复印件）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（十八）售后服务方案。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（十九）应急措施及方案。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（二十）信用中国网站及中国政府采购网查询结果（查询时间为本项目公告发布之日起至提交响应文件截止时间前）。</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 信用中国网站（</w:t>
      </w:r>
      <w:hyperlink r:id="rId9" w:history="1">
        <w:r w:rsidRPr="00786DFC">
          <w:rPr>
            <w:rFonts w:ascii="Calibri" w:eastAsia="宋体" w:hAnsi="宋体" w:cs="Times New Roman"/>
            <w:color w:val="000000"/>
            <w:sz w:val="28"/>
            <w:szCs w:val="28"/>
          </w:rPr>
          <w:t>www.creditchina.gov.cn</w:t>
        </w:r>
      </w:hyperlink>
      <w:r w:rsidRPr="00786DFC">
        <w:rPr>
          <w:rFonts w:ascii="方正仿宋_GBK" w:eastAsia="方正仿宋_GBK" w:hAnsi="宋体" w:cs="Times New Roman" w:hint="eastAsia"/>
          <w:sz w:val="28"/>
          <w:szCs w:val="28"/>
        </w:rPr>
        <w:t>）查询结果（提供查询结果网页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1.1“信用信息”查询结果；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1.2“失信被执行人”查询结果；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1.3“重大税收违法案件当事人名单”查询结果；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1.4“政府行政许可与行政处罚”查询结果。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 中国政府采购网（</w:t>
      </w:r>
      <w:hyperlink r:id="rId10" w:history="1">
        <w:r w:rsidRPr="00786DFC">
          <w:rPr>
            <w:rFonts w:ascii="Calibri" w:eastAsia="宋体" w:hAnsi="宋体" w:cs="Times New Roman"/>
            <w:color w:val="000000"/>
            <w:sz w:val="28"/>
            <w:szCs w:val="28"/>
          </w:rPr>
          <w:t>www.ccgp.gov.cn</w:t>
        </w:r>
      </w:hyperlink>
      <w:r w:rsidRPr="00786DFC">
        <w:rPr>
          <w:rFonts w:ascii="方正仿宋_GBK" w:eastAsia="方正仿宋_GBK" w:hAnsi="宋体" w:cs="Times New Roman" w:hint="eastAsia"/>
          <w:sz w:val="28"/>
          <w:szCs w:val="28"/>
        </w:rPr>
        <w:t>）（提供查询结果网页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供应商公章）“政府采购严重违法失信行为记录名单”查询结果。</w:t>
      </w:r>
    </w:p>
    <w:p w:rsidR="00ED7E1D" w:rsidRPr="00786DFC" w:rsidRDefault="00ED7E1D" w:rsidP="00ED7E1D">
      <w:pPr>
        <w:adjustRightInd w:val="0"/>
        <w:snapToGrid w:val="0"/>
        <w:rPr>
          <w:rFonts w:ascii="仿宋" w:eastAsia="仿宋" w:hAnsi="仿宋" w:cs="宋体"/>
          <w:kern w:val="0"/>
          <w:sz w:val="28"/>
          <w:szCs w:val="28"/>
        </w:rPr>
      </w:pPr>
      <w:r w:rsidRPr="00786DFC">
        <w:rPr>
          <w:rFonts w:ascii="仿宋" w:eastAsia="仿宋" w:hAnsi="仿宋" w:cs="Times New Roman" w:hint="eastAsia"/>
          <w:b/>
          <w:sz w:val="28"/>
          <w:szCs w:val="28"/>
        </w:rPr>
        <w:t>十二、评审办法</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1、资格性响应评审</w:t>
      </w:r>
    </w:p>
    <w:p w:rsidR="00ED7E1D" w:rsidRPr="00786DFC" w:rsidRDefault="00ED7E1D" w:rsidP="00ED7E1D">
      <w:pPr>
        <w:ind w:firstLineChars="200" w:firstLine="560"/>
        <w:rPr>
          <w:rFonts w:ascii="方正仿宋_GBK" w:eastAsia="方正仿宋_GBK" w:hAnsi="Calibri" w:cs="Times New Roman"/>
          <w:sz w:val="28"/>
          <w:szCs w:val="28"/>
        </w:rPr>
      </w:pPr>
      <w:r w:rsidRPr="00786DFC">
        <w:rPr>
          <w:rFonts w:ascii="方正仿宋_GBK" w:eastAsia="方正仿宋_GBK" w:hAnsi="宋体" w:cs="宋体" w:hint="eastAsia"/>
          <w:kern w:val="0"/>
          <w:sz w:val="28"/>
          <w:szCs w:val="28"/>
        </w:rPr>
        <w:t>资格性响应评审是依据法律法规和遴选文件的规定，对参与遴选的供应商提供的材料，按照“十一、资格条件材料及响应文件格式要求”进行审查，以确定参与遴选的商家是否具备资格；</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2、确定中选供应商</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1）通过资格性响应评审的响应文件，评审小组成员按照评分标准进行打分，评审小组各成员评分相加，总分最高者中选。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2）如果得分相同，得分相同的供应商进行二次报价，报价最低的中选。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3、评分标准：</w:t>
      </w:r>
    </w:p>
    <w:tbl>
      <w:tblPr>
        <w:tblStyle w:val="1"/>
        <w:tblW w:w="0" w:type="auto"/>
        <w:jc w:val="center"/>
        <w:tblLook w:val="04A0" w:firstRow="1" w:lastRow="0" w:firstColumn="1" w:lastColumn="0" w:noHBand="0" w:noVBand="1"/>
      </w:tblPr>
      <w:tblGrid>
        <w:gridCol w:w="8296"/>
      </w:tblGrid>
      <w:tr w:rsidR="00ED7E1D" w:rsidRPr="00786DFC"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一、产品简介（10分）</w:t>
            </w:r>
          </w:p>
        </w:tc>
      </w:tr>
      <w:tr w:rsidR="00ED7E1D" w:rsidRPr="00786DFC"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left"/>
              <w:rPr>
                <w:rFonts w:ascii="方正仿宋_GBK" w:eastAsia="方正仿宋_GBK" w:hAnsi="Calibri"/>
                <w:sz w:val="28"/>
                <w:szCs w:val="28"/>
              </w:rPr>
            </w:pPr>
            <w:r w:rsidRPr="00786DFC">
              <w:rPr>
                <w:rFonts w:ascii="方正仿宋_GBK" w:eastAsia="方正仿宋_GBK" w:hAnsi="Calibri" w:hint="eastAsia"/>
                <w:sz w:val="28"/>
                <w:szCs w:val="28"/>
              </w:rPr>
              <w:t>各报名商家按抽签顺序逐个从</w:t>
            </w:r>
            <w:r w:rsidRPr="00786DFC">
              <w:rPr>
                <w:rFonts w:ascii="方正仿宋_GBK" w:eastAsia="方正仿宋_GBK" w:hAnsi="宋体" w:cs="宋体" w:hint="eastAsia"/>
                <w:b/>
                <w:sz w:val="28"/>
                <w:szCs w:val="28"/>
                <w:lang w:bidi="ar"/>
              </w:rPr>
              <w:t>产品功能特点、适用范围、是否符合使用要求、业绩案例、收费项目及标准、</w:t>
            </w:r>
            <w:proofErr w:type="gramStart"/>
            <w:r w:rsidRPr="00786DFC">
              <w:rPr>
                <w:rFonts w:ascii="方正仿宋_GBK" w:eastAsia="方正仿宋_GBK" w:hAnsi="宋体" w:cs="宋体" w:hint="eastAsia"/>
                <w:b/>
                <w:sz w:val="28"/>
                <w:szCs w:val="28"/>
                <w:lang w:bidi="ar"/>
              </w:rPr>
              <w:t>医</w:t>
            </w:r>
            <w:proofErr w:type="gramEnd"/>
            <w:r w:rsidRPr="00786DFC">
              <w:rPr>
                <w:rFonts w:ascii="方正仿宋_GBK" w:eastAsia="方正仿宋_GBK" w:hAnsi="宋体" w:cs="宋体" w:hint="eastAsia"/>
                <w:b/>
                <w:sz w:val="28"/>
                <w:szCs w:val="28"/>
                <w:lang w:bidi="ar"/>
              </w:rPr>
              <w:t>保报销</w:t>
            </w:r>
            <w:r w:rsidRPr="00786DFC">
              <w:rPr>
                <w:rFonts w:ascii="方正仿宋_GBK" w:eastAsia="方正仿宋_GBK" w:hAnsi="Calibri" w:hint="eastAsia"/>
                <w:b/>
                <w:sz w:val="28"/>
                <w:szCs w:val="28"/>
              </w:rPr>
              <w:t>等方面</w:t>
            </w:r>
            <w:r w:rsidRPr="00786DFC">
              <w:rPr>
                <w:rFonts w:ascii="方正仿宋_GBK" w:eastAsia="方正仿宋_GBK" w:hAnsi="Calibri" w:hint="eastAsia"/>
                <w:sz w:val="28"/>
                <w:szCs w:val="28"/>
              </w:rPr>
              <w:t>简要介绍医用耗材，限时5分钟。超时不得分，时长内由评审组成员按1-10分打分</w:t>
            </w:r>
          </w:p>
        </w:tc>
      </w:tr>
      <w:tr w:rsidR="00ED7E1D" w:rsidRPr="00786DFC"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二、价格指标（30分）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按合计总价由低到高排列，合计总价最低的前六位分别得分为30、25、20、15、10、5分，第七位后得分0分。</w:t>
            </w:r>
          </w:p>
        </w:tc>
      </w:tr>
      <w:tr w:rsidR="00ED7E1D" w:rsidRPr="00786DFC"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三、服务保障指标（30分）</w:t>
            </w:r>
          </w:p>
        </w:tc>
      </w:tr>
      <w:tr w:rsidR="00ED7E1D" w:rsidRPr="00786DFC"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1、建有符合《医疗器械经营质量管理规范》相关要求的库房。（10分）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1.1、库房内外环境整洁、无污染、内墙光洁、地面平整、房屋结构严密。（2分）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1.2、库房有</w:t>
            </w:r>
            <w:r w:rsidRPr="00786DFC">
              <w:rPr>
                <w:rFonts w:ascii="方正仿宋_GBK" w:eastAsia="方正仿宋_GBK" w:hAnsi="Calibri" w:hint="eastAsia"/>
                <w:sz w:val="28"/>
                <w:szCs w:val="28"/>
              </w:rPr>
              <w:t>避光、通风、防潮、防虫、防鼠等设施。（2分）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1.3、库房有医疗器械与地面之间有效隔离的设备，包括货架、托盘等。</w:t>
            </w:r>
            <w:r w:rsidRPr="00786DFC">
              <w:rPr>
                <w:rFonts w:ascii="方正仿宋_GBK" w:eastAsia="方正仿宋_GBK" w:hAnsi="Calibri" w:hint="eastAsia"/>
                <w:sz w:val="28"/>
                <w:szCs w:val="28"/>
              </w:rPr>
              <w:t>（2分）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1.4、有每天不少于2次对库房温湿度进行监测的记录。（2分）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1.5、有对库存医疗器械的外观、包装、有效期等进行定期检查记录（2分）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2、售后服务方案。（10分）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根据所提供售后服务方案的完整度、合理性、可行性。</w:t>
            </w:r>
          </w:p>
          <w:p w:rsidR="00ED7E1D" w:rsidRPr="00786DFC" w:rsidRDefault="00ED7E1D" w:rsidP="00ED7E1D">
            <w:pPr>
              <w:widowControl/>
              <w:jc w:val="left"/>
              <w:rPr>
                <w:rFonts w:ascii="方正仿宋_GBK" w:eastAsia="方正仿宋_GBK" w:hAnsi="Calibri"/>
                <w:sz w:val="28"/>
                <w:szCs w:val="28"/>
              </w:rPr>
            </w:pPr>
            <w:r w:rsidRPr="00786DFC">
              <w:rPr>
                <w:rFonts w:ascii="方正仿宋_GBK" w:eastAsia="方正仿宋_GBK" w:hAnsi="Calibri" w:hint="eastAsia"/>
                <w:sz w:val="28"/>
                <w:szCs w:val="28"/>
              </w:rPr>
              <w:t>由评审组成员按1-10分打分。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3、</w:t>
            </w:r>
            <w:r w:rsidRPr="00786DFC">
              <w:rPr>
                <w:rFonts w:ascii="方正仿宋_GBK" w:eastAsia="方正仿宋_GBK" w:hAnsi="Calibri" w:hint="eastAsia"/>
                <w:sz w:val="28"/>
                <w:szCs w:val="28"/>
              </w:rPr>
              <w:t>应急保障措施及方案（如节假日保障、突发事件保障等）。（10分）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根据所提供应急保障措施及方案的完整度、合理性、可行性。由评审组成员按1-10分打分。</w:t>
            </w:r>
          </w:p>
          <w:p w:rsidR="00ED7E1D" w:rsidRPr="00786DFC" w:rsidRDefault="00ED7E1D" w:rsidP="00ED7E1D">
            <w:pPr>
              <w:widowControl/>
              <w:jc w:val="left"/>
              <w:rPr>
                <w:rFonts w:ascii="方正仿宋_GBK" w:eastAsia="方正仿宋_GBK" w:hAnsi="宋体" w:cs="宋体"/>
                <w:sz w:val="28"/>
                <w:szCs w:val="28"/>
              </w:rPr>
            </w:pP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sz w:val="28"/>
                <w:szCs w:val="28"/>
              </w:rPr>
            </w:pPr>
            <w:r w:rsidRPr="00786DFC">
              <w:rPr>
                <w:rFonts w:ascii="方正仿宋_GBK" w:eastAsia="方正仿宋_GBK" w:hAnsi="宋体" w:cs="宋体" w:hint="eastAsia"/>
                <w:b/>
                <w:sz w:val="28"/>
                <w:szCs w:val="28"/>
              </w:rPr>
              <w:t>四、质量指标（30分）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1、“国家药品监督管理局”名录内近一年来</w:t>
            </w:r>
            <w:r w:rsidRPr="00235097">
              <w:rPr>
                <w:rFonts w:ascii="方正仿宋_GBK" w:eastAsia="方正仿宋_GBK" w:hAnsi="宋体" w:cs="宋体" w:hint="eastAsia"/>
                <w:sz w:val="28"/>
                <w:szCs w:val="28"/>
              </w:rPr>
              <w:t>（</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2</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8F0B5F">
              <w:rPr>
                <w:rFonts w:ascii="方正仿宋_GBK" w:eastAsia="方正仿宋_GBK" w:hAnsi="宋体"/>
                <w:sz w:val="28"/>
                <w:szCs w:val="28"/>
                <w:u w:val="single"/>
              </w:rPr>
              <w:t>11</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99775E">
              <w:rPr>
                <w:rFonts w:ascii="方正仿宋_GBK" w:eastAsia="方正仿宋_GBK" w:hAnsi="宋体"/>
                <w:sz w:val="28"/>
                <w:szCs w:val="28"/>
                <w:u w:val="single"/>
              </w:rPr>
              <w:t>1</w:t>
            </w:r>
            <w:r w:rsidRPr="00235097">
              <w:rPr>
                <w:rFonts w:ascii="方正仿宋_GBK" w:eastAsia="方正仿宋_GBK" w:hAnsi="宋体" w:hint="eastAsia"/>
                <w:sz w:val="28"/>
                <w:szCs w:val="28"/>
              </w:rPr>
              <w:t>日-</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3</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8F0B5F">
              <w:rPr>
                <w:rFonts w:ascii="方正仿宋_GBK" w:eastAsia="方正仿宋_GBK" w:hAnsi="宋体"/>
                <w:sz w:val="28"/>
                <w:szCs w:val="28"/>
                <w:u w:val="single"/>
              </w:rPr>
              <w:t>10</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99775E">
              <w:rPr>
                <w:rFonts w:ascii="方正仿宋_GBK" w:eastAsia="方正仿宋_GBK" w:hAnsi="宋体"/>
                <w:sz w:val="28"/>
                <w:szCs w:val="28"/>
                <w:u w:val="single"/>
              </w:rPr>
              <w:t>31</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日</w:t>
            </w:r>
            <w:r w:rsidRPr="00235097">
              <w:rPr>
                <w:rFonts w:ascii="方正仿宋_GBK" w:eastAsia="方正仿宋_GBK" w:hAnsi="宋体" w:cs="宋体" w:hint="eastAsia"/>
                <w:sz w:val="28"/>
                <w:szCs w:val="28"/>
              </w:rPr>
              <w:t>）未发生召回事件或召回后整改合格（提供相应查询材料），查询网址：</w:t>
            </w:r>
            <w:hyperlink r:id="rId11" w:history="1">
              <w:r w:rsidRPr="00786DFC">
                <w:rPr>
                  <w:rFonts w:ascii="方正仿宋_GBK" w:eastAsia="方正仿宋_GBK" w:hAnsi="Calibri" w:hint="eastAsia"/>
                  <w:color w:val="000000"/>
                  <w:sz w:val="28"/>
                  <w:szCs w:val="28"/>
                  <w:u w:val="single"/>
                </w:rPr>
                <w:t>https://www.nmpa.gov.cn/xxgk/chpzhh/ylqxzhh/index.html</w:t>
              </w:r>
            </w:hyperlink>
            <w:r w:rsidRPr="00786DFC">
              <w:rPr>
                <w:rFonts w:ascii="方正仿宋_GBK" w:eastAsia="方正仿宋_GBK" w:hAnsi="宋体" w:cs="宋体" w:hint="eastAsia"/>
                <w:sz w:val="28"/>
                <w:szCs w:val="28"/>
              </w:rPr>
              <w:t>，</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得15分，反之不得分。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2、由评审组根据彩页资料及样品从产品材质、适用性、有效性、可靠性、安全性等方面按1-15分打分。</w:t>
            </w:r>
          </w:p>
        </w:tc>
      </w:tr>
    </w:tbl>
    <w:p w:rsidR="00235097" w:rsidRDefault="00235097" w:rsidP="00ED7E1D">
      <w:pPr>
        <w:adjustRightInd w:val="0"/>
        <w:snapToGrid w:val="0"/>
        <w:rPr>
          <w:rFonts w:ascii="仿宋" w:eastAsia="仿宋" w:hAnsi="仿宋" w:cs="Times New Roman"/>
          <w:b/>
          <w:sz w:val="28"/>
          <w:szCs w:val="28"/>
        </w:rPr>
      </w:pPr>
      <w:bookmarkStart w:id="1" w:name="_GoBack"/>
      <w:bookmarkEnd w:id="1"/>
    </w:p>
    <w:p w:rsidR="00ED7E1D" w:rsidRPr="00786DFC" w:rsidRDefault="00ED7E1D" w:rsidP="00ED7E1D">
      <w:pPr>
        <w:adjustRightInd w:val="0"/>
        <w:snapToGrid w:val="0"/>
        <w:rPr>
          <w:rFonts w:ascii="仿宋" w:eastAsia="仿宋" w:hAnsi="仿宋" w:cs="Times New Roman"/>
          <w:b/>
          <w:sz w:val="28"/>
          <w:szCs w:val="28"/>
        </w:rPr>
      </w:pPr>
      <w:r w:rsidRPr="00786DFC">
        <w:rPr>
          <w:rFonts w:ascii="仿宋" w:eastAsia="仿宋" w:hAnsi="仿宋" w:cs="Times New Roman" w:hint="eastAsia"/>
          <w:b/>
          <w:sz w:val="28"/>
          <w:szCs w:val="28"/>
        </w:rPr>
        <w:t>十三、合同签订</w:t>
      </w:r>
    </w:p>
    <w:p w:rsidR="00CF614B" w:rsidRPr="00786DFC" w:rsidRDefault="00ED7E1D" w:rsidP="00CF614B">
      <w:pPr>
        <w:widowControl/>
        <w:spacing w:after="100" w:afterAutospacing="1"/>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786DFC" w:rsidRDefault="00ED7E1D" w:rsidP="00E30871">
      <w:pPr>
        <w:widowControl/>
        <w:spacing w:after="100" w:afterAutospacing="1"/>
        <w:rPr>
          <w:rFonts w:ascii="方正仿宋_GBK" w:eastAsia="方正仿宋_GBK" w:hAnsi="宋体" w:cs="宋体"/>
          <w:kern w:val="0"/>
          <w:sz w:val="28"/>
          <w:szCs w:val="28"/>
        </w:rPr>
      </w:pPr>
      <w:r w:rsidRPr="00786DFC">
        <w:rPr>
          <w:rFonts w:ascii="方正仿宋_GBK" w:eastAsia="方正仿宋_GBK" w:hAnsi="宋体" w:cs="Times New Roman" w:hint="eastAsia"/>
          <w:b/>
          <w:bCs/>
          <w:sz w:val="28"/>
          <w:szCs w:val="28"/>
        </w:rPr>
        <w:t>十四、联系人</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1.医学</w:t>
      </w:r>
      <w:proofErr w:type="gramStart"/>
      <w:r w:rsidRPr="00786DFC">
        <w:rPr>
          <w:rFonts w:ascii="方正仿宋_GBK" w:eastAsia="方正仿宋_GBK" w:hAnsi="宋体" w:cs="Times New Roman" w:hint="eastAsia"/>
          <w:bCs/>
          <w:sz w:val="28"/>
          <w:szCs w:val="28"/>
        </w:rPr>
        <w:t>装备科</w:t>
      </w:r>
      <w:proofErr w:type="gramEnd"/>
      <w:r w:rsidRPr="00786DFC">
        <w:rPr>
          <w:rFonts w:ascii="方正仿宋_GBK" w:eastAsia="方正仿宋_GBK" w:hAnsi="宋体" w:cs="Times New Roman" w:hint="eastAsia"/>
          <w:bCs/>
          <w:sz w:val="28"/>
          <w:szCs w:val="28"/>
        </w:rPr>
        <w:t xml:space="preserve">    </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hint="eastAsia"/>
          <w:bCs/>
          <w:sz w:val="28"/>
          <w:szCs w:val="28"/>
          <w:u w:val="single"/>
        </w:rPr>
        <w:t>李</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w:t>
      </w:r>
      <w:r w:rsidR="003F0AAD">
        <w:rPr>
          <w:rFonts w:ascii="方正仿宋_GBK" w:eastAsia="方正仿宋_GBK" w:hAnsi="宋体" w:cs="Times New Roman"/>
          <w:bCs/>
          <w:sz w:val="28"/>
          <w:szCs w:val="28"/>
          <w:u w:val="single"/>
        </w:rPr>
        <w:t>529231</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r w:rsidRPr="00786DFC">
        <w:rPr>
          <w:rFonts w:ascii="方正仿宋_GBK" w:eastAsia="方正仿宋_GBK" w:hAnsi="宋体" w:cs="Times New Roman" w:hint="eastAsia"/>
          <w:bCs/>
          <w:sz w:val="28"/>
          <w:szCs w:val="28"/>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2.保证金缴纳    </w:t>
      </w:r>
      <w:r w:rsidRPr="00786DFC">
        <w:rPr>
          <w:rFonts w:ascii="方正仿宋_GBK" w:eastAsia="方正仿宋_GBK" w:hAnsi="宋体" w:cs="Times New Roman" w:hint="eastAsia"/>
          <w:bCs/>
          <w:sz w:val="28"/>
          <w:szCs w:val="28"/>
          <w:u w:val="single"/>
        </w:rPr>
        <w:t xml:space="preserve">  </w:t>
      </w:r>
      <w:r w:rsidR="00F9613A" w:rsidRPr="00786DFC">
        <w:rPr>
          <w:rFonts w:ascii="方正仿宋_GBK" w:eastAsia="方正仿宋_GBK" w:hAnsi="宋体" w:cs="Times New Roman" w:hint="eastAsia"/>
          <w:bCs/>
          <w:sz w:val="28"/>
          <w:szCs w:val="28"/>
          <w:u w:val="single"/>
        </w:rPr>
        <w:t>毛</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u w:val="single"/>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67629509</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p>
    <w:p w:rsidR="00ED7E1D" w:rsidRPr="00786DFC" w:rsidRDefault="00ED7E1D" w:rsidP="00ED7E1D">
      <w:pPr>
        <w:jc w:val="left"/>
        <w:rPr>
          <w:rFonts w:ascii="Calibri" w:eastAsia="宋体" w:hAnsi="Calibri" w:cs="Times New Roman"/>
          <w:sz w:val="28"/>
          <w:szCs w:val="28"/>
        </w:rPr>
      </w:pPr>
    </w:p>
    <w:p w:rsidR="00ED7E1D" w:rsidRPr="00786DFC" w:rsidRDefault="00ED7E1D" w:rsidP="00ED7E1D">
      <w:pPr>
        <w:jc w:val="left"/>
        <w:rPr>
          <w:rFonts w:ascii="方正仿宋_GBK" w:eastAsia="方正仿宋_GBK" w:hAnsi="宋体" w:cs="Times New Roman"/>
          <w:bCs/>
          <w:sz w:val="28"/>
          <w:szCs w:val="28"/>
        </w:rPr>
      </w:pPr>
    </w:p>
    <w:p w:rsidR="00ED7E1D" w:rsidRPr="00786DFC" w:rsidRDefault="00ED7E1D" w:rsidP="00ED7E1D">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重庆市江北区中医院</w:t>
      </w:r>
    </w:p>
    <w:p w:rsidR="00ED7E1D" w:rsidRPr="00E30871" w:rsidRDefault="00ED7E1D" w:rsidP="000D02AF">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w:t>
      </w:r>
      <w:r w:rsidR="000D02AF" w:rsidRPr="00786DFC">
        <w:rPr>
          <w:rFonts w:ascii="方正仿宋_GBK" w:eastAsia="方正仿宋_GBK" w:hAnsi="宋体" w:cs="Times New Roman" w:hint="eastAsia"/>
          <w:bCs/>
          <w:sz w:val="28"/>
          <w:szCs w:val="28"/>
        </w:rPr>
        <w:t xml:space="preserve">                           </w:t>
      </w:r>
      <w:r w:rsidR="000D02AF" w:rsidRPr="00E30871">
        <w:rPr>
          <w:rFonts w:ascii="方正仿宋_GBK" w:eastAsia="方正仿宋_GBK" w:hAnsi="宋体" w:cs="Times New Roman" w:hint="eastAsia"/>
          <w:bCs/>
          <w:sz w:val="28"/>
          <w:szCs w:val="28"/>
        </w:rPr>
        <w:t xml:space="preserve">  </w:t>
      </w:r>
      <w:r w:rsidR="00786DFC" w:rsidRPr="00E30871">
        <w:rPr>
          <w:rFonts w:ascii="方正仿宋_GBK" w:eastAsia="方正仿宋_GBK" w:hAnsi="宋体" w:cs="Times New Roman"/>
          <w:bCs/>
          <w:sz w:val="28"/>
          <w:szCs w:val="28"/>
        </w:rPr>
        <w:t xml:space="preserve">  </w:t>
      </w:r>
      <w:r w:rsidR="000D02AF" w:rsidRPr="00E30871">
        <w:rPr>
          <w:rFonts w:ascii="方正仿宋_GBK" w:eastAsia="方正仿宋_GBK" w:hAnsi="宋体" w:cs="Times New Roman" w:hint="eastAsia"/>
          <w:bCs/>
          <w:sz w:val="28"/>
          <w:szCs w:val="28"/>
        </w:rPr>
        <w:t xml:space="preserve"> </w:t>
      </w:r>
      <w:r w:rsidRPr="00E30871">
        <w:rPr>
          <w:rFonts w:ascii="方正仿宋_GBK" w:eastAsia="方正仿宋_GBK" w:hAnsi="宋体" w:cs="Times New Roman" w:hint="eastAsia"/>
          <w:bCs/>
          <w:sz w:val="28"/>
          <w:szCs w:val="28"/>
        </w:rPr>
        <w:t>20</w:t>
      </w:r>
      <w:r w:rsidR="000D02AF" w:rsidRPr="00E30871">
        <w:rPr>
          <w:rFonts w:ascii="方正仿宋_GBK" w:eastAsia="方正仿宋_GBK" w:hAnsi="宋体" w:cs="Times New Roman"/>
          <w:bCs/>
          <w:sz w:val="28"/>
          <w:szCs w:val="28"/>
        </w:rPr>
        <w:t>2</w:t>
      </w:r>
      <w:r w:rsidR="00CF614B" w:rsidRPr="00E30871">
        <w:rPr>
          <w:rFonts w:ascii="方正仿宋_GBK" w:eastAsia="方正仿宋_GBK" w:hAnsi="宋体" w:cs="Times New Roman"/>
          <w:bCs/>
          <w:sz w:val="28"/>
          <w:szCs w:val="28"/>
        </w:rPr>
        <w:t>3</w:t>
      </w:r>
      <w:r w:rsidRPr="00E30871">
        <w:rPr>
          <w:rFonts w:ascii="方正仿宋_GBK" w:eastAsia="方正仿宋_GBK" w:hAnsi="宋体" w:cs="Times New Roman" w:hint="eastAsia"/>
          <w:bCs/>
          <w:sz w:val="28"/>
          <w:szCs w:val="28"/>
        </w:rPr>
        <w:t xml:space="preserve">年 </w:t>
      </w:r>
      <w:r w:rsidR="0040663A">
        <w:rPr>
          <w:rFonts w:ascii="方正仿宋_GBK" w:eastAsia="方正仿宋_GBK" w:hAnsi="宋体" w:cs="Times New Roman"/>
          <w:bCs/>
          <w:sz w:val="28"/>
          <w:szCs w:val="28"/>
        </w:rPr>
        <w:t>10</w:t>
      </w:r>
      <w:r w:rsidRPr="00E30871">
        <w:rPr>
          <w:rFonts w:ascii="方正仿宋_GBK" w:eastAsia="方正仿宋_GBK" w:hAnsi="宋体" w:cs="Times New Roman" w:hint="eastAsia"/>
          <w:bCs/>
          <w:sz w:val="28"/>
          <w:szCs w:val="28"/>
        </w:rPr>
        <w:t xml:space="preserve">月 </w:t>
      </w:r>
      <w:r w:rsidR="0099775E">
        <w:rPr>
          <w:rFonts w:ascii="方正仿宋_GBK" w:eastAsia="方正仿宋_GBK" w:hAnsi="宋体" w:cs="Times New Roman"/>
          <w:bCs/>
          <w:sz w:val="28"/>
          <w:szCs w:val="28"/>
        </w:rPr>
        <w:t>31</w:t>
      </w:r>
      <w:r w:rsidRPr="00E30871">
        <w:rPr>
          <w:rFonts w:ascii="方正仿宋_GBK" w:eastAsia="方正仿宋_GBK" w:hAnsi="宋体" w:cs="Times New Roman" w:hint="eastAsia"/>
          <w:bCs/>
          <w:sz w:val="28"/>
          <w:szCs w:val="28"/>
        </w:rPr>
        <w:t>日</w:t>
      </w:r>
      <w:bookmarkStart w:id="2" w:name="_Toc283382459"/>
    </w:p>
    <w:p w:rsidR="00881843" w:rsidRDefault="00881843" w:rsidP="000D02AF">
      <w:pPr>
        <w:jc w:val="left"/>
        <w:rPr>
          <w:rFonts w:ascii="方正仿宋_GBK" w:eastAsia="方正仿宋_GBK" w:hAnsi="宋体" w:cs="Times New Roman"/>
          <w:bCs/>
          <w:sz w:val="32"/>
          <w:szCs w:val="32"/>
        </w:rPr>
      </w:pPr>
    </w:p>
    <w:p w:rsidR="00B645A7" w:rsidRPr="00E01472" w:rsidRDefault="00B645A7" w:rsidP="00ED7E1D">
      <w:pPr>
        <w:tabs>
          <w:tab w:val="left" w:pos="2510"/>
          <w:tab w:val="center" w:pos="4153"/>
        </w:tabs>
        <w:rPr>
          <w:rFonts w:ascii="方正黑体_GBK" w:eastAsia="方正黑体_GBK" w:hAnsi="方正黑体_GBK" w:cs="方正黑体_GBK" w:hint="eastAsia"/>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ED7E1D">
      <w:pPr>
        <w:rPr>
          <w:rFonts w:ascii="方正仿宋_GBK" w:eastAsia="方正仿宋_GBK" w:hAnsi="宋体" w:cs="Times New Roman"/>
          <w:b/>
          <w:sz w:val="24"/>
        </w:rPr>
      </w:pPr>
      <w:r w:rsidRPr="00ED7E1D">
        <w:rPr>
          <w:rFonts w:ascii="方正仿宋_GBK" w:eastAsia="方正仿宋_GBK" w:hAnsi="宋体" w:cs="Times New Roman" w:hint="eastAsia"/>
          <w:b/>
          <w:sz w:val="24"/>
        </w:rPr>
        <w:br w:type="page"/>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0F3888" w:rsidRDefault="000F3888" w:rsidP="00ED7E1D">
      <w:pPr>
        <w:tabs>
          <w:tab w:val="left" w:pos="2510"/>
          <w:tab w:val="center" w:pos="4153"/>
        </w:tabs>
        <w:rPr>
          <w:rFonts w:ascii="方正仿宋_GBK" w:eastAsia="方正仿宋_GBK" w:hAnsi="宋体" w:cs="Times New Roman"/>
          <w:sz w:val="24"/>
          <w:szCs w:val="24"/>
        </w:rPr>
      </w:pPr>
    </w:p>
    <w:p w:rsidR="000F3888" w:rsidRDefault="000F3888" w:rsidP="00ED7E1D">
      <w:pPr>
        <w:tabs>
          <w:tab w:val="left" w:pos="2510"/>
          <w:tab w:val="center" w:pos="4153"/>
        </w:tabs>
        <w:rPr>
          <w:rFonts w:ascii="方正仿宋_GBK" w:eastAsia="方正仿宋_GBK" w:hAnsi="宋体" w:cs="Times New Roman"/>
          <w:sz w:val="24"/>
          <w:szCs w:val="24"/>
        </w:rPr>
      </w:pP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Default="00ED7E1D" w:rsidP="00ED7E1D">
      <w:pPr>
        <w:spacing w:line="580" w:lineRule="exact"/>
        <w:ind w:firstLineChars="1000" w:firstLine="3200"/>
        <w:rPr>
          <w:rFonts w:ascii="方正仿宋_GBK" w:eastAsia="方正仿宋_GBK" w:hAnsi="宋体" w:cs="宋体"/>
          <w:kern w:val="0"/>
          <w:sz w:val="32"/>
          <w:szCs w:val="32"/>
        </w:rPr>
      </w:pPr>
    </w:p>
    <w:p w:rsidR="00264509" w:rsidRDefault="00264509" w:rsidP="00ED7E1D">
      <w:pPr>
        <w:spacing w:line="580" w:lineRule="exact"/>
        <w:ind w:firstLineChars="1000" w:firstLine="3200"/>
        <w:rPr>
          <w:rFonts w:ascii="方正仿宋_GBK" w:eastAsia="方正仿宋_GBK" w:hAnsi="宋体" w:cs="宋体"/>
          <w:kern w:val="0"/>
          <w:sz w:val="32"/>
          <w:szCs w:val="32"/>
        </w:rPr>
      </w:pPr>
    </w:p>
    <w:p w:rsidR="00264509" w:rsidRPr="00ED7E1D" w:rsidRDefault="00264509"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r w:rsidR="007768D3">
        <w:rPr>
          <w:rFonts w:ascii="方正楷体_GBK" w:eastAsia="方正楷体_GBK" w:hAnsi="Calibri" w:cs="Times New Roman" w:hint="eastAsia"/>
          <w:sz w:val="24"/>
        </w:rPr>
        <w:t>。</w:t>
      </w:r>
    </w:p>
    <w:p w:rsidR="00DD15D2" w:rsidRPr="00ED7E1D" w:rsidRDefault="00DD15D2" w:rsidP="00DD15D2">
      <w:pPr>
        <w:jc w:val="left"/>
        <w:rPr>
          <w:rFonts w:ascii="方正楷体_GBK" w:eastAsia="方正楷体_GBK" w:hAnsi="Calibri" w:cs="Times New Roman"/>
          <w:sz w:val="24"/>
        </w:rPr>
      </w:pPr>
    </w:p>
    <w:sectPr w:rsidR="00DD15D2" w:rsidRPr="00ED7E1D" w:rsidSect="003A2263">
      <w:footerReference w:type="default" r:id="rId12"/>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B3" w:rsidRDefault="006B30B3" w:rsidP="00090C1B">
      <w:r>
        <w:separator/>
      </w:r>
    </w:p>
  </w:endnote>
  <w:endnote w:type="continuationSeparator" w:id="0">
    <w:p w:rsidR="006B30B3" w:rsidRDefault="006B30B3"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AD4EFF" w:rsidRDefault="00AD4EFF">
        <w:pPr>
          <w:pStyle w:val="a7"/>
          <w:jc w:val="center"/>
        </w:pPr>
        <w:r>
          <w:fldChar w:fldCharType="begin"/>
        </w:r>
        <w:r>
          <w:instrText>PAGE   \* MERGEFORMAT</w:instrText>
        </w:r>
        <w:r>
          <w:fldChar w:fldCharType="separate"/>
        </w:r>
        <w:r w:rsidR="00E01472" w:rsidRPr="00E01472">
          <w:rPr>
            <w:noProof/>
            <w:lang w:val="zh-CN"/>
          </w:rPr>
          <w:t>17</w:t>
        </w:r>
        <w:r>
          <w:fldChar w:fldCharType="end"/>
        </w:r>
      </w:p>
    </w:sdtContent>
  </w:sdt>
  <w:p w:rsidR="00AD4EFF" w:rsidRDefault="00AD4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B3" w:rsidRDefault="006B30B3" w:rsidP="00090C1B">
      <w:r>
        <w:separator/>
      </w:r>
    </w:p>
  </w:footnote>
  <w:footnote w:type="continuationSeparator" w:id="0">
    <w:p w:rsidR="006B30B3" w:rsidRDefault="006B30B3"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9861C0"/>
    <w:multiLevelType w:val="singleLevel"/>
    <w:tmpl w:val="949861C0"/>
    <w:lvl w:ilvl="0">
      <w:start w:val="1"/>
      <w:numFmt w:val="decimal"/>
      <w:suff w:val="nothing"/>
      <w:lvlText w:val="%1、"/>
      <w:lvlJc w:val="left"/>
    </w:lvl>
  </w:abstractNum>
  <w:abstractNum w:abstractNumId="1">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16A62"/>
    <w:rsid w:val="00032373"/>
    <w:rsid w:val="00057863"/>
    <w:rsid w:val="00060692"/>
    <w:rsid w:val="00067DC9"/>
    <w:rsid w:val="000704C8"/>
    <w:rsid w:val="00082221"/>
    <w:rsid w:val="00090C1B"/>
    <w:rsid w:val="000B02C3"/>
    <w:rsid w:val="000D02AF"/>
    <w:rsid w:val="000D0FA5"/>
    <w:rsid w:val="000E07D6"/>
    <w:rsid w:val="000F3888"/>
    <w:rsid w:val="00110699"/>
    <w:rsid w:val="0011369C"/>
    <w:rsid w:val="001239CB"/>
    <w:rsid w:val="00147456"/>
    <w:rsid w:val="00175660"/>
    <w:rsid w:val="00182BAD"/>
    <w:rsid w:val="00194179"/>
    <w:rsid w:val="001E2D6F"/>
    <w:rsid w:val="002005DE"/>
    <w:rsid w:val="00217760"/>
    <w:rsid w:val="00235097"/>
    <w:rsid w:val="002402C8"/>
    <w:rsid w:val="002414E7"/>
    <w:rsid w:val="00247EE7"/>
    <w:rsid w:val="00264509"/>
    <w:rsid w:val="00276BC2"/>
    <w:rsid w:val="002849A9"/>
    <w:rsid w:val="0028704C"/>
    <w:rsid w:val="00302823"/>
    <w:rsid w:val="00325503"/>
    <w:rsid w:val="0034148C"/>
    <w:rsid w:val="003A2263"/>
    <w:rsid w:val="003A2FE3"/>
    <w:rsid w:val="003B383A"/>
    <w:rsid w:val="003F0AAD"/>
    <w:rsid w:val="003F5A86"/>
    <w:rsid w:val="0040663A"/>
    <w:rsid w:val="00411D68"/>
    <w:rsid w:val="0042158A"/>
    <w:rsid w:val="004A267F"/>
    <w:rsid w:val="004D23DB"/>
    <w:rsid w:val="004F1E16"/>
    <w:rsid w:val="00517A43"/>
    <w:rsid w:val="00523484"/>
    <w:rsid w:val="00526049"/>
    <w:rsid w:val="00541B41"/>
    <w:rsid w:val="00550ECD"/>
    <w:rsid w:val="00560BBA"/>
    <w:rsid w:val="0056184C"/>
    <w:rsid w:val="005E1E7D"/>
    <w:rsid w:val="0060513B"/>
    <w:rsid w:val="00613DEA"/>
    <w:rsid w:val="0061670E"/>
    <w:rsid w:val="00617AB6"/>
    <w:rsid w:val="00623078"/>
    <w:rsid w:val="0063068C"/>
    <w:rsid w:val="006577F9"/>
    <w:rsid w:val="00687655"/>
    <w:rsid w:val="006B05F6"/>
    <w:rsid w:val="006B30B3"/>
    <w:rsid w:val="006D2989"/>
    <w:rsid w:val="006E4CA9"/>
    <w:rsid w:val="006F75D5"/>
    <w:rsid w:val="006F7FC3"/>
    <w:rsid w:val="00720103"/>
    <w:rsid w:val="00725401"/>
    <w:rsid w:val="0075674F"/>
    <w:rsid w:val="007768D3"/>
    <w:rsid w:val="007800C2"/>
    <w:rsid w:val="00786DFC"/>
    <w:rsid w:val="007A4429"/>
    <w:rsid w:val="007B7566"/>
    <w:rsid w:val="007C4022"/>
    <w:rsid w:val="007C612F"/>
    <w:rsid w:val="007D044D"/>
    <w:rsid w:val="008419B3"/>
    <w:rsid w:val="00842C5E"/>
    <w:rsid w:val="00850481"/>
    <w:rsid w:val="00862C89"/>
    <w:rsid w:val="00876558"/>
    <w:rsid w:val="00881843"/>
    <w:rsid w:val="00886367"/>
    <w:rsid w:val="00893076"/>
    <w:rsid w:val="008958E4"/>
    <w:rsid w:val="008A0BCC"/>
    <w:rsid w:val="008C09DA"/>
    <w:rsid w:val="008E40A1"/>
    <w:rsid w:val="008F0B5F"/>
    <w:rsid w:val="008F0B76"/>
    <w:rsid w:val="008F6B08"/>
    <w:rsid w:val="00917E48"/>
    <w:rsid w:val="00936A99"/>
    <w:rsid w:val="0099775E"/>
    <w:rsid w:val="009C2590"/>
    <w:rsid w:val="009E4EA4"/>
    <w:rsid w:val="009F4874"/>
    <w:rsid w:val="00A10709"/>
    <w:rsid w:val="00A22849"/>
    <w:rsid w:val="00A43EBC"/>
    <w:rsid w:val="00A62D0F"/>
    <w:rsid w:val="00A95DD2"/>
    <w:rsid w:val="00AA184A"/>
    <w:rsid w:val="00AA2597"/>
    <w:rsid w:val="00AA5D6D"/>
    <w:rsid w:val="00AB4C87"/>
    <w:rsid w:val="00AC00A4"/>
    <w:rsid w:val="00AD4EFF"/>
    <w:rsid w:val="00AD5566"/>
    <w:rsid w:val="00AF2858"/>
    <w:rsid w:val="00AF78DF"/>
    <w:rsid w:val="00B0274B"/>
    <w:rsid w:val="00B10487"/>
    <w:rsid w:val="00B20629"/>
    <w:rsid w:val="00B36EF7"/>
    <w:rsid w:val="00B55B55"/>
    <w:rsid w:val="00B6272C"/>
    <w:rsid w:val="00B62A7D"/>
    <w:rsid w:val="00B645A7"/>
    <w:rsid w:val="00B97EE0"/>
    <w:rsid w:val="00BB3DEE"/>
    <w:rsid w:val="00BE770F"/>
    <w:rsid w:val="00BF152F"/>
    <w:rsid w:val="00BF61D5"/>
    <w:rsid w:val="00C011D5"/>
    <w:rsid w:val="00C129A5"/>
    <w:rsid w:val="00C153AC"/>
    <w:rsid w:val="00C15B88"/>
    <w:rsid w:val="00C313DE"/>
    <w:rsid w:val="00C505FC"/>
    <w:rsid w:val="00CC2AE7"/>
    <w:rsid w:val="00CC4083"/>
    <w:rsid w:val="00CD1BA3"/>
    <w:rsid w:val="00CE4CFB"/>
    <w:rsid w:val="00CF614B"/>
    <w:rsid w:val="00CF750F"/>
    <w:rsid w:val="00D31C03"/>
    <w:rsid w:val="00D56864"/>
    <w:rsid w:val="00D80FC0"/>
    <w:rsid w:val="00DA52DA"/>
    <w:rsid w:val="00DC2CAC"/>
    <w:rsid w:val="00DD15D2"/>
    <w:rsid w:val="00DD32D4"/>
    <w:rsid w:val="00DD343A"/>
    <w:rsid w:val="00DF5B2D"/>
    <w:rsid w:val="00E01472"/>
    <w:rsid w:val="00E30871"/>
    <w:rsid w:val="00E33A90"/>
    <w:rsid w:val="00EB5CF3"/>
    <w:rsid w:val="00ED7E1D"/>
    <w:rsid w:val="00F13FCD"/>
    <w:rsid w:val="00F169D5"/>
    <w:rsid w:val="00F23263"/>
    <w:rsid w:val="00F32F24"/>
    <w:rsid w:val="00F40016"/>
    <w:rsid w:val="00F53E0A"/>
    <w:rsid w:val="00F56CD4"/>
    <w:rsid w:val="00F650F4"/>
    <w:rsid w:val="00F6582E"/>
    <w:rsid w:val="00F7633C"/>
    <w:rsid w:val="00F94FF9"/>
    <w:rsid w:val="00F9613A"/>
    <w:rsid w:val="00FA7CB6"/>
    <w:rsid w:val="00FC4B5D"/>
    <w:rsid w:val="00FF1D1B"/>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877">
      <w:bodyDiv w:val="1"/>
      <w:marLeft w:val="0"/>
      <w:marRight w:val="0"/>
      <w:marTop w:val="0"/>
      <w:marBottom w:val="0"/>
      <w:divBdr>
        <w:top w:val="none" w:sz="0" w:space="0" w:color="auto"/>
        <w:left w:val="none" w:sz="0" w:space="0" w:color="auto"/>
        <w:bottom w:val="none" w:sz="0" w:space="0" w:color="auto"/>
        <w:right w:val="none" w:sz="0" w:space="0" w:color="auto"/>
      </w:divBdr>
    </w:div>
    <w:div w:id="78258121">
      <w:bodyDiv w:val="1"/>
      <w:marLeft w:val="0"/>
      <w:marRight w:val="0"/>
      <w:marTop w:val="0"/>
      <w:marBottom w:val="0"/>
      <w:divBdr>
        <w:top w:val="none" w:sz="0" w:space="0" w:color="auto"/>
        <w:left w:val="none" w:sz="0" w:space="0" w:color="auto"/>
        <w:bottom w:val="none" w:sz="0" w:space="0" w:color="auto"/>
        <w:right w:val="none" w:sz="0" w:space="0" w:color="auto"/>
      </w:divBdr>
    </w:div>
    <w:div w:id="85538930">
      <w:bodyDiv w:val="1"/>
      <w:marLeft w:val="0"/>
      <w:marRight w:val="0"/>
      <w:marTop w:val="0"/>
      <w:marBottom w:val="0"/>
      <w:divBdr>
        <w:top w:val="none" w:sz="0" w:space="0" w:color="auto"/>
        <w:left w:val="none" w:sz="0" w:space="0" w:color="auto"/>
        <w:bottom w:val="none" w:sz="0" w:space="0" w:color="auto"/>
        <w:right w:val="none" w:sz="0" w:space="0" w:color="auto"/>
      </w:divBdr>
    </w:div>
    <w:div w:id="88166664">
      <w:bodyDiv w:val="1"/>
      <w:marLeft w:val="0"/>
      <w:marRight w:val="0"/>
      <w:marTop w:val="0"/>
      <w:marBottom w:val="0"/>
      <w:divBdr>
        <w:top w:val="none" w:sz="0" w:space="0" w:color="auto"/>
        <w:left w:val="none" w:sz="0" w:space="0" w:color="auto"/>
        <w:bottom w:val="none" w:sz="0" w:space="0" w:color="auto"/>
        <w:right w:val="none" w:sz="0" w:space="0" w:color="auto"/>
      </w:divBdr>
    </w:div>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198053370">
      <w:bodyDiv w:val="1"/>
      <w:marLeft w:val="0"/>
      <w:marRight w:val="0"/>
      <w:marTop w:val="0"/>
      <w:marBottom w:val="0"/>
      <w:divBdr>
        <w:top w:val="none" w:sz="0" w:space="0" w:color="auto"/>
        <w:left w:val="none" w:sz="0" w:space="0" w:color="auto"/>
        <w:bottom w:val="none" w:sz="0" w:space="0" w:color="auto"/>
        <w:right w:val="none" w:sz="0" w:space="0" w:color="auto"/>
      </w:divBdr>
    </w:div>
    <w:div w:id="229924582">
      <w:bodyDiv w:val="1"/>
      <w:marLeft w:val="0"/>
      <w:marRight w:val="0"/>
      <w:marTop w:val="0"/>
      <w:marBottom w:val="0"/>
      <w:divBdr>
        <w:top w:val="none" w:sz="0" w:space="0" w:color="auto"/>
        <w:left w:val="none" w:sz="0" w:space="0" w:color="auto"/>
        <w:bottom w:val="none" w:sz="0" w:space="0" w:color="auto"/>
        <w:right w:val="none" w:sz="0" w:space="0" w:color="auto"/>
      </w:divBdr>
    </w:div>
    <w:div w:id="297034575">
      <w:bodyDiv w:val="1"/>
      <w:marLeft w:val="0"/>
      <w:marRight w:val="0"/>
      <w:marTop w:val="0"/>
      <w:marBottom w:val="0"/>
      <w:divBdr>
        <w:top w:val="none" w:sz="0" w:space="0" w:color="auto"/>
        <w:left w:val="none" w:sz="0" w:space="0" w:color="auto"/>
        <w:bottom w:val="none" w:sz="0" w:space="0" w:color="auto"/>
        <w:right w:val="none" w:sz="0" w:space="0" w:color="auto"/>
      </w:divBdr>
    </w:div>
    <w:div w:id="31545554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341276868">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465321819">
      <w:bodyDiv w:val="1"/>
      <w:marLeft w:val="0"/>
      <w:marRight w:val="0"/>
      <w:marTop w:val="0"/>
      <w:marBottom w:val="0"/>
      <w:divBdr>
        <w:top w:val="none" w:sz="0" w:space="0" w:color="auto"/>
        <w:left w:val="none" w:sz="0" w:space="0" w:color="auto"/>
        <w:bottom w:val="none" w:sz="0" w:space="0" w:color="auto"/>
        <w:right w:val="none" w:sz="0" w:space="0" w:color="auto"/>
      </w:divBdr>
    </w:div>
    <w:div w:id="569079784">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613095284">
      <w:bodyDiv w:val="1"/>
      <w:marLeft w:val="0"/>
      <w:marRight w:val="0"/>
      <w:marTop w:val="0"/>
      <w:marBottom w:val="0"/>
      <w:divBdr>
        <w:top w:val="none" w:sz="0" w:space="0" w:color="auto"/>
        <w:left w:val="none" w:sz="0" w:space="0" w:color="auto"/>
        <w:bottom w:val="none" w:sz="0" w:space="0" w:color="auto"/>
        <w:right w:val="none" w:sz="0" w:space="0" w:color="auto"/>
      </w:divBdr>
    </w:div>
    <w:div w:id="638729697">
      <w:bodyDiv w:val="1"/>
      <w:marLeft w:val="0"/>
      <w:marRight w:val="0"/>
      <w:marTop w:val="0"/>
      <w:marBottom w:val="0"/>
      <w:divBdr>
        <w:top w:val="none" w:sz="0" w:space="0" w:color="auto"/>
        <w:left w:val="none" w:sz="0" w:space="0" w:color="auto"/>
        <w:bottom w:val="none" w:sz="0" w:space="0" w:color="auto"/>
        <w:right w:val="none" w:sz="0" w:space="0" w:color="auto"/>
      </w:divBdr>
    </w:div>
    <w:div w:id="792020411">
      <w:bodyDiv w:val="1"/>
      <w:marLeft w:val="0"/>
      <w:marRight w:val="0"/>
      <w:marTop w:val="0"/>
      <w:marBottom w:val="0"/>
      <w:divBdr>
        <w:top w:val="none" w:sz="0" w:space="0" w:color="auto"/>
        <w:left w:val="none" w:sz="0" w:space="0" w:color="auto"/>
        <w:bottom w:val="none" w:sz="0" w:space="0" w:color="auto"/>
        <w:right w:val="none" w:sz="0" w:space="0" w:color="auto"/>
      </w:divBdr>
    </w:div>
    <w:div w:id="906526393">
      <w:bodyDiv w:val="1"/>
      <w:marLeft w:val="0"/>
      <w:marRight w:val="0"/>
      <w:marTop w:val="0"/>
      <w:marBottom w:val="0"/>
      <w:divBdr>
        <w:top w:val="none" w:sz="0" w:space="0" w:color="auto"/>
        <w:left w:val="none" w:sz="0" w:space="0" w:color="auto"/>
        <w:bottom w:val="none" w:sz="0" w:space="0" w:color="auto"/>
        <w:right w:val="none" w:sz="0" w:space="0" w:color="auto"/>
      </w:divBdr>
    </w:div>
    <w:div w:id="964195854">
      <w:bodyDiv w:val="1"/>
      <w:marLeft w:val="0"/>
      <w:marRight w:val="0"/>
      <w:marTop w:val="0"/>
      <w:marBottom w:val="0"/>
      <w:divBdr>
        <w:top w:val="none" w:sz="0" w:space="0" w:color="auto"/>
        <w:left w:val="none" w:sz="0" w:space="0" w:color="auto"/>
        <w:bottom w:val="none" w:sz="0" w:space="0" w:color="auto"/>
        <w:right w:val="none" w:sz="0" w:space="0" w:color="auto"/>
      </w:divBdr>
    </w:div>
    <w:div w:id="986786349">
      <w:bodyDiv w:val="1"/>
      <w:marLeft w:val="0"/>
      <w:marRight w:val="0"/>
      <w:marTop w:val="0"/>
      <w:marBottom w:val="0"/>
      <w:divBdr>
        <w:top w:val="none" w:sz="0" w:space="0" w:color="auto"/>
        <w:left w:val="none" w:sz="0" w:space="0" w:color="auto"/>
        <w:bottom w:val="none" w:sz="0" w:space="0" w:color="auto"/>
        <w:right w:val="none" w:sz="0" w:space="0" w:color="auto"/>
      </w:divBdr>
    </w:div>
    <w:div w:id="1014577164">
      <w:bodyDiv w:val="1"/>
      <w:marLeft w:val="0"/>
      <w:marRight w:val="0"/>
      <w:marTop w:val="0"/>
      <w:marBottom w:val="0"/>
      <w:divBdr>
        <w:top w:val="none" w:sz="0" w:space="0" w:color="auto"/>
        <w:left w:val="none" w:sz="0" w:space="0" w:color="auto"/>
        <w:bottom w:val="none" w:sz="0" w:space="0" w:color="auto"/>
        <w:right w:val="none" w:sz="0" w:space="0" w:color="auto"/>
      </w:divBdr>
    </w:div>
    <w:div w:id="1108044614">
      <w:bodyDiv w:val="1"/>
      <w:marLeft w:val="0"/>
      <w:marRight w:val="0"/>
      <w:marTop w:val="0"/>
      <w:marBottom w:val="0"/>
      <w:divBdr>
        <w:top w:val="none" w:sz="0" w:space="0" w:color="auto"/>
        <w:left w:val="none" w:sz="0" w:space="0" w:color="auto"/>
        <w:bottom w:val="none" w:sz="0" w:space="0" w:color="auto"/>
        <w:right w:val="none" w:sz="0" w:space="0" w:color="auto"/>
      </w:divBdr>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
    <w:div w:id="1156846734">
      <w:bodyDiv w:val="1"/>
      <w:marLeft w:val="0"/>
      <w:marRight w:val="0"/>
      <w:marTop w:val="0"/>
      <w:marBottom w:val="0"/>
      <w:divBdr>
        <w:top w:val="none" w:sz="0" w:space="0" w:color="auto"/>
        <w:left w:val="none" w:sz="0" w:space="0" w:color="auto"/>
        <w:bottom w:val="none" w:sz="0" w:space="0" w:color="auto"/>
        <w:right w:val="none" w:sz="0" w:space="0" w:color="auto"/>
      </w:divBdr>
    </w:div>
    <w:div w:id="1184590618">
      <w:bodyDiv w:val="1"/>
      <w:marLeft w:val="0"/>
      <w:marRight w:val="0"/>
      <w:marTop w:val="0"/>
      <w:marBottom w:val="0"/>
      <w:divBdr>
        <w:top w:val="none" w:sz="0" w:space="0" w:color="auto"/>
        <w:left w:val="none" w:sz="0" w:space="0" w:color="auto"/>
        <w:bottom w:val="none" w:sz="0" w:space="0" w:color="auto"/>
        <w:right w:val="none" w:sz="0" w:space="0" w:color="auto"/>
      </w:divBdr>
    </w:div>
    <w:div w:id="1188257533">
      <w:bodyDiv w:val="1"/>
      <w:marLeft w:val="0"/>
      <w:marRight w:val="0"/>
      <w:marTop w:val="0"/>
      <w:marBottom w:val="0"/>
      <w:divBdr>
        <w:top w:val="none" w:sz="0" w:space="0" w:color="auto"/>
        <w:left w:val="none" w:sz="0" w:space="0" w:color="auto"/>
        <w:bottom w:val="none" w:sz="0" w:space="0" w:color="auto"/>
        <w:right w:val="none" w:sz="0" w:space="0" w:color="auto"/>
      </w:divBdr>
    </w:div>
    <w:div w:id="1197232984">
      <w:bodyDiv w:val="1"/>
      <w:marLeft w:val="0"/>
      <w:marRight w:val="0"/>
      <w:marTop w:val="0"/>
      <w:marBottom w:val="0"/>
      <w:divBdr>
        <w:top w:val="none" w:sz="0" w:space="0" w:color="auto"/>
        <w:left w:val="none" w:sz="0" w:space="0" w:color="auto"/>
        <w:bottom w:val="none" w:sz="0" w:space="0" w:color="auto"/>
        <w:right w:val="none" w:sz="0" w:space="0" w:color="auto"/>
      </w:divBdr>
    </w:div>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208645819">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410230767">
      <w:bodyDiv w:val="1"/>
      <w:marLeft w:val="0"/>
      <w:marRight w:val="0"/>
      <w:marTop w:val="0"/>
      <w:marBottom w:val="0"/>
      <w:divBdr>
        <w:top w:val="none" w:sz="0" w:space="0" w:color="auto"/>
        <w:left w:val="none" w:sz="0" w:space="0" w:color="auto"/>
        <w:bottom w:val="none" w:sz="0" w:space="0" w:color="auto"/>
        <w:right w:val="none" w:sz="0" w:space="0" w:color="auto"/>
      </w:divBdr>
    </w:div>
    <w:div w:id="1417627598">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514419957">
      <w:bodyDiv w:val="1"/>
      <w:marLeft w:val="0"/>
      <w:marRight w:val="0"/>
      <w:marTop w:val="0"/>
      <w:marBottom w:val="0"/>
      <w:divBdr>
        <w:top w:val="none" w:sz="0" w:space="0" w:color="auto"/>
        <w:left w:val="none" w:sz="0" w:space="0" w:color="auto"/>
        <w:bottom w:val="none" w:sz="0" w:space="0" w:color="auto"/>
        <w:right w:val="none" w:sz="0" w:space="0" w:color="auto"/>
      </w:divBdr>
    </w:div>
    <w:div w:id="1581013993">
      <w:bodyDiv w:val="1"/>
      <w:marLeft w:val="0"/>
      <w:marRight w:val="0"/>
      <w:marTop w:val="0"/>
      <w:marBottom w:val="0"/>
      <w:divBdr>
        <w:top w:val="none" w:sz="0" w:space="0" w:color="auto"/>
        <w:left w:val="none" w:sz="0" w:space="0" w:color="auto"/>
        <w:bottom w:val="none" w:sz="0" w:space="0" w:color="auto"/>
        <w:right w:val="none" w:sz="0" w:space="0" w:color="auto"/>
      </w:divBdr>
    </w:div>
    <w:div w:id="1589196005">
      <w:bodyDiv w:val="1"/>
      <w:marLeft w:val="0"/>
      <w:marRight w:val="0"/>
      <w:marTop w:val="0"/>
      <w:marBottom w:val="0"/>
      <w:divBdr>
        <w:top w:val="none" w:sz="0" w:space="0" w:color="auto"/>
        <w:left w:val="none" w:sz="0" w:space="0" w:color="auto"/>
        <w:bottom w:val="none" w:sz="0" w:space="0" w:color="auto"/>
        <w:right w:val="none" w:sz="0" w:space="0" w:color="auto"/>
      </w:divBdr>
    </w:div>
    <w:div w:id="1597320665">
      <w:bodyDiv w:val="1"/>
      <w:marLeft w:val="0"/>
      <w:marRight w:val="0"/>
      <w:marTop w:val="0"/>
      <w:marBottom w:val="0"/>
      <w:divBdr>
        <w:top w:val="none" w:sz="0" w:space="0" w:color="auto"/>
        <w:left w:val="none" w:sz="0" w:space="0" w:color="auto"/>
        <w:bottom w:val="none" w:sz="0" w:space="0" w:color="auto"/>
        <w:right w:val="none" w:sz="0" w:space="0" w:color="auto"/>
      </w:divBdr>
    </w:div>
    <w:div w:id="1646743345">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 w:id="1722436914">
      <w:bodyDiv w:val="1"/>
      <w:marLeft w:val="0"/>
      <w:marRight w:val="0"/>
      <w:marTop w:val="0"/>
      <w:marBottom w:val="0"/>
      <w:divBdr>
        <w:top w:val="none" w:sz="0" w:space="0" w:color="auto"/>
        <w:left w:val="none" w:sz="0" w:space="0" w:color="auto"/>
        <w:bottom w:val="none" w:sz="0" w:space="0" w:color="auto"/>
        <w:right w:val="none" w:sz="0" w:space="0" w:color="auto"/>
      </w:divBdr>
    </w:div>
    <w:div w:id="1758286879">
      <w:bodyDiv w:val="1"/>
      <w:marLeft w:val="0"/>
      <w:marRight w:val="0"/>
      <w:marTop w:val="0"/>
      <w:marBottom w:val="0"/>
      <w:divBdr>
        <w:top w:val="none" w:sz="0" w:space="0" w:color="auto"/>
        <w:left w:val="none" w:sz="0" w:space="0" w:color="auto"/>
        <w:bottom w:val="none" w:sz="0" w:space="0" w:color="auto"/>
        <w:right w:val="none" w:sz="0" w:space="0" w:color="auto"/>
      </w:divBdr>
    </w:div>
    <w:div w:id="1786315290">
      <w:bodyDiv w:val="1"/>
      <w:marLeft w:val="0"/>
      <w:marRight w:val="0"/>
      <w:marTop w:val="0"/>
      <w:marBottom w:val="0"/>
      <w:divBdr>
        <w:top w:val="none" w:sz="0" w:space="0" w:color="auto"/>
        <w:left w:val="none" w:sz="0" w:space="0" w:color="auto"/>
        <w:bottom w:val="none" w:sz="0" w:space="0" w:color="auto"/>
        <w:right w:val="none" w:sz="0" w:space="0" w:color="auto"/>
      </w:divBdr>
    </w:div>
    <w:div w:id="1873690285">
      <w:bodyDiv w:val="1"/>
      <w:marLeft w:val="0"/>
      <w:marRight w:val="0"/>
      <w:marTop w:val="0"/>
      <w:marBottom w:val="0"/>
      <w:divBdr>
        <w:top w:val="none" w:sz="0" w:space="0" w:color="auto"/>
        <w:left w:val="none" w:sz="0" w:space="0" w:color="auto"/>
        <w:bottom w:val="none" w:sz="0" w:space="0" w:color="auto"/>
        <w:right w:val="none" w:sz="0" w:space="0" w:color="auto"/>
      </w:divBdr>
    </w:div>
    <w:div w:id="1887569808">
      <w:bodyDiv w:val="1"/>
      <w:marLeft w:val="0"/>
      <w:marRight w:val="0"/>
      <w:marTop w:val="0"/>
      <w:marBottom w:val="0"/>
      <w:divBdr>
        <w:top w:val="none" w:sz="0" w:space="0" w:color="auto"/>
        <w:left w:val="none" w:sz="0" w:space="0" w:color="auto"/>
        <w:bottom w:val="none" w:sz="0" w:space="0" w:color="auto"/>
        <w:right w:val="none" w:sz="0" w:space="0" w:color="auto"/>
      </w:divBdr>
    </w:div>
    <w:div w:id="1929534389">
      <w:bodyDiv w:val="1"/>
      <w:marLeft w:val="0"/>
      <w:marRight w:val="0"/>
      <w:marTop w:val="0"/>
      <w:marBottom w:val="0"/>
      <w:divBdr>
        <w:top w:val="none" w:sz="0" w:space="0" w:color="auto"/>
        <w:left w:val="none" w:sz="0" w:space="0" w:color="auto"/>
        <w:bottom w:val="none" w:sz="0" w:space="0" w:color="auto"/>
        <w:right w:val="none" w:sz="0" w:space="0" w:color="auto"/>
      </w:divBdr>
    </w:div>
    <w:div w:id="2031486519">
      <w:bodyDiv w:val="1"/>
      <w:marLeft w:val="0"/>
      <w:marRight w:val="0"/>
      <w:marTop w:val="0"/>
      <w:marBottom w:val="0"/>
      <w:divBdr>
        <w:top w:val="none" w:sz="0" w:space="0" w:color="auto"/>
        <w:left w:val="none" w:sz="0" w:space="0" w:color="auto"/>
        <w:bottom w:val="none" w:sz="0" w:space="0" w:color="auto"/>
        <w:right w:val="none" w:sz="0" w:space="0" w:color="auto"/>
      </w:divBdr>
    </w:div>
    <w:div w:id="2064330931">
      <w:bodyDiv w:val="1"/>
      <w:marLeft w:val="0"/>
      <w:marRight w:val="0"/>
      <w:marTop w:val="0"/>
      <w:marBottom w:val="0"/>
      <w:divBdr>
        <w:top w:val="none" w:sz="0" w:space="0" w:color="auto"/>
        <w:left w:val="none" w:sz="0" w:space="0" w:color="auto"/>
        <w:bottom w:val="none" w:sz="0" w:space="0" w:color="auto"/>
        <w:right w:val="none" w:sz="0" w:space="0" w:color="auto"/>
      </w:divBdr>
    </w:div>
    <w:div w:id="2113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CDDB-D932-4E74-846A-84F9F125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1132</Words>
  <Characters>6455</Characters>
  <Application>Microsoft Office Word</Application>
  <DocSecurity>0</DocSecurity>
  <Lines>53</Lines>
  <Paragraphs>15</Paragraphs>
  <ScaleCrop>false</ScaleCrop>
  <Company>HP Inc.</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21</cp:revision>
  <cp:lastPrinted>2023-10-31T06:06:00Z</cp:lastPrinted>
  <dcterms:created xsi:type="dcterms:W3CDTF">2023-08-31T03:05:00Z</dcterms:created>
  <dcterms:modified xsi:type="dcterms:W3CDTF">2023-10-31T06:07:00Z</dcterms:modified>
</cp:coreProperties>
</file>