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44"/>
          <w:szCs w:val="44"/>
          <w:lang w:eastAsia="zh-CN"/>
        </w:rPr>
      </w:pPr>
      <w:r>
        <w:rPr>
          <w:rFonts w:hint="eastAsia" w:ascii="黑体" w:hAnsi="黑体" w:eastAsia="黑体"/>
          <w:b/>
          <w:bCs/>
          <w:sz w:val="44"/>
          <w:szCs w:val="44"/>
          <w:lang w:eastAsia="zh-CN"/>
        </w:rPr>
        <w:t>信息类（设备</w:t>
      </w:r>
      <w:r>
        <w:rPr>
          <w:rFonts w:ascii="黑体" w:hAnsi="黑体" w:eastAsia="黑体"/>
          <w:b/>
          <w:bCs/>
          <w:sz w:val="44"/>
          <w:szCs w:val="44"/>
          <w:lang w:eastAsia="zh-CN"/>
        </w:rPr>
        <w:t>）项目技术需求表</w:t>
      </w:r>
    </w:p>
    <w:p>
      <w:pPr>
        <w:rPr>
          <w:rFonts w:asciiTheme="minorEastAsia"/>
          <w:lang w:eastAsia="zh-CN"/>
        </w:rPr>
      </w:pPr>
      <w:r>
        <w:rPr>
          <w:rFonts w:hint="eastAsia" w:asciiTheme="minorEastAsia"/>
          <w:lang w:eastAsia="zh-CN"/>
        </w:rPr>
        <w:t>项目名称：</w:t>
      </w:r>
      <w:r>
        <w:rPr>
          <w:rFonts w:hint="eastAsia" w:asciiTheme="minorEastAsia"/>
          <w:b/>
          <w:bCs/>
          <w:highlight w:val="none"/>
          <w:u w:val="single"/>
          <w:lang w:eastAsia="zh-CN"/>
        </w:rPr>
        <w:t>江北区中医院等保建设项目采购</w:t>
      </w:r>
    </w:p>
    <w:p>
      <w:pPr>
        <w:rPr>
          <w:rFonts w:asciiTheme="minorEastAsia"/>
          <w:lang w:eastAsia="zh-CN"/>
        </w:rPr>
      </w:pPr>
      <w:r>
        <w:rPr>
          <w:rFonts w:hint="eastAsia" w:asciiTheme="minorEastAsia"/>
          <w:lang w:eastAsia="zh-CN"/>
        </w:rPr>
        <w:t>项目编号：</w:t>
      </w:r>
      <w:r>
        <w:rPr>
          <w:rFonts w:hint="eastAsia" w:asciiTheme="minorEastAsia"/>
          <w:b/>
          <w:bCs/>
          <w:highlight w:val="none"/>
          <w:u w:val="single"/>
          <w:lang w:eastAsia="zh-CN"/>
        </w:rPr>
        <w:t>202203</w:t>
      </w:r>
      <w:r>
        <w:rPr>
          <w:rFonts w:hint="eastAsia" w:asciiTheme="minorEastAsia"/>
          <w:b/>
          <w:bCs/>
          <w:highlight w:val="none"/>
          <w:u w:val="single"/>
          <w:lang w:val="en-US" w:eastAsia="zh-CN"/>
        </w:rPr>
        <w:t>dbjs</w:t>
      </w:r>
    </w:p>
    <w:p>
      <w:pPr>
        <w:rPr>
          <w:rFonts w:asciiTheme="minorEastAsia"/>
          <w:lang w:eastAsia="zh-CN"/>
        </w:rPr>
      </w:pPr>
      <w:r>
        <w:rPr>
          <w:rFonts w:hint="eastAsia" w:asciiTheme="minorEastAsia"/>
          <w:lang w:eastAsia="zh-CN"/>
        </w:rPr>
        <w:t>交货周期：合同签定之日起1</w:t>
      </w:r>
      <w:r>
        <w:rPr>
          <w:rFonts w:asciiTheme="minorEastAsia"/>
          <w:lang w:eastAsia="zh-CN"/>
        </w:rPr>
        <w:t>5</w:t>
      </w:r>
      <w:r>
        <w:rPr>
          <w:rFonts w:hint="eastAsia" w:asciiTheme="minorEastAsia"/>
          <w:lang w:eastAsia="zh-CN"/>
        </w:rPr>
        <w:t>日内</w:t>
      </w:r>
    </w:p>
    <w:p>
      <w:pPr>
        <w:pStyle w:val="27"/>
        <w:numPr>
          <w:ilvl w:val="0"/>
          <w:numId w:val="2"/>
        </w:numPr>
        <w:ind w:firstLineChars="0"/>
        <w:rPr>
          <w:rFonts w:asciiTheme="minorEastAsia"/>
          <w:b/>
          <w:bCs/>
          <w:lang w:eastAsia="zh-CN"/>
        </w:rPr>
      </w:pPr>
      <w:r>
        <w:rPr>
          <w:rFonts w:hint="eastAsia" w:asciiTheme="minorEastAsia"/>
          <w:b/>
          <w:bCs/>
          <w:lang w:eastAsia="zh-CN"/>
        </w:rPr>
        <w:t>项目需求清单一览表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5658"/>
        <w:gridCol w:w="1452"/>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9" w:type="pct"/>
            <w:shd w:val="clear" w:color="auto" w:fill="auto"/>
            <w:noWrap/>
            <w:vAlign w:val="center"/>
          </w:tcPr>
          <w:p>
            <w:pPr>
              <w:spacing w:after="0" w:line="240" w:lineRule="auto"/>
              <w:rPr>
                <w:rFonts w:hAnsi="等线" w:cs="宋体" w:asciiTheme="minorEastAsia"/>
                <w:b/>
                <w:bCs/>
                <w:color w:val="000000"/>
                <w:kern w:val="0"/>
                <w:sz w:val="22"/>
                <w:szCs w:val="22"/>
                <w:lang w:eastAsia="zh-CN"/>
              </w:rPr>
            </w:pPr>
            <w:r>
              <w:rPr>
                <w:rFonts w:hint="eastAsia" w:hAnsi="等线" w:cs="宋体" w:asciiTheme="minorEastAsia"/>
                <w:b/>
                <w:bCs/>
                <w:color w:val="000000"/>
                <w:kern w:val="0"/>
                <w:sz w:val="22"/>
                <w:szCs w:val="22"/>
                <w:lang w:eastAsia="zh-CN"/>
              </w:rPr>
              <w:t>序号</w:t>
            </w:r>
          </w:p>
        </w:tc>
        <w:tc>
          <w:tcPr>
            <w:tcW w:w="2871" w:type="pct"/>
            <w:shd w:val="clear" w:color="auto" w:fill="auto"/>
            <w:noWrap/>
            <w:vAlign w:val="center"/>
          </w:tcPr>
          <w:p>
            <w:pPr>
              <w:spacing w:after="0" w:line="240" w:lineRule="auto"/>
              <w:rPr>
                <w:rFonts w:hAnsi="等线" w:cs="宋体" w:asciiTheme="minorEastAsia"/>
                <w:b/>
                <w:bCs/>
                <w:color w:val="000000"/>
                <w:kern w:val="0"/>
                <w:sz w:val="22"/>
                <w:szCs w:val="22"/>
                <w:lang w:eastAsia="zh-CN"/>
              </w:rPr>
            </w:pPr>
            <w:r>
              <w:rPr>
                <w:rFonts w:hint="eastAsia" w:hAnsi="等线" w:cs="宋体" w:asciiTheme="minorEastAsia"/>
                <w:b/>
                <w:bCs/>
                <w:color w:val="000000"/>
                <w:kern w:val="0"/>
                <w:sz w:val="22"/>
                <w:szCs w:val="22"/>
                <w:lang w:eastAsia="zh-CN"/>
              </w:rPr>
              <w:t>产品名称</w:t>
            </w:r>
          </w:p>
        </w:tc>
        <w:tc>
          <w:tcPr>
            <w:tcW w:w="737" w:type="pct"/>
            <w:shd w:val="clear" w:color="auto" w:fill="auto"/>
            <w:noWrap/>
            <w:vAlign w:val="center"/>
          </w:tcPr>
          <w:p>
            <w:pPr>
              <w:spacing w:after="0" w:line="240" w:lineRule="auto"/>
              <w:rPr>
                <w:rFonts w:hAnsi="等线" w:cs="宋体" w:asciiTheme="minorEastAsia"/>
                <w:b/>
                <w:bCs/>
                <w:color w:val="000000"/>
                <w:kern w:val="0"/>
                <w:sz w:val="22"/>
                <w:szCs w:val="22"/>
                <w:lang w:eastAsia="zh-CN"/>
              </w:rPr>
            </w:pPr>
            <w:r>
              <w:rPr>
                <w:rFonts w:hint="eastAsia" w:hAnsi="等线" w:cs="宋体" w:asciiTheme="minorEastAsia"/>
                <w:b/>
                <w:bCs/>
                <w:color w:val="000000"/>
                <w:kern w:val="0"/>
                <w:sz w:val="22"/>
                <w:szCs w:val="22"/>
                <w:lang w:eastAsia="zh-CN"/>
              </w:rPr>
              <w:t>数量/单位</w:t>
            </w:r>
          </w:p>
        </w:tc>
        <w:tc>
          <w:tcPr>
            <w:tcW w:w="953" w:type="pct"/>
            <w:shd w:val="clear" w:color="auto" w:fill="auto"/>
            <w:noWrap/>
            <w:vAlign w:val="center"/>
          </w:tcPr>
          <w:p>
            <w:pPr>
              <w:spacing w:after="0" w:line="240" w:lineRule="auto"/>
              <w:rPr>
                <w:rFonts w:hAnsi="等线" w:cs="宋体" w:asciiTheme="minorEastAsia"/>
                <w:b/>
                <w:bCs/>
                <w:color w:val="000000"/>
                <w:kern w:val="0"/>
                <w:sz w:val="22"/>
                <w:szCs w:val="22"/>
                <w:lang w:eastAsia="zh-CN"/>
              </w:rPr>
            </w:pPr>
            <w:r>
              <w:rPr>
                <w:rFonts w:hint="eastAsia" w:hAnsi="等线" w:cs="宋体" w:asciiTheme="minorEastAsia"/>
                <w:b/>
                <w:bCs/>
                <w:color w:val="000000"/>
                <w:kern w:val="0"/>
                <w:sz w:val="22"/>
                <w:szCs w:val="22"/>
                <w:lang w:eastAsia="zh-CN"/>
              </w:rPr>
              <w:t>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9" w:type="pct"/>
            <w:shd w:val="clear" w:color="auto" w:fill="auto"/>
            <w:noWrap/>
            <w:vAlign w:val="center"/>
          </w:tcPr>
          <w:p>
            <w:pPr>
              <w:spacing w:after="0" w:line="240" w:lineRule="auto"/>
              <w:jc w:val="right"/>
              <w:rPr>
                <w:rFonts w:hAnsi="等线" w:cs="宋体" w:asciiTheme="minorEastAsia"/>
                <w:color w:val="000000"/>
                <w:kern w:val="0"/>
                <w:sz w:val="22"/>
                <w:szCs w:val="22"/>
                <w:lang w:eastAsia="zh-CN"/>
              </w:rPr>
            </w:pPr>
            <w:r>
              <w:rPr>
                <w:rFonts w:hint="eastAsia" w:hAnsi="等线" w:cs="宋体" w:asciiTheme="minorEastAsia"/>
                <w:color w:val="000000"/>
                <w:kern w:val="0"/>
                <w:sz w:val="22"/>
                <w:szCs w:val="22"/>
                <w:lang w:eastAsia="zh-CN"/>
              </w:rPr>
              <w:t>1</w:t>
            </w:r>
          </w:p>
        </w:tc>
        <w:tc>
          <w:tcPr>
            <w:tcW w:w="2871" w:type="pct"/>
            <w:shd w:val="clear" w:color="auto" w:fill="auto"/>
            <w:noWrap/>
            <w:vAlign w:val="center"/>
          </w:tcPr>
          <w:p>
            <w:pPr>
              <w:spacing w:after="0" w:line="240" w:lineRule="auto"/>
              <w:rPr>
                <w:rFonts w:hAnsi="等线" w:cs="宋体" w:asciiTheme="minorEastAsia"/>
                <w:color w:val="000000"/>
                <w:kern w:val="0"/>
                <w:sz w:val="22"/>
                <w:szCs w:val="22"/>
                <w:lang w:eastAsia="zh-CN"/>
              </w:rPr>
            </w:pPr>
            <w:r>
              <w:rPr>
                <w:rFonts w:hint="eastAsia" w:hAnsi="等线" w:cs="宋体" w:asciiTheme="minorEastAsia"/>
                <w:color w:val="000000"/>
                <w:kern w:val="0"/>
                <w:sz w:val="22"/>
                <w:szCs w:val="22"/>
                <w:lang w:eastAsia="zh-CN"/>
              </w:rPr>
              <w:t>日志审计系统</w:t>
            </w:r>
          </w:p>
        </w:tc>
        <w:tc>
          <w:tcPr>
            <w:tcW w:w="737" w:type="pct"/>
            <w:shd w:val="clear" w:color="auto" w:fill="auto"/>
            <w:noWrap/>
            <w:vAlign w:val="center"/>
          </w:tcPr>
          <w:p>
            <w:pPr>
              <w:spacing w:after="0" w:line="240" w:lineRule="auto"/>
              <w:rPr>
                <w:rFonts w:hAnsi="等线" w:cs="宋体" w:asciiTheme="minorEastAsia"/>
                <w:color w:val="000000"/>
                <w:kern w:val="0"/>
                <w:sz w:val="22"/>
                <w:szCs w:val="22"/>
                <w:lang w:eastAsia="zh-CN"/>
              </w:rPr>
            </w:pPr>
            <w:r>
              <w:rPr>
                <w:rFonts w:hint="eastAsia" w:hAnsi="等线" w:cs="宋体" w:asciiTheme="minorEastAsia"/>
                <w:color w:val="000000"/>
                <w:kern w:val="0"/>
                <w:sz w:val="22"/>
                <w:szCs w:val="22"/>
                <w:lang w:eastAsia="zh-CN"/>
              </w:rPr>
              <w:t>1套</w:t>
            </w:r>
          </w:p>
        </w:tc>
        <w:tc>
          <w:tcPr>
            <w:tcW w:w="953" w:type="pct"/>
            <w:shd w:val="clear" w:color="auto" w:fill="auto"/>
            <w:noWrap/>
            <w:vAlign w:val="center"/>
          </w:tcPr>
          <w:p>
            <w:pPr>
              <w:spacing w:after="0" w:line="240" w:lineRule="auto"/>
              <w:rPr>
                <w:rFonts w:hAnsi="等线" w:cs="宋体" w:asciiTheme="minorEastAsia"/>
                <w:color w:val="000000"/>
                <w:kern w:val="0"/>
                <w:sz w:val="22"/>
                <w:szCs w:val="22"/>
                <w:lang w:eastAsia="zh-CN"/>
              </w:rPr>
            </w:pPr>
            <w:r>
              <w:rPr>
                <w:rFonts w:hint="eastAsia" w:hAnsi="等线" w:cs="宋体" w:asciiTheme="minorEastAsia"/>
                <w:color w:val="000000"/>
                <w:kern w:val="0"/>
                <w:sz w:val="22"/>
                <w:szCs w:val="22"/>
                <w:lang w:eastAsia="zh-CN"/>
              </w:rPr>
              <w:t>156000.00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9" w:type="pct"/>
            <w:shd w:val="clear" w:color="auto" w:fill="auto"/>
            <w:noWrap/>
            <w:vAlign w:val="center"/>
          </w:tcPr>
          <w:p>
            <w:pPr>
              <w:spacing w:after="0" w:line="240" w:lineRule="auto"/>
              <w:jc w:val="right"/>
              <w:rPr>
                <w:rFonts w:hAnsi="等线" w:cs="宋体" w:asciiTheme="minorEastAsia"/>
                <w:color w:val="000000"/>
                <w:kern w:val="0"/>
                <w:sz w:val="22"/>
                <w:szCs w:val="22"/>
                <w:lang w:eastAsia="zh-CN"/>
              </w:rPr>
            </w:pPr>
            <w:r>
              <w:rPr>
                <w:rFonts w:hint="eastAsia" w:hAnsi="等线" w:cs="宋体" w:asciiTheme="minorEastAsia"/>
                <w:color w:val="000000"/>
                <w:kern w:val="0"/>
                <w:sz w:val="22"/>
                <w:szCs w:val="22"/>
                <w:lang w:eastAsia="zh-CN"/>
              </w:rPr>
              <w:t>2</w:t>
            </w:r>
          </w:p>
        </w:tc>
        <w:tc>
          <w:tcPr>
            <w:tcW w:w="2871" w:type="pct"/>
            <w:shd w:val="clear" w:color="auto" w:fill="auto"/>
            <w:noWrap/>
            <w:vAlign w:val="center"/>
          </w:tcPr>
          <w:p>
            <w:pPr>
              <w:spacing w:after="0" w:line="240" w:lineRule="auto"/>
              <w:rPr>
                <w:rFonts w:hAnsi="等线" w:cs="宋体" w:asciiTheme="minorEastAsia"/>
                <w:color w:val="000000"/>
                <w:kern w:val="0"/>
                <w:sz w:val="22"/>
                <w:szCs w:val="22"/>
                <w:lang w:eastAsia="zh-CN"/>
              </w:rPr>
            </w:pPr>
            <w:r>
              <w:rPr>
                <w:rFonts w:hint="eastAsia" w:hAnsi="等线" w:cs="宋体" w:asciiTheme="minorEastAsia"/>
                <w:color w:val="000000"/>
                <w:kern w:val="0"/>
                <w:sz w:val="22"/>
                <w:szCs w:val="22"/>
                <w:lang w:eastAsia="zh-CN"/>
              </w:rPr>
              <w:t>数据库审计系统</w:t>
            </w:r>
          </w:p>
        </w:tc>
        <w:tc>
          <w:tcPr>
            <w:tcW w:w="737" w:type="pct"/>
            <w:shd w:val="clear" w:color="auto" w:fill="auto"/>
            <w:noWrap/>
            <w:vAlign w:val="center"/>
          </w:tcPr>
          <w:p>
            <w:pPr>
              <w:spacing w:after="0" w:line="240" w:lineRule="auto"/>
              <w:rPr>
                <w:rFonts w:hAnsi="等线" w:cs="宋体" w:asciiTheme="minorEastAsia"/>
                <w:color w:val="000000"/>
                <w:kern w:val="0"/>
                <w:sz w:val="22"/>
                <w:szCs w:val="22"/>
                <w:lang w:eastAsia="zh-CN"/>
              </w:rPr>
            </w:pPr>
            <w:r>
              <w:rPr>
                <w:rFonts w:hint="eastAsia" w:hAnsi="等线" w:cs="宋体" w:asciiTheme="minorEastAsia"/>
                <w:color w:val="000000"/>
                <w:kern w:val="0"/>
                <w:sz w:val="22"/>
                <w:szCs w:val="22"/>
                <w:lang w:eastAsia="zh-CN"/>
              </w:rPr>
              <w:t>1套</w:t>
            </w:r>
          </w:p>
        </w:tc>
        <w:tc>
          <w:tcPr>
            <w:tcW w:w="953" w:type="pct"/>
            <w:shd w:val="clear" w:color="auto" w:fill="auto"/>
            <w:noWrap/>
            <w:vAlign w:val="center"/>
          </w:tcPr>
          <w:p>
            <w:pPr>
              <w:spacing w:after="0" w:line="240" w:lineRule="auto"/>
              <w:rPr>
                <w:rFonts w:hAnsi="等线" w:cs="宋体" w:asciiTheme="minorEastAsia"/>
                <w:color w:val="000000"/>
                <w:kern w:val="0"/>
                <w:sz w:val="22"/>
                <w:szCs w:val="22"/>
                <w:lang w:eastAsia="zh-CN"/>
              </w:rPr>
            </w:pPr>
            <w:r>
              <w:rPr>
                <w:rFonts w:hint="eastAsia" w:hAnsi="等线" w:cs="宋体" w:asciiTheme="minorEastAsia"/>
                <w:color w:val="000000"/>
                <w:kern w:val="0"/>
                <w:sz w:val="22"/>
                <w:szCs w:val="22"/>
                <w:lang w:eastAsia="zh-CN"/>
              </w:rPr>
              <w:t>158000.00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39" w:type="pct"/>
            <w:shd w:val="clear" w:color="auto" w:fill="auto"/>
            <w:noWrap/>
            <w:vAlign w:val="center"/>
          </w:tcPr>
          <w:p>
            <w:pPr>
              <w:spacing w:after="0" w:line="240" w:lineRule="auto"/>
              <w:jc w:val="right"/>
              <w:rPr>
                <w:rFonts w:hAnsi="等线" w:cs="宋体" w:asciiTheme="minorEastAsia"/>
                <w:color w:val="000000"/>
                <w:kern w:val="0"/>
                <w:sz w:val="22"/>
                <w:szCs w:val="22"/>
                <w:lang w:eastAsia="zh-CN"/>
              </w:rPr>
            </w:pPr>
            <w:r>
              <w:rPr>
                <w:rFonts w:hint="eastAsia" w:hAnsi="等线" w:cs="宋体" w:asciiTheme="minorEastAsia"/>
                <w:color w:val="000000"/>
                <w:kern w:val="0"/>
                <w:sz w:val="22"/>
                <w:szCs w:val="22"/>
                <w:lang w:eastAsia="zh-CN"/>
              </w:rPr>
              <w:t>3</w:t>
            </w:r>
          </w:p>
        </w:tc>
        <w:tc>
          <w:tcPr>
            <w:tcW w:w="2871" w:type="pct"/>
            <w:shd w:val="clear" w:color="auto" w:fill="auto"/>
            <w:noWrap/>
            <w:vAlign w:val="center"/>
          </w:tcPr>
          <w:p>
            <w:pPr>
              <w:spacing w:after="0" w:line="240" w:lineRule="auto"/>
              <w:rPr>
                <w:rFonts w:hAnsi="等线" w:cs="宋体" w:asciiTheme="minorEastAsia"/>
                <w:color w:val="000000"/>
                <w:kern w:val="0"/>
                <w:sz w:val="22"/>
                <w:szCs w:val="22"/>
                <w:lang w:eastAsia="zh-CN"/>
              </w:rPr>
            </w:pPr>
            <w:r>
              <w:rPr>
                <w:rFonts w:hint="eastAsia" w:hAnsi="等线" w:cs="宋体" w:asciiTheme="minorEastAsia"/>
                <w:color w:val="000000"/>
                <w:kern w:val="0"/>
                <w:sz w:val="22"/>
                <w:szCs w:val="22"/>
                <w:lang w:eastAsia="zh-CN"/>
              </w:rPr>
              <w:t>阿里云安全等保</w:t>
            </w:r>
          </w:p>
        </w:tc>
        <w:tc>
          <w:tcPr>
            <w:tcW w:w="737" w:type="pct"/>
            <w:shd w:val="clear" w:color="auto" w:fill="auto"/>
            <w:noWrap/>
            <w:vAlign w:val="center"/>
          </w:tcPr>
          <w:p>
            <w:pPr>
              <w:spacing w:after="0" w:line="240" w:lineRule="auto"/>
              <w:rPr>
                <w:rFonts w:hAnsi="等线" w:cs="宋体" w:asciiTheme="minorEastAsia"/>
                <w:color w:val="000000"/>
                <w:kern w:val="0"/>
                <w:sz w:val="22"/>
                <w:szCs w:val="22"/>
                <w:lang w:eastAsia="zh-CN"/>
              </w:rPr>
            </w:pPr>
            <w:r>
              <w:rPr>
                <w:rFonts w:hint="eastAsia" w:hAnsi="等线" w:cs="宋体" w:asciiTheme="minorEastAsia"/>
                <w:color w:val="000000"/>
                <w:kern w:val="0"/>
                <w:sz w:val="22"/>
                <w:szCs w:val="22"/>
                <w:lang w:eastAsia="zh-CN"/>
              </w:rPr>
              <w:t>1年</w:t>
            </w:r>
          </w:p>
        </w:tc>
        <w:tc>
          <w:tcPr>
            <w:tcW w:w="953" w:type="pct"/>
            <w:shd w:val="clear" w:color="auto" w:fill="auto"/>
            <w:noWrap/>
            <w:vAlign w:val="center"/>
          </w:tcPr>
          <w:p>
            <w:pPr>
              <w:spacing w:after="0" w:line="240" w:lineRule="auto"/>
              <w:rPr>
                <w:rFonts w:hAnsi="等线" w:cs="宋体" w:asciiTheme="minorEastAsia"/>
                <w:color w:val="000000"/>
                <w:kern w:val="0"/>
                <w:sz w:val="22"/>
                <w:szCs w:val="22"/>
                <w:lang w:eastAsia="zh-CN"/>
              </w:rPr>
            </w:pPr>
            <w:r>
              <w:rPr>
                <w:rFonts w:hint="eastAsia" w:hAnsi="等线" w:cs="宋体" w:asciiTheme="minorEastAsia"/>
                <w:color w:val="000000"/>
                <w:kern w:val="0"/>
                <w:sz w:val="22"/>
                <w:szCs w:val="22"/>
                <w:lang w:eastAsia="zh-CN"/>
              </w:rPr>
              <w:t>120000.00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9" w:type="pct"/>
            <w:shd w:val="clear" w:color="auto" w:fill="auto"/>
            <w:noWrap/>
            <w:vAlign w:val="center"/>
          </w:tcPr>
          <w:p>
            <w:pPr>
              <w:spacing w:after="0" w:line="240" w:lineRule="auto"/>
              <w:jc w:val="right"/>
              <w:rPr>
                <w:rFonts w:hAnsi="等线" w:cs="宋体" w:asciiTheme="minorEastAsia"/>
                <w:color w:val="000000"/>
                <w:kern w:val="0"/>
                <w:sz w:val="22"/>
                <w:szCs w:val="22"/>
                <w:lang w:eastAsia="zh-CN"/>
              </w:rPr>
            </w:pPr>
            <w:r>
              <w:rPr>
                <w:rFonts w:hint="eastAsia" w:hAnsi="等线" w:cs="宋体" w:asciiTheme="minorEastAsia"/>
                <w:color w:val="000000"/>
                <w:kern w:val="0"/>
                <w:sz w:val="22"/>
                <w:szCs w:val="22"/>
                <w:lang w:eastAsia="zh-CN"/>
              </w:rPr>
              <w:t>4</w:t>
            </w:r>
          </w:p>
        </w:tc>
        <w:tc>
          <w:tcPr>
            <w:tcW w:w="2871" w:type="pct"/>
            <w:shd w:val="clear" w:color="auto" w:fill="auto"/>
            <w:noWrap/>
            <w:vAlign w:val="center"/>
          </w:tcPr>
          <w:p>
            <w:pPr>
              <w:spacing w:after="0" w:line="240" w:lineRule="auto"/>
              <w:rPr>
                <w:rFonts w:hAnsi="等线" w:cs="宋体" w:asciiTheme="minorEastAsia"/>
                <w:color w:val="000000"/>
                <w:kern w:val="0"/>
                <w:sz w:val="22"/>
                <w:szCs w:val="22"/>
                <w:lang w:eastAsia="zh-CN"/>
              </w:rPr>
            </w:pPr>
            <w:r>
              <w:rPr>
                <w:rFonts w:hint="eastAsia" w:hAnsi="等线" w:cs="宋体" w:asciiTheme="minorEastAsia"/>
                <w:color w:val="000000"/>
                <w:kern w:val="0"/>
                <w:sz w:val="22"/>
                <w:szCs w:val="22"/>
                <w:lang w:eastAsia="zh-CN"/>
              </w:rPr>
              <w:t>等保服务</w:t>
            </w:r>
          </w:p>
        </w:tc>
        <w:tc>
          <w:tcPr>
            <w:tcW w:w="737" w:type="pct"/>
            <w:shd w:val="clear" w:color="auto" w:fill="auto"/>
            <w:noWrap/>
            <w:vAlign w:val="center"/>
          </w:tcPr>
          <w:p>
            <w:pPr>
              <w:spacing w:after="0" w:line="240" w:lineRule="auto"/>
              <w:rPr>
                <w:rFonts w:hAnsi="等线" w:cs="宋体" w:asciiTheme="minorEastAsia"/>
                <w:color w:val="000000"/>
                <w:kern w:val="0"/>
                <w:sz w:val="22"/>
                <w:szCs w:val="22"/>
                <w:lang w:eastAsia="zh-CN"/>
              </w:rPr>
            </w:pPr>
            <w:r>
              <w:rPr>
                <w:rFonts w:hint="eastAsia" w:hAnsi="等线" w:cs="宋体" w:asciiTheme="minorEastAsia"/>
                <w:color w:val="000000"/>
                <w:kern w:val="0"/>
                <w:sz w:val="22"/>
                <w:szCs w:val="22"/>
                <w:lang w:eastAsia="zh-CN"/>
              </w:rPr>
              <w:t>1年</w:t>
            </w:r>
          </w:p>
        </w:tc>
        <w:tc>
          <w:tcPr>
            <w:tcW w:w="953" w:type="pct"/>
            <w:shd w:val="clear" w:color="auto" w:fill="auto"/>
            <w:noWrap/>
            <w:vAlign w:val="center"/>
          </w:tcPr>
          <w:p>
            <w:pPr>
              <w:spacing w:after="0" w:line="240" w:lineRule="auto"/>
              <w:rPr>
                <w:rFonts w:hAnsi="等线" w:cs="宋体" w:asciiTheme="minorEastAsia"/>
                <w:color w:val="000000"/>
                <w:kern w:val="0"/>
                <w:sz w:val="22"/>
                <w:szCs w:val="22"/>
                <w:lang w:eastAsia="zh-CN"/>
              </w:rPr>
            </w:pPr>
            <w:r>
              <w:rPr>
                <w:rFonts w:hint="eastAsia" w:hAnsi="等线" w:cs="宋体" w:asciiTheme="minorEastAsia"/>
                <w:color w:val="000000"/>
                <w:kern w:val="0"/>
                <w:sz w:val="22"/>
                <w:szCs w:val="22"/>
                <w:lang w:eastAsia="zh-CN"/>
              </w:rPr>
              <w:t>25000.00</w:t>
            </w:r>
          </w:p>
        </w:tc>
      </w:tr>
    </w:tbl>
    <w:p>
      <w:pPr>
        <w:pStyle w:val="27"/>
        <w:numPr>
          <w:ilvl w:val="0"/>
          <w:numId w:val="2"/>
        </w:numPr>
        <w:ind w:firstLineChars="0"/>
        <w:rPr>
          <w:rFonts w:asciiTheme="minorEastAsia"/>
          <w:b/>
          <w:bCs/>
          <w:lang w:eastAsia="zh-CN"/>
        </w:rPr>
      </w:pPr>
      <w:r>
        <w:rPr>
          <w:rFonts w:hint="eastAsia" w:asciiTheme="minorEastAsia"/>
          <w:b/>
          <w:bCs/>
          <w:lang w:eastAsia="zh-CN"/>
        </w:rPr>
        <w:t>项目技术需求</w:t>
      </w:r>
    </w:p>
    <w:p>
      <w:pPr>
        <w:pStyle w:val="27"/>
        <w:numPr>
          <w:ilvl w:val="1"/>
          <w:numId w:val="3"/>
        </w:numPr>
        <w:ind w:firstLineChars="0"/>
        <w:rPr>
          <w:rFonts w:asciiTheme="minorEastAsia"/>
          <w:b/>
          <w:bCs/>
          <w:lang w:eastAsia="zh-CN"/>
        </w:rPr>
      </w:pPr>
      <w:r>
        <w:rPr>
          <w:rFonts w:hint="eastAsia" w:asciiTheme="minorEastAsia"/>
          <w:b/>
          <w:bCs/>
          <w:lang w:eastAsia="zh-CN"/>
        </w:rPr>
        <w:t>总体要求</w:t>
      </w:r>
    </w:p>
    <w:p>
      <w:pPr>
        <w:pStyle w:val="27"/>
        <w:ind w:firstLine="480"/>
        <w:rPr>
          <w:rFonts w:asciiTheme="minorEastAsia"/>
          <w:lang w:eastAsia="zh-CN"/>
        </w:rPr>
      </w:pPr>
      <w:r>
        <w:rPr>
          <w:rFonts w:hint="eastAsia" w:asciiTheme="minorEastAsia"/>
          <w:lang w:eastAsia="zh-CN"/>
        </w:rPr>
        <w:t>1.本次项目设备用于江北区中医院网络安全等级保护2.0三级等保项目建设。所有产品应符合等保2.0三级技术要求。</w:t>
      </w:r>
    </w:p>
    <w:p>
      <w:pPr>
        <w:pStyle w:val="27"/>
        <w:ind w:firstLine="480"/>
        <w:rPr>
          <w:rFonts w:asciiTheme="minorEastAsia"/>
          <w:lang w:eastAsia="zh-CN"/>
        </w:rPr>
      </w:pPr>
      <w:r>
        <w:rPr>
          <w:rFonts w:asciiTheme="minorEastAsia"/>
          <w:lang w:eastAsia="zh-CN"/>
        </w:rPr>
        <w:t>2</w:t>
      </w:r>
      <w:r>
        <w:rPr>
          <w:rFonts w:hint="eastAsia" w:asciiTheme="minorEastAsia"/>
          <w:lang w:eastAsia="zh-CN"/>
        </w:rPr>
        <w:t>.投标人需对招标参数逐一应答；需提供证明材料的，请在技术偏离表内说明相应材料对应的准确页码。</w:t>
      </w:r>
    </w:p>
    <w:p>
      <w:pPr>
        <w:pStyle w:val="27"/>
        <w:ind w:firstLine="480"/>
        <w:rPr>
          <w:rFonts w:asciiTheme="minorEastAsia"/>
          <w:lang w:eastAsia="zh-CN"/>
        </w:rPr>
      </w:pPr>
      <w:r>
        <w:rPr>
          <w:rFonts w:asciiTheme="minorEastAsia"/>
          <w:lang w:eastAsia="zh-CN"/>
        </w:rPr>
        <w:t>3</w:t>
      </w:r>
      <w:r>
        <w:rPr>
          <w:rFonts w:hint="eastAsia" w:asciiTheme="minorEastAsia"/>
          <w:lang w:eastAsia="zh-CN"/>
        </w:rPr>
        <w:t>.投标人需完成合同设备的上架、安装调试、线缆连接、业务测试、交付验收、三年保修及售后服务等一系列工作。</w:t>
      </w:r>
    </w:p>
    <w:p>
      <w:pPr>
        <w:pStyle w:val="27"/>
        <w:ind w:firstLine="480"/>
        <w:rPr>
          <w:rFonts w:asciiTheme="minorEastAsia"/>
          <w:lang w:eastAsia="zh-CN"/>
        </w:rPr>
      </w:pPr>
      <w:r>
        <w:rPr>
          <w:rFonts w:asciiTheme="minorEastAsia"/>
          <w:lang w:eastAsia="zh-CN"/>
        </w:rPr>
        <w:t>4</w:t>
      </w:r>
      <w:r>
        <w:rPr>
          <w:rFonts w:hint="eastAsia" w:asciiTheme="minorEastAsia"/>
          <w:lang w:eastAsia="zh-CN"/>
        </w:rPr>
        <w:t>.</w:t>
      </w:r>
      <w:r>
        <w:rPr>
          <w:rFonts w:hint="eastAsia" w:asciiTheme="minorEastAsia"/>
          <w:lang w:eastAsia="zh-CN"/>
        </w:rPr>
        <w:tab/>
      </w:r>
      <w:r>
        <w:rPr>
          <w:rFonts w:hint="eastAsia" w:asciiTheme="minorEastAsia"/>
          <w:lang w:eastAsia="zh-CN"/>
        </w:rPr>
        <w:t>投标人除完成招标设备的安装调试外，还需配合完成等保评测过程涉及的整改工作，包含但不仅限于网络设备调试、补丁修复、策略优化、安全加固、制度规范等相关工作。</w:t>
      </w:r>
    </w:p>
    <w:p>
      <w:pPr>
        <w:pStyle w:val="27"/>
        <w:ind w:firstLine="480"/>
        <w:rPr>
          <w:rFonts w:asciiTheme="minorEastAsia"/>
          <w:lang w:eastAsia="zh-CN"/>
        </w:rPr>
      </w:pPr>
      <w:r>
        <w:rPr>
          <w:rFonts w:asciiTheme="minorEastAsia"/>
          <w:lang w:eastAsia="zh-CN"/>
        </w:rPr>
        <w:t>5</w:t>
      </w:r>
      <w:r>
        <w:rPr>
          <w:rFonts w:hint="eastAsia" w:asciiTheme="minorEastAsia"/>
          <w:lang w:eastAsia="zh-CN"/>
        </w:rPr>
        <w:t>．投标人需具备等保安全设备的备品备件，等保评测过程中中标人需配合招标人准备相应备品备件，备品备件包含但不仅限于防火墙、入侵防御、W</w:t>
      </w:r>
      <w:r>
        <w:rPr>
          <w:rFonts w:asciiTheme="minorEastAsia"/>
          <w:lang w:eastAsia="zh-CN"/>
        </w:rPr>
        <w:t>eb</w:t>
      </w:r>
      <w:r>
        <w:rPr>
          <w:rFonts w:hint="eastAsia" w:asciiTheme="minorEastAsia"/>
          <w:lang w:eastAsia="zh-CN"/>
        </w:rPr>
        <w:t>应用防火墙、交换机、漏洞扫描设备。</w:t>
      </w:r>
    </w:p>
    <w:p>
      <w:pPr>
        <w:pStyle w:val="27"/>
        <w:ind w:firstLine="480"/>
        <w:rPr>
          <w:rFonts w:asciiTheme="minorEastAsia"/>
          <w:lang w:eastAsia="zh-CN"/>
        </w:rPr>
      </w:pPr>
      <w:r>
        <w:rPr>
          <w:rFonts w:asciiTheme="minorEastAsia"/>
          <w:lang w:eastAsia="zh-CN"/>
        </w:rPr>
        <w:t>6</w:t>
      </w:r>
      <w:r>
        <w:rPr>
          <w:rFonts w:hint="eastAsia" w:asciiTheme="minorEastAsia"/>
          <w:lang w:eastAsia="zh-CN"/>
        </w:rPr>
        <w:t>．优先选择综合技术实力强的供应商；投标人投标时请提供公司资质及项目实施人员资质证书复印件。</w:t>
      </w:r>
    </w:p>
    <w:p>
      <w:pPr>
        <w:pStyle w:val="27"/>
        <w:numPr>
          <w:ilvl w:val="1"/>
          <w:numId w:val="3"/>
        </w:numPr>
        <w:ind w:firstLineChars="0"/>
        <w:rPr>
          <w:rFonts w:asciiTheme="minorEastAsia"/>
          <w:b/>
          <w:bCs/>
          <w:lang w:eastAsia="zh-CN"/>
        </w:rPr>
      </w:pPr>
      <w:r>
        <w:rPr>
          <w:rFonts w:hint="eastAsia" w:asciiTheme="minorEastAsia"/>
          <w:b/>
          <w:bCs/>
          <w:lang w:eastAsia="zh-CN"/>
        </w:rPr>
        <w:t>详细技术参数表</w:t>
      </w:r>
    </w:p>
    <w:tbl>
      <w:tblPr>
        <w:tblStyle w:val="13"/>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871"/>
        <w:gridCol w:w="6492"/>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10" w:type="dxa"/>
            <w:vAlign w:val="center"/>
          </w:tcPr>
          <w:p>
            <w:pPr>
              <w:spacing w:line="400" w:lineRule="exact"/>
              <w:jc w:val="center"/>
              <w:outlineLvl w:val="2"/>
              <w:rPr>
                <w:rFonts w:ascii="方正仿宋_GBK" w:hAnsi="宋体" w:eastAsia="方正仿宋_GBK"/>
                <w:b/>
                <w:bCs/>
                <w:sz w:val="22"/>
                <w:szCs w:val="28"/>
              </w:rPr>
            </w:pPr>
            <w:r>
              <w:rPr>
                <w:rFonts w:hint="eastAsia" w:ascii="方正仿宋_GBK" w:hAnsi="宋体" w:eastAsia="方正仿宋_GBK"/>
                <w:b/>
                <w:bCs/>
                <w:sz w:val="22"/>
                <w:szCs w:val="28"/>
              </w:rPr>
              <w:t>序号</w:t>
            </w:r>
          </w:p>
        </w:tc>
        <w:tc>
          <w:tcPr>
            <w:tcW w:w="1871" w:type="dxa"/>
            <w:noWrap/>
            <w:vAlign w:val="center"/>
          </w:tcPr>
          <w:p>
            <w:pPr>
              <w:spacing w:line="400" w:lineRule="exact"/>
              <w:jc w:val="center"/>
              <w:outlineLvl w:val="2"/>
              <w:rPr>
                <w:rFonts w:ascii="方正仿宋_GBK" w:hAnsi="宋体" w:eastAsia="方正仿宋_GBK"/>
                <w:b/>
                <w:bCs/>
                <w:sz w:val="22"/>
                <w:szCs w:val="28"/>
              </w:rPr>
            </w:pPr>
            <w:r>
              <w:rPr>
                <w:rFonts w:hint="eastAsia" w:ascii="方正仿宋_GBK" w:hAnsi="宋体" w:eastAsia="方正仿宋_GBK"/>
                <w:b/>
                <w:bCs/>
                <w:sz w:val="22"/>
                <w:szCs w:val="28"/>
              </w:rPr>
              <w:t>名称</w:t>
            </w:r>
          </w:p>
        </w:tc>
        <w:tc>
          <w:tcPr>
            <w:tcW w:w="6492" w:type="dxa"/>
            <w:noWrap/>
            <w:vAlign w:val="center"/>
          </w:tcPr>
          <w:p>
            <w:pPr>
              <w:spacing w:line="400" w:lineRule="exact"/>
              <w:jc w:val="center"/>
              <w:outlineLvl w:val="2"/>
              <w:rPr>
                <w:rFonts w:ascii="方正仿宋_GBK" w:hAnsi="宋体" w:eastAsia="方正仿宋_GBK"/>
                <w:b/>
                <w:bCs/>
                <w:sz w:val="22"/>
                <w:szCs w:val="28"/>
              </w:rPr>
            </w:pPr>
            <w:r>
              <w:rPr>
                <w:rFonts w:hint="eastAsia" w:ascii="方正仿宋_GBK" w:hAnsi="宋体" w:eastAsia="方正仿宋_GBK"/>
                <w:b/>
                <w:bCs/>
                <w:sz w:val="22"/>
                <w:szCs w:val="28"/>
              </w:rPr>
              <w:t>参数要求</w:t>
            </w:r>
          </w:p>
        </w:tc>
        <w:tc>
          <w:tcPr>
            <w:tcW w:w="731" w:type="dxa"/>
            <w:vAlign w:val="center"/>
          </w:tcPr>
          <w:p>
            <w:pPr>
              <w:spacing w:line="400" w:lineRule="exact"/>
              <w:jc w:val="center"/>
              <w:outlineLvl w:val="2"/>
              <w:rPr>
                <w:rFonts w:ascii="方正仿宋_GBK" w:hAnsi="宋体" w:eastAsia="方正仿宋_GBK"/>
                <w:b/>
                <w:bCs/>
                <w:sz w:val="22"/>
                <w:szCs w:val="28"/>
              </w:rPr>
            </w:pPr>
            <w:r>
              <w:rPr>
                <w:rFonts w:hint="eastAsia" w:ascii="方正仿宋_GBK" w:hAnsi="宋体" w:eastAsia="方正仿宋_GBK"/>
                <w:b/>
                <w:bCs/>
                <w:sz w:val="22"/>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400" w:lineRule="exact"/>
              <w:jc w:val="center"/>
              <w:outlineLvl w:val="2"/>
              <w:rPr>
                <w:rFonts w:ascii="方正仿宋_GBK" w:hAnsi="宋体" w:eastAsia="方正仿宋_GBK"/>
                <w:b/>
                <w:bCs/>
                <w:sz w:val="21"/>
                <w:szCs w:val="21"/>
              </w:rPr>
            </w:pPr>
            <w:r>
              <w:rPr>
                <w:rFonts w:hint="eastAsia" w:hAnsi="等线" w:cs="宋体" w:asciiTheme="minorEastAsia"/>
                <w:color w:val="000000"/>
                <w:kern w:val="0"/>
                <w:sz w:val="21"/>
                <w:szCs w:val="21"/>
                <w:lang w:eastAsia="zh-CN"/>
              </w:rPr>
              <w:t>1</w:t>
            </w:r>
          </w:p>
        </w:tc>
        <w:tc>
          <w:tcPr>
            <w:tcW w:w="1871" w:type="dxa"/>
            <w:noWrap/>
            <w:vAlign w:val="center"/>
          </w:tcPr>
          <w:p>
            <w:pPr>
              <w:spacing w:line="400" w:lineRule="exact"/>
              <w:jc w:val="center"/>
              <w:outlineLvl w:val="2"/>
              <w:rPr>
                <w:rFonts w:ascii="方正仿宋_GBK" w:hAnsi="宋体" w:eastAsia="方正仿宋_GBK"/>
                <w:b/>
                <w:bCs/>
                <w:sz w:val="21"/>
                <w:szCs w:val="21"/>
              </w:rPr>
            </w:pPr>
            <w:r>
              <w:rPr>
                <w:rFonts w:hint="eastAsia" w:hAnsi="等线" w:cs="宋体" w:asciiTheme="minorEastAsia"/>
                <w:color w:val="000000"/>
                <w:kern w:val="0"/>
                <w:sz w:val="21"/>
                <w:szCs w:val="21"/>
                <w:lang w:eastAsia="zh-CN"/>
              </w:rPr>
              <w:t>日志审计系统</w:t>
            </w:r>
          </w:p>
        </w:tc>
        <w:tc>
          <w:tcPr>
            <w:tcW w:w="6492" w:type="dxa"/>
            <w:noWrap/>
            <w:vAlign w:val="center"/>
          </w:tcPr>
          <w:p>
            <w:pPr>
              <w:spacing w:line="400" w:lineRule="exact"/>
              <w:outlineLvl w:val="2"/>
              <w:rPr>
                <w:rFonts w:ascii="方正仿宋_GBK" w:hAnsi="宋体" w:eastAsia="方正仿宋_GBK"/>
                <w:sz w:val="21"/>
                <w:szCs w:val="21"/>
                <w:lang w:eastAsia="zh-CN"/>
              </w:rPr>
            </w:pPr>
            <w:r>
              <w:rPr>
                <w:rFonts w:hint="eastAsia" w:ascii="方正仿宋_GBK" w:hAnsi="宋体" w:eastAsia="方正仿宋_GBK"/>
                <w:sz w:val="21"/>
                <w:szCs w:val="21"/>
                <w:lang w:eastAsia="zh-CN"/>
              </w:rPr>
              <w:t>★1、标准2U机架式软硬一体化设备，能独立完成审计日志采集，双电源。含1个千兆电管理口，1个千兆电HA口，≥4个千兆电业务口，≥4个SFP千兆光业务口；内存≥16GB，磁盘≥4T*4（raid5）。支持磁盘扩展，支持HBA卡扩展，支持扩展万兆光口，扩展插槽≥3个。</w:t>
            </w:r>
          </w:p>
          <w:p>
            <w:pPr>
              <w:spacing w:line="400" w:lineRule="exact"/>
              <w:outlineLvl w:val="2"/>
              <w:rPr>
                <w:rFonts w:ascii="方正仿宋_GBK" w:hAnsi="宋体" w:eastAsia="方正仿宋_GBK"/>
                <w:sz w:val="21"/>
                <w:szCs w:val="21"/>
                <w:lang w:eastAsia="zh-CN"/>
              </w:rPr>
            </w:pPr>
            <w:r>
              <w:rPr>
                <w:rFonts w:hint="eastAsia" w:ascii="方正仿宋_GBK" w:hAnsi="宋体" w:eastAsia="方正仿宋_GBK"/>
                <w:sz w:val="21"/>
                <w:szCs w:val="21"/>
                <w:lang w:eastAsia="zh-CN"/>
              </w:rPr>
              <w:t>★2、日志处理能力（每秒日志解析能力EPS）≥12000EPS，日志峰值处理能力（每秒日志解析能力EPS）≥16000EPS，配置资产授权数量≥200个。</w:t>
            </w:r>
          </w:p>
          <w:p>
            <w:pPr>
              <w:spacing w:line="400" w:lineRule="exact"/>
              <w:outlineLvl w:val="2"/>
              <w:rPr>
                <w:rFonts w:ascii="方正仿宋_GBK" w:hAnsi="宋体" w:eastAsia="方正仿宋_GBK"/>
                <w:sz w:val="21"/>
                <w:szCs w:val="21"/>
              </w:rPr>
            </w:pPr>
            <w:r>
              <w:rPr>
                <w:rFonts w:hint="eastAsia" w:ascii="方正仿宋_GBK" w:hAnsi="宋体" w:eastAsia="方正仿宋_GBK"/>
                <w:sz w:val="21"/>
                <w:szCs w:val="21"/>
              </w:rPr>
              <w:t>3、支持Syslog、SNMP Trap、HTTP、ODBC/JDBC、WMI、FTP、SFTP协议日志收集；支持使用代理(Agent)方式提取日志并收集；支持常见的虚拟机环境日志收集，包括Xen、VMWare、Hyper-V等。</w:t>
            </w:r>
          </w:p>
          <w:p>
            <w:pPr>
              <w:spacing w:line="400" w:lineRule="exact"/>
              <w:outlineLvl w:val="2"/>
              <w:rPr>
                <w:rFonts w:ascii="方正仿宋_GBK" w:hAnsi="宋体" w:eastAsia="方正仿宋_GBK"/>
                <w:sz w:val="21"/>
                <w:szCs w:val="21"/>
                <w:lang w:eastAsia="zh-CN"/>
              </w:rPr>
            </w:pPr>
            <w:r>
              <w:rPr>
                <w:rFonts w:hint="eastAsia" w:ascii="方正仿宋_GBK" w:hAnsi="宋体" w:eastAsia="方正仿宋_GBK"/>
                <w:sz w:val="21"/>
                <w:szCs w:val="21"/>
                <w:lang w:eastAsia="zh-CN"/>
              </w:rPr>
              <w:t>4、支持目前主流厂商的网络安全设备、交换设备、路由设备、操作系统、应用系统等日志收集。厂家包括但不限于：Cisco(思科)、Juniper、网御、F5、华为、H3C、微软、绿盟、飞塔(Fortinet)、Foundry、天融信、启明星辰、天网、趋势、东软、Nokia、CheckPoint、Hillstone(山石)、安恒信息、珠海伟思、BEA、中国电信、安氏、帕拉迪、戴尔（Dell）、IBM、Citrix(思杰)、Watchguard、中兴、阿帕奇、Windows系统日志、Linux/UNIX syslog、IIS、Apache等。</w:t>
            </w:r>
          </w:p>
          <w:p>
            <w:pPr>
              <w:spacing w:line="400" w:lineRule="exact"/>
              <w:outlineLvl w:val="2"/>
              <w:rPr>
                <w:rFonts w:ascii="方正仿宋_GBK" w:hAnsi="宋体" w:eastAsia="方正仿宋_GBK"/>
                <w:sz w:val="21"/>
                <w:szCs w:val="21"/>
                <w:lang w:eastAsia="zh-CN"/>
              </w:rPr>
            </w:pPr>
            <w:r>
              <w:rPr>
                <w:rFonts w:hint="eastAsia" w:ascii="方正仿宋_GBK" w:hAnsi="宋体" w:eastAsia="方正仿宋_GBK"/>
                <w:sz w:val="21"/>
                <w:szCs w:val="21"/>
                <w:lang w:eastAsia="zh-CN"/>
              </w:rPr>
              <w:t>5、支持三维关联分析；通过资产、安全知识库、弱点库三个维度分析事件是否存在威胁，并形成关联事件，需提供公安部、国家保密局或ISCCC其中一家的检测报告关键页证明。</w:t>
            </w:r>
          </w:p>
          <w:p>
            <w:pPr>
              <w:spacing w:line="400" w:lineRule="exact"/>
              <w:outlineLvl w:val="2"/>
              <w:rPr>
                <w:rFonts w:ascii="方正仿宋_GBK" w:hAnsi="宋体" w:eastAsia="方正仿宋_GBK"/>
                <w:sz w:val="21"/>
                <w:szCs w:val="21"/>
                <w:lang w:eastAsia="zh-CN"/>
              </w:rPr>
            </w:pPr>
            <w:r>
              <w:rPr>
                <w:rFonts w:hint="eastAsia" w:ascii="方正仿宋_GBK" w:hAnsi="宋体" w:eastAsia="方正仿宋_GBK"/>
                <w:sz w:val="21"/>
                <w:szCs w:val="21"/>
                <w:lang w:eastAsia="zh-CN"/>
              </w:rPr>
              <w:t>6、支持通过在目标主机上安装Agent程序，支持监测目标主机的CPU利用率、内存使用率、磁盘使用率、磁盘使用情况、流量等信息，需提供公安部、国家保密局或ISCCC其中一家的检测报告关键页证明。</w:t>
            </w:r>
          </w:p>
          <w:p>
            <w:pPr>
              <w:spacing w:line="400" w:lineRule="exact"/>
              <w:outlineLvl w:val="2"/>
              <w:rPr>
                <w:rFonts w:ascii="方正仿宋_GBK" w:hAnsi="宋体" w:eastAsia="方正仿宋_GBK"/>
                <w:sz w:val="21"/>
                <w:szCs w:val="21"/>
                <w:lang w:eastAsia="zh-CN"/>
              </w:rPr>
            </w:pPr>
            <w:r>
              <w:rPr>
                <w:rFonts w:hint="eastAsia" w:ascii="方正仿宋_GBK" w:hAnsi="宋体" w:eastAsia="方正仿宋_GBK"/>
                <w:sz w:val="21"/>
                <w:szCs w:val="21"/>
                <w:lang w:eastAsia="zh-CN"/>
              </w:rPr>
              <w:t>7、用户支持双因子认证登录，双因子认证令牌支持绑定至具体用户。</w:t>
            </w:r>
          </w:p>
          <w:p>
            <w:pPr>
              <w:spacing w:line="400" w:lineRule="exact"/>
              <w:outlineLvl w:val="2"/>
              <w:rPr>
                <w:rFonts w:ascii="方正仿宋_GBK" w:hAnsi="宋体" w:eastAsia="方正仿宋_GBK"/>
                <w:sz w:val="21"/>
                <w:szCs w:val="21"/>
                <w:lang w:eastAsia="zh-CN"/>
              </w:rPr>
            </w:pPr>
            <w:r>
              <w:rPr>
                <w:rFonts w:hint="eastAsia" w:ascii="方正仿宋_GBK" w:hAnsi="宋体" w:eastAsia="方正仿宋_GBK"/>
                <w:sz w:val="21"/>
                <w:szCs w:val="21"/>
                <w:lang w:eastAsia="zh-CN"/>
              </w:rPr>
              <w:t>8、支持按照实际的用户环境进行编辑发布并可以和资产进行绑定。拓扑可以显示资产采集的事件数量被采集资产的状态等信息，需提供公安部、国家保密局或ISCCC其中一家的检测报告关键页证明。</w:t>
            </w:r>
          </w:p>
          <w:p>
            <w:pPr>
              <w:spacing w:line="400" w:lineRule="exact"/>
              <w:outlineLvl w:val="2"/>
              <w:rPr>
                <w:rFonts w:ascii="方正仿宋_GBK" w:hAnsi="宋体" w:eastAsia="方正仿宋_GBK"/>
                <w:sz w:val="21"/>
                <w:szCs w:val="21"/>
                <w:lang w:eastAsia="zh-CN"/>
              </w:rPr>
            </w:pPr>
            <w:r>
              <w:rPr>
                <w:rFonts w:hint="eastAsia" w:ascii="方正仿宋_GBK" w:hAnsi="宋体" w:eastAsia="方正仿宋_GBK"/>
                <w:sz w:val="21"/>
                <w:szCs w:val="21"/>
                <w:lang w:eastAsia="zh-CN"/>
              </w:rPr>
              <w:t>9、支持磁盘空间阈值告警，当磁盘使用率达到设定的阈值时可产生并外发告警。</w:t>
            </w:r>
          </w:p>
          <w:p>
            <w:pPr>
              <w:spacing w:line="400" w:lineRule="exact"/>
              <w:outlineLvl w:val="2"/>
              <w:rPr>
                <w:rFonts w:ascii="方正仿宋_GBK" w:hAnsi="宋体" w:eastAsia="方正仿宋_GBK"/>
                <w:sz w:val="21"/>
                <w:szCs w:val="21"/>
                <w:lang w:eastAsia="zh-CN"/>
              </w:rPr>
            </w:pPr>
            <w:r>
              <w:rPr>
                <w:rFonts w:hint="eastAsia" w:ascii="方正仿宋_GBK" w:hAnsi="宋体" w:eastAsia="方正仿宋_GBK"/>
                <w:sz w:val="21"/>
                <w:szCs w:val="21"/>
                <w:lang w:eastAsia="zh-CN"/>
              </w:rPr>
              <w:t>10、内置合规性报表1000+种；内置SOX、ISO27001、WEB安全等解决方案包；内置完善的等级保护合规报表。</w:t>
            </w:r>
          </w:p>
          <w:p>
            <w:pPr>
              <w:spacing w:line="400" w:lineRule="exact"/>
              <w:outlineLvl w:val="2"/>
              <w:rPr>
                <w:rFonts w:ascii="方正仿宋_GBK" w:hAnsi="宋体" w:eastAsia="方正仿宋_GBK"/>
                <w:sz w:val="21"/>
                <w:szCs w:val="21"/>
                <w:lang w:eastAsia="zh-CN"/>
              </w:rPr>
            </w:pPr>
            <w:r>
              <w:rPr>
                <w:rFonts w:hint="eastAsia" w:ascii="方正仿宋_GBK" w:hAnsi="宋体" w:eastAsia="方正仿宋_GBK"/>
                <w:sz w:val="21"/>
                <w:szCs w:val="21"/>
                <w:lang w:eastAsia="zh-CN"/>
              </w:rPr>
              <w:t>11、产品资质：产品需具备公安部颁发的《计算机信息系统安全专用产品销售许可证（日志审计-三级）》，产品具备《IPv6 Ready Logo认证证书》。（提供以上证书复印件并加盖制造商公章）</w:t>
            </w:r>
          </w:p>
        </w:tc>
        <w:tc>
          <w:tcPr>
            <w:tcW w:w="731" w:type="dxa"/>
          </w:tcPr>
          <w:p>
            <w:pPr>
              <w:spacing w:line="400" w:lineRule="exact"/>
              <w:jc w:val="center"/>
              <w:outlineLvl w:val="2"/>
              <w:rPr>
                <w:rFonts w:ascii="方正仿宋_GBK" w:hAnsi="宋体" w:eastAsia="方正仿宋_GBK"/>
                <w:b/>
                <w:bCs/>
                <w:sz w:val="21"/>
                <w:szCs w:val="21"/>
              </w:rPr>
            </w:pPr>
            <w:r>
              <w:rPr>
                <w:rFonts w:hint="eastAsia"/>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400" w:lineRule="exact"/>
              <w:jc w:val="center"/>
              <w:outlineLvl w:val="2"/>
              <w:rPr>
                <w:rFonts w:hAnsi="等线" w:cs="宋体" w:asciiTheme="minorEastAsia"/>
                <w:color w:val="000000"/>
                <w:kern w:val="0"/>
                <w:sz w:val="21"/>
                <w:szCs w:val="21"/>
                <w:lang w:eastAsia="zh-CN"/>
              </w:rPr>
            </w:pPr>
            <w:r>
              <w:rPr>
                <w:rFonts w:hint="eastAsia" w:hAnsi="等线" w:cs="宋体" w:asciiTheme="minorEastAsia"/>
                <w:color w:val="000000"/>
                <w:kern w:val="0"/>
                <w:sz w:val="21"/>
                <w:szCs w:val="21"/>
                <w:lang w:eastAsia="zh-CN"/>
              </w:rPr>
              <w:t>2</w:t>
            </w:r>
          </w:p>
        </w:tc>
        <w:tc>
          <w:tcPr>
            <w:tcW w:w="1871" w:type="dxa"/>
            <w:noWrap/>
            <w:vAlign w:val="center"/>
          </w:tcPr>
          <w:p>
            <w:pPr>
              <w:spacing w:line="400" w:lineRule="exact"/>
              <w:jc w:val="center"/>
              <w:outlineLvl w:val="2"/>
              <w:rPr>
                <w:rFonts w:hAnsi="等线" w:cs="宋体" w:asciiTheme="minorEastAsia"/>
                <w:color w:val="000000"/>
                <w:kern w:val="0"/>
                <w:sz w:val="21"/>
                <w:szCs w:val="21"/>
                <w:lang w:eastAsia="zh-CN"/>
              </w:rPr>
            </w:pPr>
            <w:r>
              <w:rPr>
                <w:rFonts w:hint="eastAsia" w:hAnsi="等线" w:cs="宋体" w:asciiTheme="minorEastAsia"/>
                <w:color w:val="000000"/>
                <w:kern w:val="0"/>
                <w:sz w:val="21"/>
                <w:szCs w:val="21"/>
                <w:lang w:eastAsia="zh-CN"/>
              </w:rPr>
              <w:t>数据库审计系统</w:t>
            </w:r>
          </w:p>
        </w:tc>
        <w:tc>
          <w:tcPr>
            <w:tcW w:w="6492" w:type="dxa"/>
            <w:noWrap/>
            <w:vAlign w:val="center"/>
          </w:tcPr>
          <w:p>
            <w:pPr>
              <w:spacing w:line="400" w:lineRule="exact"/>
              <w:outlineLvl w:val="2"/>
              <w:rPr>
                <w:rFonts w:ascii="方正仿宋_GBK" w:hAnsi="宋体" w:eastAsia="方正仿宋_GBK"/>
                <w:sz w:val="21"/>
                <w:szCs w:val="21"/>
                <w:lang w:eastAsia="zh-CN"/>
              </w:rPr>
            </w:pPr>
            <w:r>
              <w:rPr>
                <w:rFonts w:hint="eastAsia" w:ascii="方正仿宋_GBK" w:hAnsi="宋体" w:eastAsia="方正仿宋_GBK"/>
                <w:sz w:val="21"/>
                <w:szCs w:val="21"/>
                <w:lang w:eastAsia="zh-CN"/>
              </w:rPr>
              <w:t>1、★机架式专用设备，带外管理口≥1个，HA口≥1个，千兆电接口≥6个，千兆SFP接口插槽≥4个，接口扩展槽≥2个，RJ45串口≥1个，硬盘≥4T，存储空间≥2T，双电源。被审计数据库服务数≥50个，可扩充。三年原厂质保和服务。</w:t>
            </w:r>
          </w:p>
          <w:p>
            <w:pPr>
              <w:spacing w:line="400" w:lineRule="exact"/>
              <w:outlineLvl w:val="2"/>
              <w:rPr>
                <w:rFonts w:ascii="方正仿宋_GBK" w:hAnsi="宋体" w:eastAsia="方正仿宋_GBK"/>
                <w:sz w:val="21"/>
                <w:szCs w:val="21"/>
                <w:lang w:eastAsia="zh-CN"/>
              </w:rPr>
            </w:pPr>
            <w:r>
              <w:rPr>
                <w:rFonts w:ascii="方正仿宋_GBK" w:hAnsi="宋体" w:eastAsia="方正仿宋_GBK"/>
                <w:sz w:val="21"/>
                <w:szCs w:val="21"/>
                <w:lang w:eastAsia="zh-CN"/>
              </w:rPr>
              <w:t>2</w:t>
            </w:r>
            <w:r>
              <w:rPr>
                <w:rFonts w:hint="eastAsia" w:ascii="方正仿宋_GBK" w:hAnsi="宋体" w:eastAsia="方正仿宋_GBK"/>
                <w:sz w:val="21"/>
                <w:szCs w:val="21"/>
                <w:lang w:eastAsia="zh-CN"/>
              </w:rPr>
              <w:t>、★审计系统审计事件每秒入库速度≥32000条/秒，日处理事件数≥12000万条</w:t>
            </w:r>
          </w:p>
          <w:p>
            <w:pPr>
              <w:spacing w:line="400" w:lineRule="exact"/>
              <w:outlineLvl w:val="2"/>
              <w:rPr>
                <w:rFonts w:ascii="方正仿宋_GBK" w:hAnsi="宋体" w:eastAsia="方正仿宋_GBK"/>
                <w:sz w:val="21"/>
                <w:szCs w:val="21"/>
                <w:lang w:eastAsia="zh-CN"/>
              </w:rPr>
            </w:pPr>
            <w:r>
              <w:rPr>
                <w:rFonts w:ascii="方正仿宋_GBK" w:hAnsi="宋体" w:eastAsia="方正仿宋_GBK"/>
                <w:sz w:val="21"/>
                <w:szCs w:val="21"/>
                <w:lang w:eastAsia="zh-CN"/>
              </w:rPr>
              <w:t>3</w:t>
            </w:r>
            <w:r>
              <w:rPr>
                <w:rFonts w:hint="eastAsia" w:ascii="方正仿宋_GBK" w:hAnsi="宋体" w:eastAsia="方正仿宋_GBK"/>
                <w:sz w:val="21"/>
                <w:szCs w:val="21"/>
                <w:lang w:eastAsia="zh-CN"/>
              </w:rPr>
              <w:t>、★支持Oracle、SQL-Server、DB2、Informix、Sybase、MySQL、PostgreSQL、Teradata、Cache数据库审计。</w:t>
            </w:r>
          </w:p>
          <w:p>
            <w:pPr>
              <w:spacing w:line="400" w:lineRule="exact"/>
              <w:outlineLvl w:val="2"/>
              <w:rPr>
                <w:rFonts w:ascii="方正仿宋_GBK" w:hAnsi="宋体" w:eastAsia="方正仿宋_GBK"/>
                <w:sz w:val="21"/>
                <w:szCs w:val="21"/>
                <w:lang w:eastAsia="zh-CN"/>
              </w:rPr>
            </w:pPr>
            <w:r>
              <w:rPr>
                <w:rFonts w:ascii="方正仿宋_GBK" w:hAnsi="宋体" w:eastAsia="方正仿宋_GBK"/>
                <w:sz w:val="21"/>
                <w:szCs w:val="21"/>
                <w:lang w:eastAsia="zh-CN"/>
              </w:rPr>
              <w:t>4</w:t>
            </w:r>
            <w:r>
              <w:rPr>
                <w:rFonts w:hint="eastAsia" w:ascii="方正仿宋_GBK" w:hAnsi="宋体" w:eastAsia="方正仿宋_GBK"/>
                <w:sz w:val="21"/>
                <w:szCs w:val="21"/>
                <w:lang w:eastAsia="zh-CN"/>
              </w:rPr>
              <w:t>、支持对Oracle数据库状态的自动监控，可监控会话数、连接进程、CPU和内存占用率等信息。</w:t>
            </w:r>
          </w:p>
          <w:p>
            <w:pPr>
              <w:spacing w:line="400" w:lineRule="exact"/>
              <w:outlineLvl w:val="2"/>
              <w:rPr>
                <w:rFonts w:ascii="方正仿宋_GBK" w:hAnsi="宋体" w:eastAsia="方正仿宋_GBK"/>
                <w:sz w:val="21"/>
                <w:szCs w:val="21"/>
                <w:lang w:eastAsia="zh-CN"/>
              </w:rPr>
            </w:pPr>
            <w:r>
              <w:rPr>
                <w:rFonts w:ascii="方正仿宋_GBK" w:hAnsi="宋体" w:eastAsia="方正仿宋_GBK"/>
                <w:sz w:val="21"/>
                <w:szCs w:val="21"/>
                <w:lang w:eastAsia="zh-CN"/>
              </w:rPr>
              <w:t>5</w:t>
            </w:r>
            <w:r>
              <w:rPr>
                <w:rFonts w:hint="eastAsia" w:ascii="方正仿宋_GBK" w:hAnsi="宋体" w:eastAsia="方正仿宋_GBK"/>
                <w:sz w:val="21"/>
                <w:szCs w:val="21"/>
                <w:lang w:eastAsia="zh-CN"/>
              </w:rPr>
              <w:t>、★支持国产数据库人大金仓、达梦、南大通用、神通数据库的审计。支持MongoDB数据库的审计。</w:t>
            </w:r>
          </w:p>
          <w:p>
            <w:pPr>
              <w:spacing w:line="400" w:lineRule="exact"/>
              <w:outlineLvl w:val="2"/>
              <w:rPr>
                <w:rFonts w:ascii="方正仿宋_GBK" w:hAnsi="宋体" w:eastAsia="方正仿宋_GBK"/>
                <w:sz w:val="21"/>
                <w:szCs w:val="21"/>
                <w:lang w:eastAsia="zh-CN"/>
              </w:rPr>
            </w:pPr>
            <w:r>
              <w:rPr>
                <w:rFonts w:ascii="方正仿宋_GBK" w:hAnsi="宋体" w:eastAsia="方正仿宋_GBK"/>
                <w:sz w:val="21"/>
                <w:szCs w:val="21"/>
                <w:lang w:eastAsia="zh-CN"/>
              </w:rPr>
              <w:t>6</w:t>
            </w:r>
            <w:r>
              <w:rPr>
                <w:rFonts w:hint="eastAsia" w:ascii="方正仿宋_GBK" w:hAnsi="宋体" w:eastAsia="方正仿宋_GBK"/>
                <w:sz w:val="21"/>
                <w:szCs w:val="21"/>
                <w:lang w:eastAsia="zh-CN"/>
              </w:rPr>
              <w:t>、</w:t>
            </w:r>
            <w:r>
              <w:rPr>
                <w:rFonts w:hint="eastAsia" w:ascii="方正仿宋_GBK" w:hAnsi="宋体" w:eastAsia="方正仿宋_GBK"/>
                <w:sz w:val="21"/>
                <w:szCs w:val="21"/>
                <w:lang w:eastAsia="zh-CN"/>
              </w:rPr>
              <w:tab/>
            </w:r>
            <w:r>
              <w:rPr>
                <w:rFonts w:hint="eastAsia" w:ascii="方正仿宋_GBK" w:hAnsi="宋体" w:eastAsia="方正仿宋_GBK"/>
                <w:sz w:val="21"/>
                <w:szCs w:val="21"/>
                <w:lang w:eastAsia="zh-CN"/>
              </w:rPr>
              <w:t>支持自动建立数据库操作行为基线。</w:t>
            </w:r>
          </w:p>
          <w:p>
            <w:pPr>
              <w:spacing w:line="400" w:lineRule="exact"/>
              <w:outlineLvl w:val="2"/>
              <w:rPr>
                <w:rFonts w:ascii="方正仿宋_GBK" w:hAnsi="宋体" w:eastAsia="方正仿宋_GBK"/>
                <w:sz w:val="21"/>
                <w:szCs w:val="21"/>
                <w:lang w:eastAsia="zh-CN"/>
              </w:rPr>
            </w:pPr>
            <w:r>
              <w:rPr>
                <w:rFonts w:ascii="方正仿宋_GBK" w:hAnsi="宋体" w:eastAsia="方正仿宋_GBK"/>
                <w:sz w:val="21"/>
                <w:szCs w:val="21"/>
                <w:lang w:eastAsia="zh-CN"/>
              </w:rPr>
              <w:t>7</w:t>
            </w:r>
            <w:r>
              <w:rPr>
                <w:rFonts w:hint="eastAsia" w:ascii="方正仿宋_GBK" w:hAnsi="宋体" w:eastAsia="方正仿宋_GBK"/>
                <w:sz w:val="21"/>
                <w:szCs w:val="21"/>
                <w:lang w:eastAsia="zh-CN"/>
              </w:rPr>
              <w:t>、</w:t>
            </w:r>
            <w:r>
              <w:rPr>
                <w:rFonts w:hint="eastAsia" w:ascii="方正仿宋_GBK" w:hAnsi="宋体" w:eastAsia="方正仿宋_GBK"/>
                <w:sz w:val="21"/>
                <w:szCs w:val="21"/>
                <w:lang w:eastAsia="zh-CN"/>
              </w:rPr>
              <w:tab/>
            </w:r>
            <w:r>
              <w:rPr>
                <w:rFonts w:hint="eastAsia" w:ascii="方正仿宋_GBK" w:hAnsi="宋体" w:eastAsia="方正仿宋_GBK"/>
                <w:sz w:val="21"/>
                <w:szCs w:val="21"/>
                <w:lang w:eastAsia="zh-CN"/>
              </w:rPr>
              <w:t>数据库操作行为基线包括数据库账号、操作类型（SQL模板）等行为特征。</w:t>
            </w:r>
          </w:p>
          <w:p>
            <w:pPr>
              <w:spacing w:line="400" w:lineRule="exact"/>
              <w:outlineLvl w:val="2"/>
              <w:rPr>
                <w:rFonts w:ascii="方正仿宋_GBK" w:hAnsi="宋体" w:eastAsia="方正仿宋_GBK"/>
                <w:sz w:val="21"/>
                <w:szCs w:val="21"/>
                <w:lang w:eastAsia="zh-CN"/>
              </w:rPr>
            </w:pPr>
            <w:r>
              <w:rPr>
                <w:rFonts w:ascii="方正仿宋_GBK" w:hAnsi="宋体" w:eastAsia="方正仿宋_GBK"/>
                <w:sz w:val="21"/>
                <w:szCs w:val="21"/>
                <w:lang w:eastAsia="zh-CN"/>
              </w:rPr>
              <w:t>8</w:t>
            </w:r>
            <w:r>
              <w:rPr>
                <w:rFonts w:hint="eastAsia" w:ascii="方正仿宋_GBK" w:hAnsi="宋体" w:eastAsia="方正仿宋_GBK"/>
                <w:sz w:val="21"/>
                <w:szCs w:val="21"/>
                <w:lang w:eastAsia="zh-CN"/>
              </w:rPr>
              <w:t>、</w:t>
            </w:r>
            <w:r>
              <w:rPr>
                <w:rFonts w:hint="eastAsia" w:ascii="方正仿宋_GBK" w:hAnsi="宋体" w:eastAsia="方正仿宋_GBK"/>
                <w:sz w:val="21"/>
                <w:szCs w:val="21"/>
                <w:lang w:eastAsia="zh-CN"/>
              </w:rPr>
              <w:tab/>
            </w:r>
            <w:r>
              <w:rPr>
                <w:rFonts w:hint="eastAsia" w:ascii="方正仿宋_GBK" w:hAnsi="宋体" w:eastAsia="方正仿宋_GBK"/>
                <w:sz w:val="21"/>
                <w:szCs w:val="21"/>
                <w:lang w:eastAsia="zh-CN"/>
              </w:rPr>
              <w:t>对超出数据库操作行为基线的操作可自动识别，并及时告警</w:t>
            </w:r>
          </w:p>
          <w:p>
            <w:pPr>
              <w:spacing w:line="400" w:lineRule="exact"/>
              <w:outlineLvl w:val="2"/>
              <w:rPr>
                <w:rFonts w:ascii="方正仿宋_GBK" w:hAnsi="宋体" w:eastAsia="方正仿宋_GBK"/>
                <w:sz w:val="21"/>
                <w:szCs w:val="21"/>
                <w:lang w:eastAsia="zh-CN"/>
              </w:rPr>
            </w:pPr>
            <w:r>
              <w:rPr>
                <w:rFonts w:ascii="方正仿宋_GBK" w:hAnsi="宋体" w:eastAsia="方正仿宋_GBK"/>
                <w:sz w:val="21"/>
                <w:szCs w:val="21"/>
                <w:lang w:eastAsia="zh-CN"/>
              </w:rPr>
              <w:t>9</w:t>
            </w:r>
            <w:r>
              <w:rPr>
                <w:rFonts w:hint="eastAsia" w:ascii="方正仿宋_GBK" w:hAnsi="宋体" w:eastAsia="方正仿宋_GBK"/>
                <w:sz w:val="21"/>
                <w:szCs w:val="21"/>
                <w:lang w:eastAsia="zh-CN"/>
              </w:rPr>
              <w:t>、★可审计记录FTP、邮件、HTTP、HTTPS、SCP、SFTP等方式传输的文件（包括文本、Word、Excel等格式），并且可对审计到的文件进行查询和下载。</w:t>
            </w:r>
          </w:p>
          <w:p>
            <w:pPr>
              <w:spacing w:line="400" w:lineRule="exact"/>
              <w:outlineLvl w:val="2"/>
              <w:rPr>
                <w:rFonts w:ascii="方正仿宋_GBK" w:hAnsi="宋体" w:eastAsia="方正仿宋_GBK"/>
                <w:sz w:val="21"/>
                <w:szCs w:val="21"/>
                <w:lang w:eastAsia="zh-CN"/>
              </w:rPr>
            </w:pPr>
            <w:r>
              <w:rPr>
                <w:rFonts w:ascii="方正仿宋_GBK" w:hAnsi="宋体" w:eastAsia="方正仿宋_GBK"/>
                <w:sz w:val="21"/>
                <w:szCs w:val="21"/>
                <w:lang w:eastAsia="zh-CN"/>
              </w:rPr>
              <w:t>10</w:t>
            </w:r>
            <w:r>
              <w:rPr>
                <w:rFonts w:hint="eastAsia" w:ascii="方正仿宋_GBK" w:hAnsi="宋体" w:eastAsia="方正仿宋_GBK"/>
                <w:sz w:val="21"/>
                <w:szCs w:val="21"/>
                <w:lang w:eastAsia="zh-CN"/>
              </w:rPr>
              <w:t>、支持文件内容关键字审计，当网络中传输的文件包含关键字时，可进行告警，对于压缩包中包含关键字的文件可准确定位压缩包中路径。</w:t>
            </w:r>
          </w:p>
          <w:p>
            <w:pPr>
              <w:spacing w:line="400" w:lineRule="exact"/>
              <w:outlineLvl w:val="2"/>
              <w:rPr>
                <w:rFonts w:ascii="方正仿宋_GBK" w:hAnsi="宋体" w:eastAsia="方正仿宋_GBK"/>
                <w:sz w:val="21"/>
                <w:szCs w:val="21"/>
                <w:lang w:eastAsia="zh-CN"/>
              </w:rPr>
            </w:pPr>
            <w:r>
              <w:rPr>
                <w:rFonts w:ascii="方正仿宋_GBK" w:hAnsi="宋体" w:eastAsia="方正仿宋_GBK"/>
                <w:sz w:val="21"/>
                <w:szCs w:val="21"/>
                <w:lang w:eastAsia="zh-CN"/>
              </w:rPr>
              <w:t>11</w:t>
            </w:r>
            <w:r>
              <w:rPr>
                <w:rFonts w:hint="eastAsia" w:ascii="方正仿宋_GBK" w:hAnsi="宋体" w:eastAsia="方正仿宋_GBK"/>
                <w:sz w:val="21"/>
                <w:szCs w:val="21"/>
                <w:lang w:eastAsia="zh-CN"/>
              </w:rPr>
              <w:t>、★支持用户操作轨迹图展示，轨迹图维度可根据资源账号、源ip、客户端程序名、命令、表名、错误码等按需定义，可根据昨天、最近七天、最近30天以及自定义时间进行轨迹显示，可显示下一节点数量，可在某一维度中进行筛选。</w:t>
            </w:r>
          </w:p>
          <w:p>
            <w:pPr>
              <w:spacing w:line="400" w:lineRule="exact"/>
              <w:outlineLvl w:val="2"/>
              <w:rPr>
                <w:rFonts w:ascii="方正仿宋_GBK" w:hAnsi="宋体" w:eastAsia="方正仿宋_GBK"/>
                <w:sz w:val="21"/>
                <w:szCs w:val="21"/>
                <w:lang w:eastAsia="zh-CN"/>
              </w:rPr>
            </w:pPr>
            <w:r>
              <w:rPr>
                <w:rFonts w:hint="eastAsia" w:ascii="方正仿宋_GBK" w:hAnsi="宋体" w:eastAsia="方正仿宋_GBK"/>
                <w:sz w:val="21"/>
                <w:szCs w:val="21"/>
                <w:lang w:eastAsia="zh-CN"/>
              </w:rPr>
              <w:t>1</w:t>
            </w:r>
            <w:r>
              <w:rPr>
                <w:rFonts w:ascii="方正仿宋_GBK" w:hAnsi="宋体" w:eastAsia="方正仿宋_GBK"/>
                <w:sz w:val="21"/>
                <w:szCs w:val="21"/>
                <w:lang w:eastAsia="zh-CN"/>
              </w:rPr>
              <w:t>2</w:t>
            </w:r>
            <w:r>
              <w:rPr>
                <w:rFonts w:hint="eastAsia" w:ascii="方正仿宋_GBK" w:hAnsi="宋体" w:eastAsia="方正仿宋_GBK"/>
                <w:sz w:val="21"/>
                <w:szCs w:val="21"/>
                <w:lang w:eastAsia="zh-CN"/>
              </w:rPr>
              <w:t>、支持将查询条件保存为固定模板，方便后续查询时使用，支持模板管理，可对已有查询模板进行查询和删除。</w:t>
            </w:r>
          </w:p>
          <w:p>
            <w:pPr>
              <w:spacing w:line="400" w:lineRule="exact"/>
              <w:outlineLvl w:val="2"/>
              <w:rPr>
                <w:rFonts w:ascii="方正仿宋_GBK" w:hAnsi="宋体" w:eastAsia="方正仿宋_GBK"/>
                <w:sz w:val="21"/>
                <w:szCs w:val="21"/>
                <w:lang w:eastAsia="zh-CN"/>
              </w:rPr>
            </w:pPr>
            <w:r>
              <w:rPr>
                <w:rFonts w:ascii="方正仿宋_GBK" w:hAnsi="宋体" w:eastAsia="方正仿宋_GBK"/>
                <w:sz w:val="21"/>
                <w:szCs w:val="21"/>
                <w:lang w:eastAsia="zh-CN"/>
              </w:rPr>
              <w:t>13</w:t>
            </w:r>
            <w:r>
              <w:rPr>
                <w:rFonts w:hint="eastAsia" w:ascii="方正仿宋_GBK" w:hAnsi="宋体" w:eastAsia="方正仿宋_GBK"/>
                <w:sz w:val="21"/>
                <w:szCs w:val="21"/>
                <w:lang w:eastAsia="zh-CN"/>
              </w:rPr>
              <w:t>、★支持自定义报表模板，包括数据集、图表设计、数据设计等，数据设计可根据不同数据集提供不同的分析维度和指标供用户进行选择。</w:t>
            </w:r>
          </w:p>
          <w:p>
            <w:pPr>
              <w:spacing w:line="400" w:lineRule="exact"/>
              <w:outlineLvl w:val="2"/>
              <w:rPr>
                <w:rFonts w:ascii="方正仿宋_GBK" w:hAnsi="宋体" w:eastAsia="方正仿宋_GBK"/>
                <w:sz w:val="21"/>
                <w:szCs w:val="21"/>
                <w:lang w:eastAsia="zh-CN"/>
              </w:rPr>
            </w:pPr>
            <w:r>
              <w:rPr>
                <w:rFonts w:hint="eastAsia" w:ascii="方正仿宋_GBK" w:hAnsi="宋体" w:eastAsia="方正仿宋_GBK"/>
                <w:sz w:val="21"/>
                <w:szCs w:val="21"/>
                <w:lang w:eastAsia="zh-CN"/>
              </w:rPr>
              <w:t>1</w:t>
            </w:r>
            <w:r>
              <w:rPr>
                <w:rFonts w:ascii="方正仿宋_GBK" w:hAnsi="宋体" w:eastAsia="方正仿宋_GBK"/>
                <w:sz w:val="21"/>
                <w:szCs w:val="21"/>
                <w:lang w:eastAsia="zh-CN"/>
              </w:rPr>
              <w:t>4</w:t>
            </w:r>
            <w:r>
              <w:rPr>
                <w:rFonts w:hint="eastAsia" w:ascii="方正仿宋_GBK" w:hAnsi="宋体" w:eastAsia="方正仿宋_GBK"/>
                <w:sz w:val="21"/>
                <w:szCs w:val="21"/>
                <w:lang w:eastAsia="zh-CN"/>
              </w:rPr>
              <w:t>、</w:t>
            </w:r>
            <w:r>
              <w:rPr>
                <w:rFonts w:hint="eastAsia" w:ascii="方正仿宋_GBK" w:hAnsi="宋体" w:eastAsia="方正仿宋_GBK"/>
                <w:color w:val="auto"/>
                <w:sz w:val="21"/>
                <w:szCs w:val="21"/>
                <w:lang w:eastAsia="zh-CN"/>
              </w:rPr>
              <w:t>产品资质：</w:t>
            </w:r>
            <w:r>
              <w:rPr>
                <w:rFonts w:hint="eastAsia" w:ascii="方正仿宋_GBK" w:hAnsi="宋体" w:eastAsia="方正仿宋_GBK"/>
                <w:sz w:val="21"/>
                <w:szCs w:val="21"/>
                <w:lang w:eastAsia="zh-CN"/>
              </w:rPr>
              <w:t>具有《计算机信息系统安全专用产品销售许可证》；提供证书复印件并加盖投标人公章。</w:t>
            </w:r>
          </w:p>
        </w:tc>
        <w:tc>
          <w:tcPr>
            <w:tcW w:w="731" w:type="dxa"/>
          </w:tcPr>
          <w:p>
            <w:pPr>
              <w:spacing w:line="400" w:lineRule="exact"/>
              <w:jc w:val="center"/>
              <w:outlineLvl w:val="2"/>
              <w:rPr>
                <w:rFonts w:ascii="方正仿宋_GBK" w:hAnsi="宋体" w:eastAsia="方正仿宋_GBK"/>
                <w:b/>
                <w:bCs/>
                <w:sz w:val="21"/>
                <w:szCs w:val="21"/>
              </w:rPr>
            </w:pPr>
            <w:r>
              <w:rPr>
                <w:rFonts w:hint="eastAsia"/>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400" w:lineRule="exact"/>
              <w:jc w:val="center"/>
              <w:outlineLvl w:val="2"/>
              <w:rPr>
                <w:rFonts w:hAnsi="等线" w:cs="宋体" w:asciiTheme="minorEastAsia"/>
                <w:color w:val="000000"/>
                <w:kern w:val="0"/>
                <w:sz w:val="21"/>
                <w:szCs w:val="21"/>
                <w:lang w:eastAsia="zh-CN"/>
              </w:rPr>
            </w:pPr>
            <w:r>
              <w:rPr>
                <w:rFonts w:hint="eastAsia" w:hAnsi="等线" w:cs="宋体" w:asciiTheme="minorEastAsia"/>
                <w:color w:val="000000"/>
                <w:kern w:val="0"/>
                <w:sz w:val="21"/>
                <w:szCs w:val="21"/>
                <w:lang w:eastAsia="zh-CN"/>
              </w:rPr>
              <w:t>3</w:t>
            </w:r>
          </w:p>
        </w:tc>
        <w:tc>
          <w:tcPr>
            <w:tcW w:w="1871" w:type="dxa"/>
            <w:noWrap/>
            <w:vAlign w:val="center"/>
          </w:tcPr>
          <w:p>
            <w:pPr>
              <w:spacing w:line="400" w:lineRule="exact"/>
              <w:jc w:val="center"/>
              <w:outlineLvl w:val="2"/>
              <w:rPr>
                <w:rFonts w:hAnsi="等线" w:cs="宋体" w:asciiTheme="minorEastAsia"/>
                <w:color w:val="000000"/>
                <w:kern w:val="0"/>
                <w:sz w:val="21"/>
                <w:szCs w:val="21"/>
                <w:lang w:eastAsia="zh-CN"/>
              </w:rPr>
            </w:pPr>
            <w:r>
              <w:rPr>
                <w:rFonts w:hint="eastAsia" w:hAnsi="等线" w:cs="宋体" w:asciiTheme="minorEastAsia"/>
                <w:color w:val="000000"/>
                <w:kern w:val="0"/>
                <w:sz w:val="21"/>
                <w:szCs w:val="21"/>
                <w:lang w:eastAsia="zh-CN"/>
              </w:rPr>
              <w:t>阿里云安全等保(云服务</w:t>
            </w:r>
            <w:r>
              <w:rPr>
                <w:rFonts w:hAnsi="等线" w:cs="宋体" w:asciiTheme="minorEastAsia"/>
                <w:color w:val="000000"/>
                <w:kern w:val="0"/>
                <w:sz w:val="21"/>
                <w:szCs w:val="21"/>
                <w:lang w:eastAsia="zh-CN"/>
              </w:rPr>
              <w:t>)</w:t>
            </w:r>
          </w:p>
        </w:tc>
        <w:tc>
          <w:tcPr>
            <w:tcW w:w="6492" w:type="dxa"/>
            <w:noWrap/>
            <w:vAlign w:val="center"/>
          </w:tcPr>
          <w:p>
            <w:pPr>
              <w:spacing w:line="400" w:lineRule="exact"/>
              <w:outlineLvl w:val="2"/>
              <w:rPr>
                <w:rFonts w:ascii="方正仿宋_GBK" w:hAnsi="宋体" w:eastAsia="方正仿宋_GBK"/>
                <w:sz w:val="21"/>
                <w:szCs w:val="21"/>
                <w:lang w:eastAsia="zh-CN"/>
              </w:rPr>
            </w:pPr>
            <w:r>
              <w:rPr>
                <w:rFonts w:hint="eastAsia" w:ascii="方正仿宋_GBK" w:hAnsi="宋体" w:eastAsia="方正仿宋_GBK"/>
                <w:sz w:val="21"/>
                <w:szCs w:val="21"/>
                <w:lang w:eastAsia="zh-CN"/>
              </w:rPr>
              <w:t>本项目在阿里云有多台ECS主机，需购买阿里云等保2</w:t>
            </w:r>
            <w:r>
              <w:rPr>
                <w:rFonts w:ascii="方正仿宋_GBK" w:hAnsi="宋体" w:eastAsia="方正仿宋_GBK"/>
                <w:sz w:val="21"/>
                <w:szCs w:val="21"/>
                <w:lang w:eastAsia="zh-CN"/>
              </w:rPr>
              <w:t>.0</w:t>
            </w:r>
            <w:r>
              <w:rPr>
                <w:rFonts w:hint="eastAsia" w:ascii="方正仿宋_GBK" w:hAnsi="宋体" w:eastAsia="方正仿宋_GBK"/>
                <w:sz w:val="21"/>
                <w:szCs w:val="21"/>
                <w:lang w:eastAsia="zh-CN"/>
              </w:rPr>
              <w:t>三级基础套餐。包含云防火墙、W</w:t>
            </w:r>
            <w:r>
              <w:rPr>
                <w:rFonts w:ascii="方正仿宋_GBK" w:hAnsi="宋体" w:eastAsia="方正仿宋_GBK"/>
                <w:sz w:val="21"/>
                <w:szCs w:val="21"/>
                <w:lang w:eastAsia="zh-CN"/>
              </w:rPr>
              <w:t>eb</w:t>
            </w:r>
            <w:r>
              <w:rPr>
                <w:rFonts w:hint="eastAsia" w:ascii="方正仿宋_GBK" w:hAnsi="宋体" w:eastAsia="方正仿宋_GBK"/>
                <w:sz w:val="21"/>
                <w:szCs w:val="21"/>
                <w:lang w:eastAsia="zh-CN"/>
              </w:rPr>
              <w:t>应用防火墙、云安全中心、堡垒机组件。</w:t>
            </w:r>
          </w:p>
        </w:tc>
        <w:tc>
          <w:tcPr>
            <w:tcW w:w="731" w:type="dxa"/>
          </w:tcPr>
          <w:p>
            <w:pPr>
              <w:spacing w:line="400" w:lineRule="exact"/>
              <w:jc w:val="center"/>
              <w:outlineLvl w:val="2"/>
              <w:rPr>
                <w:rFonts w:ascii="方正仿宋_GBK" w:hAnsi="宋体" w:eastAsia="方正仿宋_GBK"/>
                <w:b/>
                <w:bCs/>
                <w:sz w:val="21"/>
                <w:szCs w:val="21"/>
              </w:rPr>
            </w:pPr>
            <w:r>
              <w:rPr>
                <w:rFonts w:hint="eastAsia"/>
                <w:sz w:val="21"/>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400" w:lineRule="exact"/>
              <w:jc w:val="center"/>
              <w:outlineLvl w:val="2"/>
              <w:rPr>
                <w:rFonts w:hAnsi="等线" w:cs="宋体" w:asciiTheme="minorEastAsia"/>
                <w:color w:val="000000"/>
                <w:kern w:val="0"/>
                <w:sz w:val="21"/>
                <w:szCs w:val="21"/>
                <w:lang w:eastAsia="zh-CN"/>
              </w:rPr>
            </w:pPr>
            <w:r>
              <w:rPr>
                <w:rFonts w:hint="eastAsia" w:hAnsi="等线" w:cs="宋体" w:asciiTheme="minorEastAsia"/>
                <w:color w:val="000000"/>
                <w:kern w:val="0"/>
                <w:sz w:val="21"/>
                <w:szCs w:val="21"/>
                <w:lang w:eastAsia="zh-CN"/>
              </w:rPr>
              <w:t>4</w:t>
            </w:r>
          </w:p>
        </w:tc>
        <w:tc>
          <w:tcPr>
            <w:tcW w:w="1871" w:type="dxa"/>
            <w:noWrap/>
            <w:vAlign w:val="center"/>
          </w:tcPr>
          <w:p>
            <w:pPr>
              <w:spacing w:line="400" w:lineRule="exact"/>
              <w:jc w:val="center"/>
              <w:outlineLvl w:val="2"/>
              <w:rPr>
                <w:rFonts w:hAnsi="等线" w:cs="宋体" w:asciiTheme="minorEastAsia"/>
                <w:color w:val="000000"/>
                <w:kern w:val="0"/>
                <w:sz w:val="21"/>
                <w:szCs w:val="21"/>
                <w:lang w:eastAsia="zh-CN"/>
              </w:rPr>
            </w:pPr>
            <w:r>
              <w:rPr>
                <w:rFonts w:hint="eastAsia" w:hAnsi="等线" w:cs="宋体" w:asciiTheme="minorEastAsia"/>
                <w:color w:val="000000"/>
                <w:kern w:val="0"/>
                <w:sz w:val="22"/>
                <w:szCs w:val="22"/>
                <w:lang w:eastAsia="zh-CN"/>
              </w:rPr>
              <w:t>等保服务</w:t>
            </w:r>
          </w:p>
        </w:tc>
        <w:tc>
          <w:tcPr>
            <w:tcW w:w="6492" w:type="dxa"/>
            <w:noWrap/>
            <w:vAlign w:val="center"/>
          </w:tcPr>
          <w:p>
            <w:pPr>
              <w:spacing w:line="400" w:lineRule="exact"/>
              <w:outlineLvl w:val="2"/>
              <w:rPr>
                <w:rFonts w:ascii="方正仿宋_GBK" w:hAnsi="宋体" w:eastAsia="方正仿宋_GBK"/>
                <w:sz w:val="21"/>
                <w:szCs w:val="21"/>
                <w:lang w:eastAsia="zh-CN"/>
              </w:rPr>
            </w:pPr>
            <w:r>
              <w:rPr>
                <w:rFonts w:hint="eastAsia" w:ascii="方正仿宋_GBK" w:hAnsi="宋体" w:eastAsia="方正仿宋_GBK"/>
                <w:sz w:val="21"/>
                <w:szCs w:val="21"/>
                <w:lang w:eastAsia="zh-CN"/>
              </w:rPr>
              <w:t>根据等保2.</w:t>
            </w:r>
            <w:bookmarkStart w:id="0" w:name="_GoBack"/>
            <w:bookmarkEnd w:id="0"/>
            <w:r>
              <w:rPr>
                <w:rFonts w:hint="eastAsia" w:ascii="方正仿宋_GBK" w:hAnsi="宋体" w:eastAsia="方正仿宋_GBK"/>
                <w:sz w:val="21"/>
                <w:szCs w:val="21"/>
                <w:lang w:eastAsia="zh-CN"/>
              </w:rPr>
              <w:t>0三级标准，帮助院方建立相应文档，处理相应bug和修正网络结构，配合院方完成等保测评和整改。</w:t>
            </w:r>
          </w:p>
        </w:tc>
        <w:tc>
          <w:tcPr>
            <w:tcW w:w="731" w:type="dxa"/>
          </w:tcPr>
          <w:p>
            <w:pPr>
              <w:spacing w:line="400" w:lineRule="exact"/>
              <w:jc w:val="center"/>
              <w:outlineLvl w:val="2"/>
              <w:rPr>
                <w:sz w:val="21"/>
                <w:szCs w:val="21"/>
              </w:rPr>
            </w:pPr>
            <w:r>
              <w:rPr>
                <w:rFonts w:hint="eastAsia"/>
                <w:sz w:val="21"/>
                <w:szCs w:val="21"/>
              </w:rPr>
              <w:t>1年</w:t>
            </w:r>
          </w:p>
        </w:tc>
      </w:tr>
    </w:tbl>
    <w:p>
      <w:pPr>
        <w:tabs>
          <w:tab w:val="left" w:pos="2510"/>
          <w:tab w:val="center" w:pos="4153"/>
        </w:tabs>
        <w:rPr>
          <w:rFonts w:ascii="楷体" w:hAnsi="楷体" w:eastAsia="楷体" w:cs="楷体"/>
          <w:bCs/>
          <w:color w:val="auto"/>
          <w:kern w:val="0"/>
          <w:lang w:eastAsia="zh-CN"/>
        </w:rPr>
      </w:pPr>
      <w:r>
        <w:rPr>
          <w:rFonts w:hint="eastAsia" w:ascii="楷体" w:hAnsi="楷体" w:eastAsia="楷体" w:cs="楷体"/>
          <w:bCs/>
          <w:color w:val="auto"/>
          <w:kern w:val="0"/>
          <w:lang w:eastAsia="zh-CN"/>
        </w:rPr>
        <w:t>注意事项：带★为必须响应条件，如有缺失，将按无效响应处理。</w:t>
      </w:r>
    </w:p>
    <w:p>
      <w:pPr>
        <w:rPr>
          <w:rFonts w:asciiTheme="minorEastAsia"/>
          <w:sz w:val="21"/>
          <w:szCs w:val="21"/>
          <w:lang w:eastAsia="zh-CN"/>
        </w:rPr>
      </w:pPr>
    </w:p>
    <w:p>
      <w:pPr>
        <w:rPr>
          <w:lang w:eastAsia="zh-CN"/>
        </w:rPr>
      </w:pPr>
    </w:p>
    <w:sectPr>
      <w:pgSz w:w="11906" w:h="16838"/>
      <w:pgMar w:top="1134" w:right="1134" w:bottom="1134" w:left="1134" w:header="1134"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86"/>
    <w:family w:val="auto"/>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87AED"/>
    <w:multiLevelType w:val="multilevel"/>
    <w:tmpl w:val="01D87AED"/>
    <w:lvl w:ilvl="0" w:tentative="0">
      <w:start w:val="1"/>
      <w:numFmt w:val="chineseCountingThousand"/>
      <w:lvlText w:val="%1、"/>
      <w:lvlJc w:val="left"/>
      <w:pPr>
        <w:ind w:left="420" w:hanging="420"/>
      </w:pPr>
    </w:lvl>
    <w:lvl w:ilvl="1" w:tentative="0">
      <w:start w:val="1"/>
      <w:numFmt w:val="decimal"/>
      <w:lvlText w:val="%2."/>
      <w:lvlJc w:val="left"/>
      <w:pPr>
        <w:ind w:left="840" w:hanging="420"/>
      </w:pPr>
      <w:rPr>
        <w:rFonts w:hint="eastAsia" w:eastAsia="等线"/>
        <w:sz w:val="32"/>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4E96267"/>
    <w:multiLevelType w:val="multilevel"/>
    <w:tmpl w:val="14E96267"/>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561478"/>
    <w:multiLevelType w:val="multilevel"/>
    <w:tmpl w:val="29561478"/>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M2Q3NDA1YWM5ZDYwYjIwZWZhZWEwZGM3NmU4ZmUifQ=="/>
  </w:docVars>
  <w:rsids>
    <w:rsidRoot w:val="001A182C"/>
    <w:rsid w:val="00045AAA"/>
    <w:rsid w:val="00072ABB"/>
    <w:rsid w:val="00091A66"/>
    <w:rsid w:val="000B3B62"/>
    <w:rsid w:val="001A182C"/>
    <w:rsid w:val="001B0FDE"/>
    <w:rsid w:val="001E4F82"/>
    <w:rsid w:val="001E5F55"/>
    <w:rsid w:val="00330173"/>
    <w:rsid w:val="003368A3"/>
    <w:rsid w:val="00386661"/>
    <w:rsid w:val="004101D2"/>
    <w:rsid w:val="004651AC"/>
    <w:rsid w:val="004A42F4"/>
    <w:rsid w:val="00522FD2"/>
    <w:rsid w:val="00664485"/>
    <w:rsid w:val="0076303A"/>
    <w:rsid w:val="007C7052"/>
    <w:rsid w:val="008F00B9"/>
    <w:rsid w:val="0096280F"/>
    <w:rsid w:val="009F68E5"/>
    <w:rsid w:val="00A06924"/>
    <w:rsid w:val="00A13AAE"/>
    <w:rsid w:val="00A94455"/>
    <w:rsid w:val="00B41699"/>
    <w:rsid w:val="00B45812"/>
    <w:rsid w:val="00C20956"/>
    <w:rsid w:val="00C62203"/>
    <w:rsid w:val="00C6469E"/>
    <w:rsid w:val="00CC67FE"/>
    <w:rsid w:val="00D3734C"/>
    <w:rsid w:val="00D90F85"/>
    <w:rsid w:val="00DD5B9B"/>
    <w:rsid w:val="00E66FDC"/>
    <w:rsid w:val="00E933CD"/>
    <w:rsid w:val="00EA3CF8"/>
    <w:rsid w:val="00EC260C"/>
    <w:rsid w:val="00ED455B"/>
    <w:rsid w:val="00F62609"/>
    <w:rsid w:val="00F71A7A"/>
    <w:rsid w:val="104700A7"/>
    <w:rsid w:val="59EE32B7"/>
    <w:rsid w:val="622F4E3F"/>
    <w:rsid w:val="756602B2"/>
    <w:rsid w:val="77AB49FC"/>
    <w:rsid w:val="7B5C7C3D"/>
    <w:rsid w:val="7B9E2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00" w:line="360" w:lineRule="auto"/>
    </w:pPr>
    <w:rPr>
      <w:rFonts w:asciiTheme="minorHAnsi" w:hAnsiTheme="minorHAnsi" w:eastAsiaTheme="minorEastAsia" w:cstheme="minorBidi"/>
      <w:kern w:val="2"/>
      <w:sz w:val="24"/>
      <w:szCs w:val="24"/>
      <w:lang w:val="en-US" w:eastAsia="en-US" w:bidi="ar-SA"/>
    </w:rPr>
  </w:style>
  <w:style w:type="paragraph" w:styleId="2">
    <w:name w:val="heading 1"/>
    <w:basedOn w:val="1"/>
    <w:next w:val="1"/>
    <w:link w:val="18"/>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semiHidden/>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21"/>
    <w:semiHidden/>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2"/>
    <w:semiHidden/>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23"/>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8">
    <w:name w:val="heading 7"/>
    <w:basedOn w:val="1"/>
    <w:next w:val="1"/>
    <w:link w:val="24"/>
    <w:semiHidden/>
    <w:unhideWhenUsed/>
    <w:qFormat/>
    <w:uiPriority w:val="9"/>
    <w:pPr>
      <w:keepNext/>
      <w:keepLines/>
      <w:numPr>
        <w:ilvl w:val="6"/>
        <w:numId w:val="1"/>
      </w:numPr>
      <w:spacing w:before="240" w:after="64" w:line="320" w:lineRule="auto"/>
      <w:outlineLvl w:val="6"/>
    </w:pPr>
    <w:rPr>
      <w:b/>
      <w:bCs/>
    </w:rPr>
  </w:style>
  <w:style w:type="paragraph" w:styleId="9">
    <w:name w:val="heading 8"/>
    <w:basedOn w:val="1"/>
    <w:next w:val="1"/>
    <w:link w:val="25"/>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0">
    <w:name w:val="heading 9"/>
    <w:basedOn w:val="1"/>
    <w:next w:val="1"/>
    <w:link w:val="26"/>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 w:val="21"/>
      <w:szCs w:val="21"/>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footer"/>
    <w:basedOn w:val="1"/>
    <w:link w:val="17"/>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1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15">
    <w:name w:val="中文正文"/>
    <w:basedOn w:val="1"/>
    <w:qFormat/>
    <w:uiPriority w:val="0"/>
    <w:pPr>
      <w:ind w:firstLine="200" w:firstLineChars="200"/>
    </w:pPr>
  </w:style>
  <w:style w:type="character" w:customStyle="1" w:styleId="16">
    <w:name w:val="页眉 Char"/>
    <w:basedOn w:val="14"/>
    <w:link w:val="12"/>
    <w:qFormat/>
    <w:uiPriority w:val="99"/>
    <w:rPr>
      <w:sz w:val="18"/>
      <w:szCs w:val="18"/>
    </w:rPr>
  </w:style>
  <w:style w:type="character" w:customStyle="1" w:styleId="17">
    <w:name w:val="页脚 Char"/>
    <w:basedOn w:val="14"/>
    <w:link w:val="11"/>
    <w:qFormat/>
    <w:uiPriority w:val="99"/>
    <w:rPr>
      <w:sz w:val="18"/>
      <w:szCs w:val="18"/>
    </w:rPr>
  </w:style>
  <w:style w:type="character" w:customStyle="1" w:styleId="18">
    <w:name w:val="标题 1 Char"/>
    <w:basedOn w:val="14"/>
    <w:link w:val="2"/>
    <w:uiPriority w:val="9"/>
    <w:rPr>
      <w:b/>
      <w:bCs/>
      <w:kern w:val="44"/>
      <w:sz w:val="44"/>
      <w:szCs w:val="44"/>
    </w:rPr>
  </w:style>
  <w:style w:type="character" w:customStyle="1" w:styleId="19">
    <w:name w:val="标题 2 Char"/>
    <w:basedOn w:val="14"/>
    <w:link w:val="3"/>
    <w:uiPriority w:val="9"/>
    <w:rPr>
      <w:rFonts w:asciiTheme="majorHAnsi" w:hAnsiTheme="majorHAnsi" w:eastAsiaTheme="majorEastAsia" w:cstheme="majorBidi"/>
      <w:b/>
      <w:bCs/>
      <w:sz w:val="32"/>
      <w:szCs w:val="32"/>
    </w:rPr>
  </w:style>
  <w:style w:type="character" w:customStyle="1" w:styleId="20">
    <w:name w:val="标题 3 Char"/>
    <w:basedOn w:val="14"/>
    <w:link w:val="4"/>
    <w:semiHidden/>
    <w:qFormat/>
    <w:uiPriority w:val="9"/>
    <w:rPr>
      <w:b/>
      <w:bCs/>
      <w:sz w:val="32"/>
      <w:szCs w:val="32"/>
    </w:rPr>
  </w:style>
  <w:style w:type="character" w:customStyle="1" w:styleId="21">
    <w:name w:val="标题 4 Char"/>
    <w:basedOn w:val="14"/>
    <w:link w:val="5"/>
    <w:semiHidden/>
    <w:uiPriority w:val="9"/>
    <w:rPr>
      <w:rFonts w:asciiTheme="majorHAnsi" w:hAnsiTheme="majorHAnsi" w:eastAsiaTheme="majorEastAsia" w:cstheme="majorBidi"/>
      <w:b/>
      <w:bCs/>
      <w:sz w:val="28"/>
      <w:szCs w:val="28"/>
    </w:rPr>
  </w:style>
  <w:style w:type="character" w:customStyle="1" w:styleId="22">
    <w:name w:val="标题 5 Char"/>
    <w:basedOn w:val="14"/>
    <w:link w:val="6"/>
    <w:semiHidden/>
    <w:qFormat/>
    <w:uiPriority w:val="9"/>
    <w:rPr>
      <w:b/>
      <w:bCs/>
      <w:sz w:val="28"/>
      <w:szCs w:val="28"/>
    </w:rPr>
  </w:style>
  <w:style w:type="character" w:customStyle="1" w:styleId="23">
    <w:name w:val="标题 6 Char"/>
    <w:basedOn w:val="14"/>
    <w:link w:val="7"/>
    <w:semiHidden/>
    <w:uiPriority w:val="9"/>
    <w:rPr>
      <w:rFonts w:asciiTheme="majorHAnsi" w:hAnsiTheme="majorHAnsi" w:eastAsiaTheme="majorEastAsia" w:cstheme="majorBidi"/>
      <w:b/>
      <w:bCs/>
    </w:rPr>
  </w:style>
  <w:style w:type="character" w:customStyle="1" w:styleId="24">
    <w:name w:val="标题 7 Char"/>
    <w:basedOn w:val="14"/>
    <w:link w:val="8"/>
    <w:semiHidden/>
    <w:uiPriority w:val="9"/>
    <w:rPr>
      <w:b/>
      <w:bCs/>
    </w:rPr>
  </w:style>
  <w:style w:type="character" w:customStyle="1" w:styleId="25">
    <w:name w:val="标题 8 Char"/>
    <w:basedOn w:val="14"/>
    <w:link w:val="9"/>
    <w:semiHidden/>
    <w:qFormat/>
    <w:uiPriority w:val="9"/>
    <w:rPr>
      <w:rFonts w:asciiTheme="majorHAnsi" w:hAnsiTheme="majorHAnsi" w:eastAsiaTheme="majorEastAsia" w:cstheme="majorBidi"/>
    </w:rPr>
  </w:style>
  <w:style w:type="character" w:customStyle="1" w:styleId="26">
    <w:name w:val="标题 9 Char"/>
    <w:basedOn w:val="14"/>
    <w:link w:val="10"/>
    <w:semiHidden/>
    <w:qFormat/>
    <w:uiPriority w:val="9"/>
    <w:rPr>
      <w:rFonts w:asciiTheme="majorHAnsi" w:hAnsiTheme="majorHAnsi" w:eastAsiaTheme="majorEastAsia" w:cstheme="majorBidi"/>
      <w:sz w:val="21"/>
      <w:szCs w:val="21"/>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方正仿宋">
      <a:majorFont>
        <a:latin typeface="Arial Black"/>
        <a:ea typeface="黑体"/>
        <a:cs typeface=""/>
      </a:majorFont>
      <a:minorFont>
        <a:latin typeface="Arial"/>
        <a:ea typeface="方正仿宋_GBK"/>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2231</Words>
  <Characters>2633</Characters>
  <Lines>19</Lines>
  <Paragraphs>5</Paragraphs>
  <TotalTime>1</TotalTime>
  <ScaleCrop>false</ScaleCrop>
  <LinksUpToDate>false</LinksUpToDate>
  <CharactersWithSpaces>2641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2022-03-24T03:46:00Z</dcterms:created>
  <dc:creator>kylie</dc:creator>
  <cp:lastModifiedBy>A    0木有木头</cp:lastModifiedBy>
  <dcterms:modified xsi:type="dcterms:W3CDTF">2022-05-05T07:18:48Z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B59387FCDBCC40CAA98764E3C88409C1</vt:lpwstr>
  </property>
</Properties>
</file>