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E2F" w:rsidRDefault="00F74E2F">
      <w:pPr>
        <w:spacing w:line="600" w:lineRule="exact"/>
        <w:jc w:val="center"/>
        <w:outlineLvl w:val="0"/>
        <w:rPr>
          <w:rFonts w:ascii="仿宋_GB2312" w:eastAsia="仿宋_GB2312"/>
          <w:sz w:val="52"/>
        </w:rPr>
      </w:pPr>
    </w:p>
    <w:p w:rsidR="00F74E2F" w:rsidRDefault="00F74E2F">
      <w:pPr>
        <w:spacing w:line="1600" w:lineRule="exact"/>
        <w:jc w:val="center"/>
        <w:outlineLvl w:val="0"/>
        <w:rPr>
          <w:rFonts w:ascii="微软雅黑" w:eastAsia="微软雅黑" w:hAnsi="微软雅黑" w:cs="微软雅黑"/>
          <w:sz w:val="130"/>
          <w:szCs w:val="130"/>
        </w:rPr>
      </w:pPr>
    </w:p>
    <w:p w:rsidR="00F74E2F" w:rsidRDefault="009B10B7">
      <w:pPr>
        <w:spacing w:line="1600" w:lineRule="exact"/>
        <w:jc w:val="center"/>
        <w:outlineLvl w:val="0"/>
        <w:rPr>
          <w:rFonts w:ascii="仿宋_GB2312" w:eastAsia="仿宋_GB2312" w:hAnsi="宋体"/>
          <w:sz w:val="130"/>
          <w:szCs w:val="130"/>
        </w:rPr>
      </w:pPr>
      <w:r>
        <w:rPr>
          <w:rFonts w:ascii="微软雅黑" w:eastAsia="微软雅黑" w:hAnsi="微软雅黑" w:cs="微软雅黑" w:hint="eastAsia"/>
          <w:sz w:val="130"/>
          <w:szCs w:val="130"/>
        </w:rPr>
        <w:t>招</w:t>
      </w:r>
      <w:r>
        <w:rPr>
          <w:rFonts w:ascii="仿宋_GB2312" w:eastAsia="仿宋_GB2312" w:hAnsi="宋体"/>
          <w:sz w:val="130"/>
          <w:szCs w:val="130"/>
        </w:rPr>
        <w:t xml:space="preserve"> </w:t>
      </w:r>
      <w:r>
        <w:rPr>
          <w:rFonts w:ascii="微软雅黑" w:eastAsia="微软雅黑" w:hAnsi="微软雅黑" w:cs="微软雅黑" w:hint="eastAsia"/>
          <w:sz w:val="130"/>
          <w:szCs w:val="130"/>
        </w:rPr>
        <w:t>标</w:t>
      </w:r>
      <w:r>
        <w:rPr>
          <w:rFonts w:ascii="仿宋_GB2312" w:eastAsia="仿宋_GB2312" w:hAnsi="宋体"/>
          <w:sz w:val="130"/>
          <w:szCs w:val="130"/>
        </w:rPr>
        <w:t xml:space="preserve"> </w:t>
      </w:r>
      <w:r>
        <w:rPr>
          <w:rFonts w:ascii="微软雅黑" w:eastAsia="微软雅黑" w:hAnsi="微软雅黑" w:cs="微软雅黑" w:hint="eastAsia"/>
          <w:sz w:val="130"/>
          <w:szCs w:val="130"/>
        </w:rPr>
        <w:t>文</w:t>
      </w:r>
      <w:r>
        <w:rPr>
          <w:rFonts w:ascii="仿宋_GB2312" w:eastAsia="仿宋_GB2312" w:hAnsi="宋体"/>
          <w:sz w:val="130"/>
          <w:szCs w:val="130"/>
        </w:rPr>
        <w:t xml:space="preserve"> </w:t>
      </w:r>
      <w:r>
        <w:rPr>
          <w:rFonts w:ascii="微软雅黑" w:eastAsia="微软雅黑" w:hAnsi="微软雅黑" w:cs="微软雅黑" w:hint="eastAsia"/>
          <w:sz w:val="130"/>
          <w:szCs w:val="130"/>
        </w:rPr>
        <w:t>件</w:t>
      </w:r>
    </w:p>
    <w:p w:rsidR="00F74E2F" w:rsidRDefault="00F74E2F">
      <w:pPr>
        <w:pStyle w:val="a3"/>
        <w:spacing w:line="500" w:lineRule="exact"/>
        <w:ind w:left="0"/>
        <w:jc w:val="center"/>
        <w:rPr>
          <w:rFonts w:ascii="仿宋_GB2312" w:eastAsia="仿宋_GB2312"/>
          <w:sz w:val="32"/>
        </w:rPr>
      </w:pPr>
    </w:p>
    <w:p w:rsidR="00F74E2F" w:rsidRDefault="00F74E2F">
      <w:pPr>
        <w:pStyle w:val="a3"/>
        <w:spacing w:line="500" w:lineRule="exact"/>
        <w:ind w:left="0"/>
        <w:jc w:val="center"/>
        <w:rPr>
          <w:rFonts w:ascii="仿宋_GB2312" w:eastAsia="仿宋_GB2312"/>
          <w:sz w:val="32"/>
        </w:rPr>
      </w:pPr>
    </w:p>
    <w:p w:rsidR="00F74E2F" w:rsidRDefault="00F74E2F">
      <w:pPr>
        <w:pStyle w:val="a3"/>
        <w:spacing w:line="500" w:lineRule="exact"/>
        <w:ind w:left="0"/>
        <w:jc w:val="center"/>
        <w:rPr>
          <w:rFonts w:ascii="仿宋_GB2312" w:eastAsia="仿宋_GB2312"/>
          <w:sz w:val="32"/>
        </w:rPr>
      </w:pPr>
    </w:p>
    <w:p w:rsidR="00F74E2F" w:rsidRDefault="00F74E2F">
      <w:pPr>
        <w:pStyle w:val="a3"/>
        <w:spacing w:line="500" w:lineRule="exact"/>
        <w:ind w:left="0"/>
        <w:jc w:val="center"/>
        <w:rPr>
          <w:rFonts w:ascii="仿宋_GB2312" w:eastAsia="仿宋_GB2312"/>
          <w:sz w:val="32"/>
        </w:rPr>
      </w:pPr>
    </w:p>
    <w:p w:rsidR="00F74E2F" w:rsidRDefault="00F74E2F">
      <w:pPr>
        <w:pStyle w:val="a3"/>
        <w:spacing w:line="500" w:lineRule="exact"/>
        <w:ind w:left="0"/>
        <w:jc w:val="center"/>
        <w:rPr>
          <w:rFonts w:ascii="仿宋_GB2312" w:eastAsia="仿宋_GB2312"/>
          <w:sz w:val="32"/>
        </w:rPr>
      </w:pPr>
    </w:p>
    <w:p w:rsidR="00F74E2F" w:rsidRDefault="009B10B7">
      <w:pPr>
        <w:spacing w:line="500" w:lineRule="exact"/>
        <w:ind w:firstLineChars="400" w:firstLine="1280"/>
        <w:outlineLvl w:val="0"/>
        <w:rPr>
          <w:rFonts w:ascii="微软雅黑" w:eastAsia="微软雅黑" w:hAnsi="微软雅黑" w:cs="微软雅黑"/>
          <w:sz w:val="32"/>
          <w:szCs w:val="32"/>
        </w:rPr>
      </w:pPr>
      <w:r>
        <w:rPr>
          <w:rFonts w:ascii="微软雅黑" w:eastAsia="微软雅黑" w:hAnsi="微软雅黑" w:cs="微软雅黑" w:hint="eastAsia"/>
          <w:sz w:val="32"/>
          <w:szCs w:val="32"/>
        </w:rPr>
        <w:t>招标项目编号</w:t>
      </w:r>
      <w:r>
        <w:rPr>
          <w:rFonts w:ascii="Malgun Gothic Semilight" w:eastAsia="Malgun Gothic Semilight" w:hAnsi="Malgun Gothic Semilight" w:cs="Malgun Gothic Semilight" w:hint="eastAsia"/>
          <w:sz w:val="32"/>
          <w:szCs w:val="32"/>
        </w:rPr>
        <w:t>：</w:t>
      </w:r>
      <w:r>
        <w:rPr>
          <w:rFonts w:ascii="微软雅黑" w:eastAsia="微软雅黑" w:hAnsi="微软雅黑" w:cs="微软雅黑"/>
          <w:sz w:val="32"/>
          <w:szCs w:val="32"/>
        </w:rPr>
        <w:t>20</w:t>
      </w:r>
      <w:r>
        <w:rPr>
          <w:rFonts w:ascii="微软雅黑" w:eastAsia="微软雅黑" w:hAnsi="微软雅黑" w:cs="微软雅黑" w:hint="eastAsia"/>
          <w:sz w:val="32"/>
          <w:szCs w:val="32"/>
        </w:rPr>
        <w:t>21</w:t>
      </w:r>
      <w:r>
        <w:rPr>
          <w:rFonts w:ascii="微软雅黑" w:eastAsia="微软雅黑" w:hAnsi="微软雅黑" w:cs="微软雅黑"/>
          <w:sz w:val="32"/>
          <w:szCs w:val="32"/>
        </w:rPr>
        <w:t>B0</w:t>
      </w:r>
      <w:r>
        <w:rPr>
          <w:rFonts w:ascii="微软雅黑" w:eastAsia="微软雅黑" w:hAnsi="微软雅黑" w:cs="微软雅黑" w:hint="eastAsia"/>
          <w:sz w:val="32"/>
          <w:szCs w:val="32"/>
        </w:rPr>
        <w:t>12</w:t>
      </w:r>
    </w:p>
    <w:p w:rsidR="00F74E2F" w:rsidRDefault="009B10B7">
      <w:pPr>
        <w:pStyle w:val="a3"/>
        <w:spacing w:line="500" w:lineRule="exact"/>
        <w:ind w:leftChars="457" w:left="3520" w:hangingChars="700" w:hanging="2240"/>
        <w:outlineLvl w:val="0"/>
        <w:rPr>
          <w:rFonts w:ascii="微软雅黑" w:eastAsia="微软雅黑" w:hAnsi="微软雅黑" w:cs="微软雅黑"/>
          <w:sz w:val="32"/>
          <w:szCs w:val="32"/>
        </w:rPr>
      </w:pPr>
      <w:r>
        <w:rPr>
          <w:rFonts w:ascii="微软雅黑" w:eastAsia="微软雅黑" w:hAnsi="微软雅黑" w:cs="微软雅黑" w:hint="eastAsia"/>
          <w:sz w:val="32"/>
          <w:szCs w:val="32"/>
        </w:rPr>
        <w:t>采购项目名称：</w:t>
      </w:r>
      <w:r w:rsidR="001B4B81">
        <w:rPr>
          <w:rFonts w:ascii="微软雅黑" w:eastAsia="微软雅黑" w:hAnsi="微软雅黑" w:cs="微软雅黑" w:hint="eastAsia"/>
          <w:sz w:val="32"/>
          <w:szCs w:val="32"/>
        </w:rPr>
        <w:t>江北区中医院</w:t>
      </w:r>
      <w:r>
        <w:rPr>
          <w:rFonts w:ascii="微软雅黑" w:eastAsia="微软雅黑" w:hAnsi="微软雅黑" w:cs="微软雅黑" w:hint="eastAsia"/>
          <w:sz w:val="32"/>
          <w:szCs w:val="32"/>
        </w:rPr>
        <w:t>所需层流手术室和医用气体系统维修保养服务项目</w:t>
      </w:r>
    </w:p>
    <w:p w:rsidR="00F74E2F" w:rsidRDefault="00F74E2F">
      <w:pPr>
        <w:pStyle w:val="a3"/>
        <w:spacing w:line="500" w:lineRule="exact"/>
        <w:ind w:left="0"/>
        <w:jc w:val="center"/>
        <w:rPr>
          <w:rFonts w:ascii="仿宋_GB2312" w:eastAsia="仿宋_GB2312"/>
          <w:sz w:val="32"/>
          <w:szCs w:val="32"/>
        </w:rPr>
      </w:pPr>
    </w:p>
    <w:p w:rsidR="00F74E2F" w:rsidRDefault="00F74E2F">
      <w:pPr>
        <w:pStyle w:val="a3"/>
        <w:spacing w:line="500" w:lineRule="exact"/>
        <w:ind w:left="0"/>
        <w:jc w:val="center"/>
        <w:rPr>
          <w:rFonts w:ascii="仿宋_GB2312" w:eastAsia="仿宋_GB2312"/>
          <w:sz w:val="32"/>
          <w:szCs w:val="32"/>
        </w:rPr>
      </w:pPr>
    </w:p>
    <w:p w:rsidR="00F74E2F" w:rsidRDefault="00F74E2F">
      <w:pPr>
        <w:pStyle w:val="a3"/>
        <w:spacing w:line="500" w:lineRule="exact"/>
        <w:ind w:left="0"/>
        <w:jc w:val="center"/>
        <w:rPr>
          <w:rFonts w:ascii="仿宋_GB2312" w:eastAsia="仿宋_GB2312"/>
          <w:sz w:val="32"/>
          <w:szCs w:val="32"/>
        </w:rPr>
      </w:pPr>
    </w:p>
    <w:p w:rsidR="00F74E2F" w:rsidRDefault="00F74E2F">
      <w:pPr>
        <w:spacing w:line="500" w:lineRule="exact"/>
        <w:jc w:val="center"/>
        <w:rPr>
          <w:rFonts w:ascii="仿宋_GB2312" w:eastAsia="仿宋_GB2312"/>
          <w:sz w:val="32"/>
          <w:szCs w:val="32"/>
        </w:rPr>
      </w:pPr>
    </w:p>
    <w:p w:rsidR="00F74E2F" w:rsidRDefault="00F74E2F">
      <w:pPr>
        <w:spacing w:line="500" w:lineRule="exact"/>
        <w:rPr>
          <w:rFonts w:ascii="仿宋_GB2312" w:eastAsia="仿宋_GB2312"/>
          <w:sz w:val="36"/>
          <w:szCs w:val="36"/>
        </w:rPr>
      </w:pPr>
    </w:p>
    <w:p w:rsidR="00F74E2F" w:rsidRDefault="009B10B7">
      <w:pPr>
        <w:spacing w:line="500" w:lineRule="exact"/>
        <w:ind w:firstLineChars="400" w:firstLine="1440"/>
        <w:outlineLvl w:val="0"/>
        <w:rPr>
          <w:rFonts w:ascii="微软雅黑" w:eastAsia="微软雅黑" w:hAnsi="微软雅黑" w:cs="微软雅黑"/>
          <w:sz w:val="32"/>
          <w:szCs w:val="32"/>
        </w:rPr>
      </w:pPr>
      <w:r>
        <w:rPr>
          <w:rFonts w:ascii="微软雅黑" w:eastAsia="微软雅黑" w:hAnsi="微软雅黑" w:cs="微软雅黑" w:hint="eastAsia"/>
          <w:sz w:val="36"/>
          <w:szCs w:val="36"/>
        </w:rPr>
        <w:t>采购人</w:t>
      </w:r>
      <w:r>
        <w:rPr>
          <w:rFonts w:ascii="Malgun Gothic Semilight" w:eastAsia="Malgun Gothic Semilight" w:hAnsi="Malgun Gothic Semilight" w:cs="Malgun Gothic Semilight" w:hint="eastAsia"/>
          <w:sz w:val="36"/>
          <w:szCs w:val="36"/>
        </w:rPr>
        <w:t>：</w:t>
      </w:r>
      <w:r>
        <w:rPr>
          <w:rFonts w:ascii="微软雅黑" w:eastAsia="微软雅黑" w:hAnsi="微软雅黑" w:cs="微软雅黑" w:hint="eastAsia"/>
          <w:sz w:val="32"/>
          <w:szCs w:val="32"/>
        </w:rPr>
        <w:t>重庆市江北区中医院</w:t>
      </w:r>
    </w:p>
    <w:p w:rsidR="00F74E2F" w:rsidRDefault="00F74E2F">
      <w:pPr>
        <w:spacing w:line="500" w:lineRule="exact"/>
        <w:ind w:firstLineChars="400" w:firstLine="1440"/>
        <w:outlineLvl w:val="0"/>
        <w:rPr>
          <w:rFonts w:ascii="仿宋_GB2312" w:eastAsia="仿宋_GB2312"/>
          <w:sz w:val="36"/>
          <w:szCs w:val="36"/>
        </w:rPr>
      </w:pPr>
    </w:p>
    <w:p w:rsidR="00F74E2F" w:rsidRDefault="00F74E2F">
      <w:pPr>
        <w:snapToGrid w:val="0"/>
        <w:spacing w:line="500" w:lineRule="exact"/>
        <w:jc w:val="center"/>
        <w:rPr>
          <w:rFonts w:ascii="仿宋_GB2312" w:eastAsia="仿宋_GB2312"/>
          <w:sz w:val="36"/>
        </w:rPr>
      </w:pPr>
    </w:p>
    <w:p w:rsidR="00F74E2F" w:rsidRDefault="009B10B7">
      <w:pPr>
        <w:snapToGrid w:val="0"/>
        <w:spacing w:line="500" w:lineRule="exact"/>
        <w:ind w:firstLineChars="700" w:firstLine="3080"/>
        <w:rPr>
          <w:rFonts w:ascii="仿宋_GB2312" w:eastAsia="仿宋_GB2312"/>
          <w:sz w:val="44"/>
        </w:rPr>
      </w:pPr>
      <w:r>
        <w:rPr>
          <w:rFonts w:ascii="微软雅黑" w:eastAsia="微软雅黑" w:hAnsi="微软雅黑" w:cs="微软雅黑" w:hint="eastAsia"/>
          <w:sz w:val="44"/>
        </w:rPr>
        <w:t>二</w:t>
      </w:r>
      <w:r>
        <w:rPr>
          <w:rFonts w:ascii="仿宋_GB2312" w:eastAsia="仿宋_GB2312"/>
          <w:sz w:val="44"/>
          <w:szCs w:val="44"/>
        </w:rPr>
        <w:t>O</w:t>
      </w:r>
      <w:r>
        <w:rPr>
          <w:rFonts w:ascii="微软雅黑" w:eastAsia="微软雅黑" w:hAnsi="微软雅黑" w:cs="微软雅黑" w:hint="eastAsia"/>
          <w:sz w:val="44"/>
        </w:rPr>
        <w:t>二一年十月</w:t>
      </w:r>
    </w:p>
    <w:p w:rsidR="00F74E2F" w:rsidRDefault="00F74E2F">
      <w:pPr>
        <w:snapToGrid w:val="0"/>
        <w:spacing w:line="500" w:lineRule="exact"/>
        <w:rPr>
          <w:rFonts w:ascii="仿宋_GB2312" w:eastAsia="仿宋_GB2312"/>
          <w:sz w:val="44"/>
        </w:rPr>
        <w:sectPr w:rsidR="00F74E2F">
          <w:headerReference w:type="default" r:id="rId9"/>
          <w:footerReference w:type="even" r:id="rId10"/>
          <w:footerReference w:type="default" r:id="rId11"/>
          <w:headerReference w:type="first" r:id="rId12"/>
          <w:pgSz w:w="11907" w:h="16840"/>
          <w:pgMar w:top="1134" w:right="1191" w:bottom="1134" w:left="1304" w:header="964" w:footer="992" w:gutter="0"/>
          <w:pgNumType w:start="1"/>
          <w:cols w:space="720"/>
          <w:titlePg/>
          <w:docGrid w:linePitch="312"/>
        </w:sectPr>
      </w:pPr>
    </w:p>
    <w:p w:rsidR="00F74E2F" w:rsidRDefault="00F74E2F">
      <w:pPr>
        <w:pStyle w:val="a3"/>
        <w:spacing w:line="500" w:lineRule="exact"/>
        <w:ind w:left="0"/>
        <w:jc w:val="center"/>
        <w:outlineLvl w:val="0"/>
        <w:rPr>
          <w:rFonts w:ascii="仿宋_GB2312" w:eastAsia="仿宋_GB2312" w:hAnsi="宋体"/>
          <w:sz w:val="32"/>
          <w:szCs w:val="32"/>
        </w:rPr>
      </w:pPr>
    </w:p>
    <w:p w:rsidR="00F74E2F" w:rsidRDefault="00F74E2F">
      <w:pPr>
        <w:pStyle w:val="a3"/>
        <w:spacing w:line="500" w:lineRule="exact"/>
        <w:ind w:left="0"/>
        <w:jc w:val="center"/>
        <w:rPr>
          <w:rFonts w:ascii="仿宋_GB2312" w:eastAsia="仿宋_GB2312"/>
          <w:sz w:val="32"/>
          <w:szCs w:val="32"/>
        </w:rPr>
      </w:pPr>
    </w:p>
    <w:p w:rsidR="00F74E2F" w:rsidRDefault="00F74E2F">
      <w:pPr>
        <w:pStyle w:val="a3"/>
        <w:spacing w:line="500" w:lineRule="exact"/>
        <w:ind w:left="0"/>
        <w:jc w:val="center"/>
        <w:rPr>
          <w:rFonts w:ascii="仿宋_GB2312" w:eastAsia="仿宋_GB2312"/>
          <w:sz w:val="32"/>
          <w:szCs w:val="32"/>
        </w:rPr>
      </w:pPr>
    </w:p>
    <w:p w:rsidR="00F74E2F" w:rsidRDefault="009B10B7">
      <w:pPr>
        <w:snapToGrid w:val="0"/>
        <w:spacing w:line="500" w:lineRule="exact"/>
        <w:jc w:val="center"/>
        <w:rPr>
          <w:rFonts w:ascii="仿宋_GB2312" w:eastAsia="仿宋_GB2312"/>
          <w:sz w:val="44"/>
        </w:rPr>
      </w:pPr>
      <w:r>
        <w:rPr>
          <w:rFonts w:ascii="微软雅黑" w:eastAsia="微软雅黑" w:hAnsi="微软雅黑" w:cs="微软雅黑" w:hint="eastAsia"/>
          <w:sz w:val="44"/>
        </w:rPr>
        <w:t>目</w:t>
      </w:r>
      <w:r>
        <w:rPr>
          <w:rFonts w:ascii="仿宋_GB2312" w:eastAsia="仿宋_GB2312"/>
          <w:sz w:val="44"/>
        </w:rPr>
        <w:t xml:space="preserve">   </w:t>
      </w:r>
      <w:r>
        <w:rPr>
          <w:rFonts w:ascii="微软雅黑" w:eastAsia="微软雅黑" w:hAnsi="微软雅黑" w:cs="微软雅黑" w:hint="eastAsia"/>
          <w:sz w:val="44"/>
        </w:rPr>
        <w:t>录</w:t>
      </w:r>
    </w:p>
    <w:p w:rsidR="00F74E2F" w:rsidRDefault="00F74E2F">
      <w:pPr>
        <w:pStyle w:val="21"/>
        <w:ind w:right="-255"/>
        <w:rPr>
          <w:rFonts w:ascii="仿宋_GB2312" w:eastAsia="仿宋_GB2312"/>
          <w:sz w:val="32"/>
        </w:rPr>
      </w:pPr>
    </w:p>
    <w:p w:rsidR="00F74E2F" w:rsidRDefault="009B10B7">
      <w:pPr>
        <w:numPr>
          <w:ilvl w:val="0"/>
          <w:numId w:val="1"/>
        </w:numPr>
        <w:rPr>
          <w:rFonts w:ascii="仿宋_GB2312" w:eastAsia="仿宋_GB2312"/>
          <w:sz w:val="32"/>
        </w:rPr>
      </w:pPr>
      <w:r>
        <w:rPr>
          <w:rFonts w:ascii="仿宋_GB2312" w:eastAsia="仿宋_GB2312" w:hint="eastAsia"/>
          <w:sz w:val="32"/>
        </w:rPr>
        <w:t>投标邀请</w:t>
      </w:r>
    </w:p>
    <w:p w:rsidR="00F74E2F" w:rsidRDefault="00F74E2F">
      <w:pPr>
        <w:rPr>
          <w:rFonts w:ascii="仿宋_GB2312" w:eastAsia="仿宋_GB2312"/>
          <w:sz w:val="32"/>
        </w:rPr>
      </w:pPr>
    </w:p>
    <w:p w:rsidR="00F74E2F" w:rsidRDefault="009B10B7">
      <w:pPr>
        <w:numPr>
          <w:ilvl w:val="0"/>
          <w:numId w:val="1"/>
        </w:numPr>
        <w:rPr>
          <w:rFonts w:ascii="仿宋_GB2312" w:eastAsia="仿宋_GB2312"/>
          <w:sz w:val="32"/>
          <w:szCs w:val="22"/>
        </w:rPr>
      </w:pPr>
      <w:r>
        <w:rPr>
          <w:rFonts w:ascii="仿宋_GB2312" w:eastAsia="仿宋_GB2312" w:hint="eastAsia"/>
          <w:sz w:val="32"/>
          <w:szCs w:val="22"/>
        </w:rPr>
        <w:t>项目服务内容、数量及质量要求</w:t>
      </w:r>
    </w:p>
    <w:p w:rsidR="00F74E2F" w:rsidRDefault="00F74E2F">
      <w:pPr>
        <w:rPr>
          <w:rFonts w:ascii="仿宋_GB2312" w:eastAsia="仿宋_GB2312"/>
          <w:sz w:val="32"/>
          <w:szCs w:val="22"/>
        </w:rPr>
      </w:pPr>
    </w:p>
    <w:p w:rsidR="00F74E2F" w:rsidRDefault="009B10B7">
      <w:pPr>
        <w:rPr>
          <w:rFonts w:ascii="仿宋_GB2312" w:eastAsia="仿宋_GB2312"/>
          <w:sz w:val="32"/>
          <w:szCs w:val="22"/>
        </w:rPr>
      </w:pPr>
      <w:bookmarkStart w:id="0" w:name="_Toc459709429"/>
      <w:r>
        <w:rPr>
          <w:rFonts w:ascii="仿宋_GB2312" w:eastAsia="仿宋_GB2312" w:hint="eastAsia"/>
          <w:sz w:val="32"/>
          <w:szCs w:val="22"/>
        </w:rPr>
        <w:t>第三篇</w:t>
      </w:r>
      <w:r>
        <w:rPr>
          <w:rFonts w:ascii="仿宋_GB2312" w:eastAsia="仿宋_GB2312"/>
          <w:sz w:val="32"/>
          <w:szCs w:val="22"/>
        </w:rPr>
        <w:t xml:space="preserve">  </w:t>
      </w:r>
      <w:r>
        <w:rPr>
          <w:rFonts w:ascii="仿宋_GB2312" w:eastAsia="仿宋_GB2312" w:hint="eastAsia"/>
          <w:sz w:val="32"/>
          <w:szCs w:val="22"/>
        </w:rPr>
        <w:t>项目商务要求</w:t>
      </w:r>
      <w:bookmarkEnd w:id="0"/>
    </w:p>
    <w:p w:rsidR="00F74E2F" w:rsidRDefault="00F74E2F">
      <w:pPr>
        <w:rPr>
          <w:rFonts w:ascii="仿宋_GB2312" w:eastAsia="仿宋_GB2312"/>
          <w:sz w:val="32"/>
          <w:szCs w:val="22"/>
        </w:rPr>
      </w:pPr>
    </w:p>
    <w:p w:rsidR="00F74E2F" w:rsidRDefault="009B10B7">
      <w:pPr>
        <w:rPr>
          <w:rFonts w:ascii="仿宋_GB2312" w:eastAsia="仿宋_GB2312"/>
          <w:sz w:val="32"/>
          <w:szCs w:val="22"/>
        </w:rPr>
      </w:pPr>
      <w:bookmarkStart w:id="1" w:name="_Toc459709434"/>
      <w:r>
        <w:rPr>
          <w:rFonts w:ascii="仿宋_GB2312" w:eastAsia="仿宋_GB2312" w:hint="eastAsia"/>
          <w:sz w:val="32"/>
          <w:szCs w:val="22"/>
        </w:rPr>
        <w:t>第四篇</w:t>
      </w:r>
      <w:r>
        <w:rPr>
          <w:rFonts w:ascii="仿宋_GB2312" w:eastAsia="仿宋_GB2312"/>
          <w:sz w:val="32"/>
          <w:szCs w:val="22"/>
        </w:rPr>
        <w:t xml:space="preserve">  </w:t>
      </w:r>
      <w:r>
        <w:rPr>
          <w:rFonts w:ascii="仿宋_GB2312" w:eastAsia="仿宋_GB2312" w:hint="eastAsia"/>
          <w:sz w:val="32"/>
          <w:szCs w:val="22"/>
        </w:rPr>
        <w:t>评标方法、评标标准</w:t>
      </w:r>
      <w:bookmarkEnd w:id="1"/>
    </w:p>
    <w:p w:rsidR="00F74E2F" w:rsidRDefault="00F74E2F">
      <w:pPr>
        <w:rPr>
          <w:rFonts w:ascii="仿宋_GB2312" w:eastAsia="仿宋_GB2312"/>
          <w:sz w:val="32"/>
          <w:szCs w:val="22"/>
        </w:rPr>
      </w:pPr>
    </w:p>
    <w:p w:rsidR="00F74E2F" w:rsidRDefault="009B10B7">
      <w:pPr>
        <w:numPr>
          <w:ilvl w:val="0"/>
          <w:numId w:val="2"/>
        </w:numPr>
        <w:rPr>
          <w:rFonts w:ascii="仿宋_GB2312" w:eastAsia="仿宋_GB2312"/>
          <w:sz w:val="32"/>
          <w:szCs w:val="22"/>
        </w:rPr>
      </w:pPr>
      <w:bookmarkStart w:id="2" w:name="_Toc459709439"/>
      <w:r>
        <w:rPr>
          <w:rFonts w:ascii="仿宋_GB2312" w:eastAsia="仿宋_GB2312"/>
          <w:sz w:val="32"/>
          <w:szCs w:val="22"/>
        </w:rPr>
        <w:t xml:space="preserve"> </w:t>
      </w:r>
      <w:r>
        <w:rPr>
          <w:rFonts w:ascii="仿宋_GB2312" w:eastAsia="仿宋_GB2312" w:hint="eastAsia"/>
          <w:sz w:val="32"/>
          <w:szCs w:val="22"/>
        </w:rPr>
        <w:t>投标人须知</w:t>
      </w:r>
      <w:bookmarkEnd w:id="2"/>
    </w:p>
    <w:p w:rsidR="00F74E2F" w:rsidRDefault="00F74E2F">
      <w:pPr>
        <w:rPr>
          <w:rFonts w:ascii="仿宋_GB2312" w:eastAsia="仿宋_GB2312"/>
          <w:sz w:val="32"/>
          <w:szCs w:val="22"/>
        </w:rPr>
      </w:pPr>
    </w:p>
    <w:p w:rsidR="00F74E2F" w:rsidRDefault="009B10B7">
      <w:pPr>
        <w:numPr>
          <w:ilvl w:val="0"/>
          <w:numId w:val="2"/>
        </w:numPr>
        <w:rPr>
          <w:rFonts w:ascii="仿宋_GB2312" w:eastAsia="仿宋_GB2312"/>
          <w:sz w:val="32"/>
          <w:szCs w:val="22"/>
        </w:rPr>
      </w:pPr>
      <w:bookmarkStart w:id="3" w:name="_Toc459709450"/>
      <w:r>
        <w:rPr>
          <w:rFonts w:ascii="仿宋_GB2312" w:eastAsia="仿宋_GB2312"/>
          <w:sz w:val="32"/>
          <w:szCs w:val="22"/>
        </w:rPr>
        <w:t xml:space="preserve"> </w:t>
      </w:r>
      <w:r>
        <w:rPr>
          <w:rFonts w:ascii="仿宋_GB2312" w:eastAsia="仿宋_GB2312" w:hint="eastAsia"/>
          <w:sz w:val="32"/>
          <w:szCs w:val="22"/>
        </w:rPr>
        <w:t>合同主要条款和格式合同（样本）</w:t>
      </w:r>
      <w:bookmarkEnd w:id="3"/>
    </w:p>
    <w:p w:rsidR="00F74E2F" w:rsidRDefault="00F74E2F">
      <w:pPr>
        <w:rPr>
          <w:rFonts w:ascii="仿宋_GB2312" w:eastAsia="仿宋_GB2312"/>
          <w:sz w:val="32"/>
          <w:szCs w:val="22"/>
        </w:rPr>
      </w:pPr>
    </w:p>
    <w:p w:rsidR="00F74E2F" w:rsidRDefault="009B10B7">
      <w:pPr>
        <w:rPr>
          <w:rFonts w:ascii="仿宋_GB2312" w:eastAsia="仿宋_GB2312"/>
          <w:sz w:val="32"/>
          <w:szCs w:val="22"/>
        </w:rPr>
      </w:pPr>
      <w:bookmarkStart w:id="4" w:name="_Toc459709452"/>
      <w:r>
        <w:rPr>
          <w:rFonts w:ascii="仿宋_GB2312" w:eastAsia="仿宋_GB2312" w:hint="eastAsia"/>
          <w:sz w:val="32"/>
          <w:szCs w:val="22"/>
        </w:rPr>
        <w:t>第七篇</w:t>
      </w:r>
      <w:r>
        <w:rPr>
          <w:rFonts w:ascii="仿宋_GB2312" w:eastAsia="仿宋_GB2312"/>
          <w:sz w:val="32"/>
          <w:szCs w:val="22"/>
        </w:rPr>
        <w:t xml:space="preserve">  </w:t>
      </w:r>
      <w:r>
        <w:rPr>
          <w:rFonts w:ascii="仿宋_GB2312" w:eastAsia="仿宋_GB2312" w:hint="eastAsia"/>
          <w:sz w:val="32"/>
          <w:szCs w:val="22"/>
        </w:rPr>
        <w:t>投标文件格式</w:t>
      </w:r>
      <w:bookmarkEnd w:id="4"/>
    </w:p>
    <w:p w:rsidR="00F74E2F" w:rsidRDefault="00F74E2F">
      <w:pPr>
        <w:numPr>
          <w:ilvl w:val="0"/>
          <w:numId w:val="1"/>
        </w:numPr>
        <w:rPr>
          <w:rFonts w:ascii="仿宋_GB2312" w:eastAsia="仿宋_GB2312"/>
          <w:sz w:val="32"/>
          <w:szCs w:val="22"/>
        </w:rPr>
        <w:sectPr w:rsidR="00F74E2F">
          <w:headerReference w:type="even" r:id="rId13"/>
          <w:headerReference w:type="default" r:id="rId14"/>
          <w:footerReference w:type="even" r:id="rId15"/>
          <w:footerReference w:type="default" r:id="rId16"/>
          <w:headerReference w:type="first" r:id="rId17"/>
          <w:pgSz w:w="11907" w:h="16840"/>
          <w:pgMar w:top="1440" w:right="1080" w:bottom="1440" w:left="1080" w:header="964" w:footer="992" w:gutter="0"/>
          <w:pgNumType w:fmt="numberInDash" w:start="1"/>
          <w:cols w:space="720"/>
          <w:docGrid w:linePitch="312"/>
        </w:sectPr>
      </w:pPr>
    </w:p>
    <w:p w:rsidR="00F74E2F" w:rsidRDefault="009B10B7">
      <w:pPr>
        <w:pStyle w:val="p0"/>
        <w:spacing w:line="360" w:lineRule="exact"/>
        <w:ind w:firstLineChars="100" w:firstLine="280"/>
        <w:rPr>
          <w:rFonts w:ascii="仿宋_GB2312" w:eastAsia="仿宋_GB2312" w:hAnsi="宋体"/>
        </w:rPr>
      </w:pPr>
      <w:bookmarkStart w:id="5" w:name="_Toc459709425"/>
      <w:r>
        <w:rPr>
          <w:rFonts w:ascii="仿宋_GB2312" w:eastAsia="仿宋_GB2312"/>
        </w:rPr>
        <w:lastRenderedPageBreak/>
        <w:t xml:space="preserve"> </w:t>
      </w:r>
      <w:bookmarkEnd w:id="5"/>
    </w:p>
    <w:p w:rsidR="00F74E2F" w:rsidRDefault="009B10B7">
      <w:pPr>
        <w:pStyle w:val="1"/>
        <w:numPr>
          <w:ilvl w:val="0"/>
          <w:numId w:val="3"/>
        </w:numPr>
        <w:spacing w:beforeLines="0" w:afterLines="0" w:line="360" w:lineRule="auto"/>
        <w:ind w:left="1531" w:hanging="1531"/>
        <w:rPr>
          <w:rFonts w:ascii="仿宋_GB2312" w:eastAsia="仿宋_GB2312"/>
        </w:rPr>
      </w:pPr>
      <w:r>
        <w:rPr>
          <w:rFonts w:ascii="仿宋_GB2312" w:eastAsia="仿宋_GB2312"/>
        </w:rPr>
        <w:t xml:space="preserve"> </w:t>
      </w:r>
      <w:r>
        <w:rPr>
          <w:rFonts w:ascii="微软雅黑" w:eastAsia="微软雅黑" w:hAnsi="微软雅黑" w:cs="微软雅黑" w:hint="eastAsia"/>
        </w:rPr>
        <w:t>投标邀请书</w:t>
      </w:r>
    </w:p>
    <w:p w:rsidR="00F74E2F" w:rsidRDefault="009B10B7">
      <w:pPr>
        <w:spacing w:line="360"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重庆市江北区中医院所需层流手术室和医用气体系统维修保养服务项目进行公开招标，欢迎有资格的供应商参加投标。</w:t>
      </w:r>
    </w:p>
    <w:tbl>
      <w:tblPr>
        <w:tblpPr w:leftFromText="180" w:rightFromText="180" w:vertAnchor="text" w:horzAnchor="margin" w:tblpXSpec="center" w:tblpY="65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3141"/>
        <w:gridCol w:w="1980"/>
        <w:gridCol w:w="1800"/>
      </w:tblGrid>
      <w:tr w:rsidR="00F74E2F">
        <w:trPr>
          <w:trHeight w:val="737"/>
        </w:trPr>
        <w:tc>
          <w:tcPr>
            <w:tcW w:w="1647" w:type="dxa"/>
            <w:vAlign w:val="center"/>
          </w:tcPr>
          <w:p w:rsidR="00F74E2F" w:rsidRDefault="009B10B7">
            <w:pPr>
              <w:pStyle w:val="a3"/>
              <w:spacing w:line="400" w:lineRule="exact"/>
              <w:ind w:left="0"/>
              <w:jc w:val="center"/>
              <w:outlineLvl w:val="0"/>
              <w:rPr>
                <w:rFonts w:ascii="仿宋_GB2312" w:eastAsia="仿宋_GB2312" w:hAnsi="宋体"/>
                <w:sz w:val="24"/>
                <w:szCs w:val="24"/>
              </w:rPr>
            </w:pPr>
            <w:r>
              <w:rPr>
                <w:rFonts w:ascii="微软雅黑" w:eastAsia="微软雅黑" w:hAnsi="微软雅黑" w:cs="微软雅黑" w:hint="eastAsia"/>
                <w:sz w:val="24"/>
                <w:szCs w:val="24"/>
              </w:rPr>
              <w:t>项目编号</w:t>
            </w:r>
          </w:p>
        </w:tc>
        <w:tc>
          <w:tcPr>
            <w:tcW w:w="3141" w:type="dxa"/>
            <w:vAlign w:val="center"/>
          </w:tcPr>
          <w:p w:rsidR="00F74E2F" w:rsidRDefault="009B10B7">
            <w:pPr>
              <w:pStyle w:val="a3"/>
              <w:spacing w:line="400" w:lineRule="exact"/>
              <w:ind w:left="0"/>
              <w:jc w:val="center"/>
              <w:outlineLvl w:val="0"/>
              <w:rPr>
                <w:rFonts w:ascii="仿宋_GB2312" w:eastAsia="仿宋_GB2312" w:hAnsi="宋体"/>
                <w:sz w:val="24"/>
                <w:szCs w:val="24"/>
              </w:rPr>
            </w:pPr>
            <w:r>
              <w:rPr>
                <w:rFonts w:ascii="微软雅黑" w:eastAsia="微软雅黑" w:hAnsi="微软雅黑" w:cs="微软雅黑" w:hint="eastAsia"/>
                <w:sz w:val="24"/>
                <w:szCs w:val="24"/>
              </w:rPr>
              <w:t>名称</w:t>
            </w:r>
          </w:p>
        </w:tc>
        <w:tc>
          <w:tcPr>
            <w:tcW w:w="1980" w:type="dxa"/>
            <w:vAlign w:val="center"/>
          </w:tcPr>
          <w:p w:rsidR="00F74E2F" w:rsidRDefault="009B10B7">
            <w:pPr>
              <w:pStyle w:val="a3"/>
              <w:spacing w:line="400" w:lineRule="exact"/>
              <w:ind w:left="0"/>
              <w:jc w:val="center"/>
              <w:outlineLvl w:val="0"/>
              <w:rPr>
                <w:rFonts w:ascii="仿宋_GB2312" w:eastAsia="仿宋_GB2312" w:hAnsi="宋体"/>
                <w:color w:val="0000FF"/>
                <w:sz w:val="24"/>
                <w:szCs w:val="24"/>
              </w:rPr>
            </w:pPr>
            <w:r>
              <w:rPr>
                <w:rFonts w:ascii="微软雅黑" w:eastAsia="微软雅黑" w:hAnsi="微软雅黑" w:cs="微软雅黑"/>
                <w:color w:val="0000FF"/>
                <w:sz w:val="24"/>
                <w:szCs w:val="24"/>
              </w:rPr>
              <w:t xml:space="preserve"> </w:t>
            </w:r>
          </w:p>
          <w:p w:rsidR="00F74E2F" w:rsidRDefault="009B10B7">
            <w:pPr>
              <w:pStyle w:val="a3"/>
              <w:spacing w:line="400" w:lineRule="exact"/>
              <w:ind w:left="0"/>
              <w:jc w:val="center"/>
              <w:outlineLvl w:val="0"/>
              <w:rPr>
                <w:rFonts w:ascii="仿宋_GB2312" w:eastAsia="仿宋_GB2312" w:hAnsi="宋体"/>
                <w:color w:val="0000FF"/>
                <w:sz w:val="24"/>
                <w:szCs w:val="24"/>
              </w:rPr>
            </w:pPr>
            <w:r>
              <w:rPr>
                <w:rFonts w:ascii="宋体" w:hAnsi="宋体" w:cs="宋体"/>
                <w:b/>
                <w:bCs/>
                <w:color w:val="000000"/>
                <w:kern w:val="0"/>
                <w:sz w:val="28"/>
                <w:szCs w:val="28"/>
              </w:rPr>
              <w:t>资金来源</w:t>
            </w:r>
          </w:p>
        </w:tc>
        <w:tc>
          <w:tcPr>
            <w:tcW w:w="1800" w:type="dxa"/>
          </w:tcPr>
          <w:p w:rsidR="00F74E2F" w:rsidRDefault="009B10B7">
            <w:pPr>
              <w:pStyle w:val="a3"/>
              <w:spacing w:line="400" w:lineRule="exact"/>
              <w:ind w:left="0"/>
              <w:jc w:val="center"/>
              <w:outlineLvl w:val="0"/>
              <w:rPr>
                <w:rFonts w:ascii="仿宋_GB2312" w:eastAsia="仿宋_GB2312" w:hAnsi="宋体"/>
                <w:sz w:val="24"/>
                <w:szCs w:val="24"/>
              </w:rPr>
            </w:pPr>
            <w:r>
              <w:rPr>
                <w:rFonts w:ascii="微软雅黑" w:eastAsia="微软雅黑" w:hAnsi="微软雅黑" w:cs="微软雅黑" w:hint="eastAsia"/>
                <w:sz w:val="24"/>
                <w:szCs w:val="24"/>
              </w:rPr>
              <w:t>最高限价</w:t>
            </w:r>
          </w:p>
          <w:p w:rsidR="00F74E2F" w:rsidRDefault="009B10B7">
            <w:pPr>
              <w:pStyle w:val="a3"/>
              <w:spacing w:line="400" w:lineRule="exact"/>
              <w:ind w:left="0"/>
              <w:jc w:val="center"/>
              <w:outlineLvl w:val="0"/>
              <w:rPr>
                <w:rFonts w:ascii="仿宋_GB2312" w:eastAsia="仿宋_GB2312" w:hAnsi="宋体"/>
                <w:sz w:val="24"/>
                <w:szCs w:val="24"/>
              </w:rPr>
            </w:pPr>
            <w:r>
              <w:rPr>
                <w:rFonts w:ascii="仿宋_GB2312" w:eastAsia="仿宋_GB2312" w:hAnsi="宋体" w:hint="eastAsia"/>
                <w:sz w:val="24"/>
                <w:szCs w:val="24"/>
              </w:rPr>
              <w:t>（</w:t>
            </w:r>
            <w:r>
              <w:rPr>
                <w:rFonts w:ascii="微软雅黑" w:eastAsia="微软雅黑" w:hAnsi="微软雅黑" w:cs="微软雅黑" w:hint="eastAsia"/>
                <w:sz w:val="24"/>
                <w:szCs w:val="24"/>
              </w:rPr>
              <w:t>元</w:t>
            </w:r>
            <w:r>
              <w:rPr>
                <w:rFonts w:ascii="Malgun Gothic Semilight" w:eastAsia="Malgun Gothic Semilight" w:hAnsi="Malgun Gothic Semilight" w:cs="Malgun Gothic Semilight" w:hint="eastAsia"/>
                <w:sz w:val="24"/>
                <w:szCs w:val="24"/>
              </w:rPr>
              <w:t>）</w:t>
            </w:r>
          </w:p>
        </w:tc>
      </w:tr>
      <w:tr w:rsidR="00F74E2F">
        <w:trPr>
          <w:trHeight w:val="1521"/>
        </w:trPr>
        <w:tc>
          <w:tcPr>
            <w:tcW w:w="1647" w:type="dxa"/>
            <w:vAlign w:val="center"/>
          </w:tcPr>
          <w:p w:rsidR="00F74E2F" w:rsidRDefault="009B10B7">
            <w:pPr>
              <w:spacing w:line="360" w:lineRule="auto"/>
              <w:rPr>
                <w:rFonts w:ascii="微软雅黑" w:eastAsia="微软雅黑" w:hAnsi="微软雅黑" w:cs="微软雅黑"/>
                <w:sz w:val="24"/>
                <w:szCs w:val="24"/>
              </w:rPr>
            </w:pPr>
            <w:r>
              <w:t>20</w:t>
            </w:r>
            <w:r>
              <w:rPr>
                <w:rFonts w:hint="eastAsia"/>
              </w:rPr>
              <w:t>21</w:t>
            </w:r>
            <w:r>
              <w:t>B0</w:t>
            </w:r>
            <w:r>
              <w:rPr>
                <w:rFonts w:hint="eastAsia"/>
              </w:rPr>
              <w:t>12</w:t>
            </w:r>
          </w:p>
        </w:tc>
        <w:tc>
          <w:tcPr>
            <w:tcW w:w="3141" w:type="dxa"/>
            <w:vAlign w:val="center"/>
          </w:tcPr>
          <w:p w:rsidR="00F74E2F" w:rsidRDefault="001B4B81">
            <w:pPr>
              <w:spacing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江北区中医院</w:t>
            </w:r>
            <w:bookmarkStart w:id="6" w:name="_GoBack"/>
            <w:bookmarkEnd w:id="6"/>
            <w:r w:rsidR="009B10B7">
              <w:rPr>
                <w:rFonts w:ascii="微软雅黑" w:eastAsia="微软雅黑" w:hAnsi="微软雅黑" w:cs="微软雅黑" w:hint="eastAsia"/>
                <w:sz w:val="24"/>
                <w:szCs w:val="24"/>
              </w:rPr>
              <w:t>所需层流手术室和医用气体系统维修保养服务项目</w:t>
            </w:r>
          </w:p>
        </w:tc>
        <w:tc>
          <w:tcPr>
            <w:tcW w:w="1980" w:type="dxa"/>
            <w:vAlign w:val="center"/>
          </w:tcPr>
          <w:p w:rsidR="00F74E2F" w:rsidRDefault="009B10B7">
            <w:pPr>
              <w:pStyle w:val="a3"/>
              <w:spacing w:line="400" w:lineRule="exact"/>
              <w:ind w:left="0"/>
              <w:outlineLvl w:val="0"/>
              <w:rPr>
                <w:rFonts w:ascii="微软雅黑" w:eastAsia="微软雅黑" w:hAnsi="微软雅黑" w:cs="微软雅黑"/>
                <w:color w:val="0000FF"/>
                <w:sz w:val="24"/>
                <w:szCs w:val="24"/>
              </w:rPr>
            </w:pPr>
            <w:r>
              <w:rPr>
                <w:rFonts w:ascii="微软雅黑" w:eastAsia="微软雅黑" w:hAnsi="微软雅黑" w:cs="微软雅黑"/>
                <w:color w:val="0000FF"/>
                <w:sz w:val="24"/>
                <w:szCs w:val="24"/>
              </w:rPr>
              <w:t xml:space="preserve">   </w:t>
            </w:r>
            <w:r>
              <w:rPr>
                <w:rFonts w:ascii="宋体" w:hAnsi="宋体" w:cs="宋体"/>
                <w:b/>
                <w:bCs/>
                <w:color w:val="000000"/>
                <w:kern w:val="0"/>
                <w:sz w:val="28"/>
                <w:szCs w:val="28"/>
              </w:rPr>
              <w:t>自筹</w:t>
            </w:r>
          </w:p>
        </w:tc>
        <w:tc>
          <w:tcPr>
            <w:tcW w:w="1800" w:type="dxa"/>
            <w:vAlign w:val="center"/>
          </w:tcPr>
          <w:p w:rsidR="00F74E2F" w:rsidRDefault="009B10B7">
            <w:pPr>
              <w:pStyle w:val="a3"/>
              <w:spacing w:line="400" w:lineRule="exact"/>
              <w:ind w:left="0"/>
              <w:jc w:val="center"/>
              <w:outlineLvl w:val="0"/>
              <w:rPr>
                <w:rFonts w:ascii="微软雅黑" w:eastAsia="微软雅黑" w:hAnsi="微软雅黑" w:cs="微软雅黑"/>
                <w:sz w:val="24"/>
                <w:szCs w:val="24"/>
              </w:rPr>
            </w:pPr>
            <w:r>
              <w:rPr>
                <w:rFonts w:ascii="微软雅黑" w:eastAsia="微软雅黑" w:hAnsi="微软雅黑" w:cs="微软雅黑" w:hint="eastAsia"/>
                <w:sz w:val="24"/>
                <w:szCs w:val="24"/>
              </w:rPr>
              <w:t>230,168.42</w:t>
            </w:r>
          </w:p>
        </w:tc>
      </w:tr>
    </w:tbl>
    <w:p w:rsidR="00F74E2F" w:rsidRDefault="009B10B7">
      <w:pPr>
        <w:pStyle w:val="2"/>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一、招标项目内容</w:t>
      </w:r>
    </w:p>
    <w:p w:rsidR="00F74E2F" w:rsidRDefault="00F74E2F">
      <w:pPr>
        <w:spacing w:line="400" w:lineRule="exact"/>
        <w:ind w:firstLineChars="200" w:firstLine="480"/>
        <w:rPr>
          <w:rFonts w:ascii="微软雅黑" w:eastAsia="微软雅黑" w:hAnsi="微软雅黑" w:cs="微软雅黑"/>
          <w:sz w:val="24"/>
          <w:szCs w:val="24"/>
        </w:rPr>
      </w:pPr>
    </w:p>
    <w:p w:rsidR="00F74E2F" w:rsidRDefault="00F74E2F">
      <w:pPr>
        <w:spacing w:line="400" w:lineRule="exact"/>
        <w:ind w:firstLineChars="200" w:firstLine="480"/>
        <w:rPr>
          <w:rFonts w:ascii="微软雅黑" w:eastAsia="微软雅黑" w:hAnsi="微软雅黑" w:cs="微软雅黑"/>
          <w:sz w:val="24"/>
          <w:szCs w:val="24"/>
        </w:rPr>
      </w:pPr>
    </w:p>
    <w:p w:rsidR="00F74E2F" w:rsidRDefault="009B10B7">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二、资金来源</w:t>
      </w:r>
    </w:p>
    <w:p w:rsidR="00F74E2F" w:rsidRDefault="009B10B7">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自筹资金</w:t>
      </w:r>
    </w:p>
    <w:p w:rsidR="00F74E2F" w:rsidRDefault="009B10B7">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三、投标人资格要求</w:t>
      </w:r>
    </w:p>
    <w:p w:rsidR="00F74E2F" w:rsidRDefault="009B10B7">
      <w:pPr>
        <w:spacing w:line="400" w:lineRule="exact"/>
        <w:ind w:firstLineChars="300" w:firstLine="720"/>
        <w:rPr>
          <w:rFonts w:ascii="微软雅黑" w:eastAsia="微软雅黑" w:hAnsi="微软雅黑" w:cs="微软雅黑"/>
          <w:sz w:val="24"/>
          <w:szCs w:val="24"/>
        </w:rPr>
      </w:pPr>
      <w:r>
        <w:rPr>
          <w:rFonts w:ascii="微软雅黑" w:eastAsia="微软雅黑" w:hAnsi="微软雅黑" w:cs="微软雅黑" w:hint="eastAsia"/>
          <w:sz w:val="24"/>
          <w:szCs w:val="24"/>
        </w:rPr>
        <w:t>投标人应首先符合政府采购法第二十二条规定的基本条件，同时符合根据该项目特点设置的特定资格条件。</w:t>
      </w:r>
    </w:p>
    <w:p w:rsidR="00F74E2F" w:rsidRDefault="009B10B7">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（一）基本资格条件</w:t>
      </w:r>
    </w:p>
    <w:p w:rsidR="00F74E2F" w:rsidRDefault="009B10B7">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、具有独立承担民事责任的能力；</w:t>
      </w:r>
    </w:p>
    <w:p w:rsidR="00F74E2F" w:rsidRDefault="009B10B7">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、具有良好的商业信誉和健全的财务会计制度；</w:t>
      </w:r>
    </w:p>
    <w:p w:rsidR="00F74E2F" w:rsidRDefault="009B10B7">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、有依法缴纳税收和社会保障资金的良好记录；</w:t>
      </w:r>
    </w:p>
    <w:p w:rsidR="00F74E2F" w:rsidRDefault="009B10B7">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sz w:val="24"/>
          <w:szCs w:val="24"/>
        </w:rPr>
        <w:t>4</w:t>
      </w:r>
      <w:r>
        <w:rPr>
          <w:rFonts w:ascii="微软雅黑" w:eastAsia="微软雅黑" w:hAnsi="微软雅黑" w:cs="微软雅黑" w:hint="eastAsia"/>
          <w:sz w:val="24"/>
          <w:szCs w:val="24"/>
        </w:rPr>
        <w:t>、投标人参加政府采购活动近三年内，在经营活动中没有重大违法记录，无严重失信情况。（须提供诚信查询依据）</w:t>
      </w:r>
    </w:p>
    <w:p w:rsidR="00F74E2F" w:rsidRDefault="009B10B7">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（二）特定资格条件</w:t>
      </w:r>
    </w:p>
    <w:p w:rsidR="00F74E2F" w:rsidRDefault="009B10B7">
      <w:pPr>
        <w:spacing w:line="420" w:lineRule="exact"/>
        <w:ind w:firstLineChars="200" w:firstLine="48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、投标人的经营范围须包含净化设备或净化系统的技术服务或销售。</w:t>
      </w:r>
    </w:p>
    <w:p w:rsidR="00F74E2F" w:rsidRDefault="009B10B7">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四、投标、开标有关说明</w:t>
      </w:r>
    </w:p>
    <w:p w:rsidR="00F74E2F" w:rsidRDefault="009B10B7">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（一）招标文件的获取：凡有意参加的供应商，请于公告发布之日起至提交首次投标文件截止时间之前，</w:t>
      </w:r>
      <w:r>
        <w:rPr>
          <w:rFonts w:ascii="微软雅黑" w:eastAsia="微软雅黑" w:hAnsi="微软雅黑" w:cs="微软雅黑" w:hint="eastAsia"/>
          <w:color w:val="0000FF"/>
          <w:sz w:val="24"/>
          <w:szCs w:val="24"/>
          <w:highlight w:val="yellow"/>
        </w:rPr>
        <w:t>在重庆市政府采购云平台·服务超市</w:t>
      </w:r>
      <w:r>
        <w:rPr>
          <w:rFonts w:ascii="微软雅黑" w:eastAsia="微软雅黑" w:hAnsi="微软雅黑" w:cs="微软雅黑"/>
          <w:color w:val="0000FF"/>
          <w:sz w:val="24"/>
          <w:szCs w:val="24"/>
          <w:highlight w:val="yellow"/>
        </w:rPr>
        <w:t>(</w:t>
      </w:r>
      <w:r>
        <w:rPr>
          <w:rFonts w:ascii="微软雅黑" w:eastAsia="微软雅黑" w:hAnsi="微软雅黑" w:cs="微软雅黑" w:hint="eastAsia"/>
          <w:color w:val="0000FF"/>
          <w:sz w:val="24"/>
          <w:szCs w:val="24"/>
          <w:highlight w:val="yellow"/>
        </w:rPr>
        <w:t>https://chinazhyc.zbj.com/</w:t>
      </w:r>
      <w:r>
        <w:rPr>
          <w:rFonts w:ascii="微软雅黑" w:eastAsia="微软雅黑" w:hAnsi="微软雅黑" w:cs="微软雅黑"/>
          <w:color w:val="0000FF"/>
          <w:sz w:val="24"/>
          <w:szCs w:val="24"/>
          <w:highlight w:val="yellow"/>
        </w:rPr>
        <w:t>)</w:t>
      </w:r>
      <w:r>
        <w:rPr>
          <w:rFonts w:ascii="微软雅黑" w:eastAsia="微软雅黑" w:hAnsi="微软雅黑" w:cs="微软雅黑" w:hint="eastAsia"/>
          <w:sz w:val="24"/>
          <w:szCs w:val="24"/>
        </w:rPr>
        <w:t>上下载本项目招标文件以及补遗等开标前公布的所有项目资料，无论供应商下载与否，均视为已知晓所有招标文件实质性要求内容。</w:t>
      </w:r>
    </w:p>
    <w:p w:rsidR="00F74E2F" w:rsidRDefault="009B10B7">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（二）投标地点：</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江北区中医院康复大楼二十一楼</w:t>
      </w:r>
      <w:r>
        <w:rPr>
          <w:rFonts w:ascii="微软雅黑" w:eastAsia="微软雅黑" w:hAnsi="微软雅黑" w:cs="微软雅黑" w:hint="eastAsia"/>
          <w:sz w:val="24"/>
          <w:szCs w:val="24"/>
        </w:rPr>
        <w:t>2105</w:t>
      </w:r>
      <w:r>
        <w:rPr>
          <w:rFonts w:ascii="微软雅黑" w:eastAsia="微软雅黑" w:hAnsi="微软雅黑" w:cs="微软雅黑" w:hint="eastAsia"/>
          <w:sz w:val="24"/>
          <w:szCs w:val="24"/>
        </w:rPr>
        <w:t>室</w:t>
      </w:r>
    </w:p>
    <w:p w:rsidR="00F74E2F" w:rsidRDefault="009B10B7">
      <w:pPr>
        <w:spacing w:line="40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（三）投标人须满足以下</w:t>
      </w:r>
      <w:r>
        <w:rPr>
          <w:rFonts w:ascii="微软雅黑" w:eastAsia="微软雅黑" w:hAnsi="微软雅黑" w:cs="微软雅黑" w:hint="eastAsia"/>
          <w:sz w:val="24"/>
          <w:szCs w:val="24"/>
        </w:rPr>
        <w:t>要求</w:t>
      </w:r>
      <w:r>
        <w:rPr>
          <w:rFonts w:ascii="微软雅黑" w:eastAsia="微软雅黑" w:hAnsi="微软雅黑" w:cs="微软雅黑" w:hint="eastAsia"/>
          <w:sz w:val="24"/>
          <w:szCs w:val="24"/>
        </w:rPr>
        <w:t>，其投标文件才被接受：</w:t>
      </w:r>
    </w:p>
    <w:p w:rsidR="00F74E2F" w:rsidRDefault="009B10B7">
      <w:pPr>
        <w:autoSpaceDE w:val="0"/>
        <w:autoSpaceDN w:val="0"/>
        <w:adjustRightIn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、按时递交了投标文件；</w:t>
      </w:r>
    </w:p>
    <w:p w:rsidR="00F74E2F" w:rsidRDefault="009B10B7">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按时线下报名签到。；</w:t>
      </w:r>
    </w:p>
    <w:p w:rsidR="00F74E2F" w:rsidRDefault="009B10B7">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在重庆市政府采购云平台·服务超市平台线上报名并上传响应文件。</w:t>
      </w:r>
    </w:p>
    <w:p w:rsidR="00F74E2F" w:rsidRDefault="009B10B7">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线上报名时间：公告发布之日起至线下提交响应文件截止时间止。</w:t>
      </w:r>
    </w:p>
    <w:p w:rsidR="00F74E2F" w:rsidRDefault="009B10B7">
      <w:pPr>
        <w:spacing w:line="40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（四）线下提交响应文件开始时间：</w:t>
      </w:r>
      <w:r>
        <w:rPr>
          <w:rFonts w:ascii="微软雅黑" w:eastAsia="微软雅黑" w:hAnsi="微软雅黑" w:cs="微软雅黑" w:hint="eastAsia"/>
          <w:sz w:val="24"/>
          <w:szCs w:val="24"/>
        </w:rPr>
        <w:t>202</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10</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19</w:t>
      </w:r>
      <w:r>
        <w:rPr>
          <w:rFonts w:ascii="微软雅黑" w:eastAsia="微软雅黑" w:hAnsi="微软雅黑" w:cs="微软雅黑" w:hint="eastAsia"/>
          <w:sz w:val="24"/>
          <w:szCs w:val="24"/>
        </w:rPr>
        <w:t>日北京时间上午</w:t>
      </w:r>
      <w:r>
        <w:rPr>
          <w:rFonts w:ascii="微软雅黑" w:eastAsia="微软雅黑" w:hAnsi="微软雅黑" w:cs="微软雅黑" w:hint="eastAsia"/>
          <w:sz w:val="24"/>
          <w:szCs w:val="24"/>
        </w:rPr>
        <w:t>9</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00</w:t>
      </w:r>
    </w:p>
    <w:p w:rsidR="00F74E2F" w:rsidRDefault="009B10B7">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线下提交响应文件截止时间：</w:t>
      </w:r>
      <w:r>
        <w:rPr>
          <w:rFonts w:ascii="微软雅黑" w:eastAsia="微软雅黑" w:hAnsi="微软雅黑" w:cs="微软雅黑" w:hint="eastAsia"/>
          <w:sz w:val="24"/>
          <w:szCs w:val="24"/>
        </w:rPr>
        <w:t>202</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10</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19</w:t>
      </w:r>
      <w:r>
        <w:rPr>
          <w:rFonts w:ascii="微软雅黑" w:eastAsia="微软雅黑" w:hAnsi="微软雅黑" w:cs="微软雅黑" w:hint="eastAsia"/>
          <w:sz w:val="24"/>
          <w:szCs w:val="24"/>
        </w:rPr>
        <w:t>日北京时间下午</w:t>
      </w:r>
      <w:r>
        <w:rPr>
          <w:rFonts w:ascii="微软雅黑" w:eastAsia="微软雅黑" w:hAnsi="微软雅黑" w:cs="微软雅黑" w:hint="eastAsia"/>
          <w:sz w:val="24"/>
          <w:szCs w:val="24"/>
        </w:rPr>
        <w:t>16:00</w:t>
      </w:r>
    </w:p>
    <w:p w:rsidR="00F74E2F" w:rsidRDefault="009B10B7">
      <w:pPr>
        <w:autoSpaceDE w:val="0"/>
        <w:autoSpaceDN w:val="0"/>
        <w:adjustRightInd w:val="0"/>
        <w:spacing w:line="500" w:lineRule="exact"/>
        <w:ind w:firstLineChars="450" w:firstLine="1080"/>
        <w:rPr>
          <w:rFonts w:ascii="微软雅黑" w:eastAsia="微软雅黑" w:hAnsi="微软雅黑" w:cs="微软雅黑"/>
          <w:sz w:val="24"/>
          <w:szCs w:val="24"/>
        </w:rPr>
      </w:pPr>
      <w:r>
        <w:rPr>
          <w:rFonts w:ascii="微软雅黑" w:eastAsia="微软雅黑" w:hAnsi="微软雅黑" w:cs="微软雅黑" w:hint="eastAsia"/>
          <w:sz w:val="24"/>
          <w:szCs w:val="24"/>
        </w:rPr>
        <w:t>投标文件递交地址：江北区中医院康复大楼</w:t>
      </w:r>
      <w:r>
        <w:rPr>
          <w:rFonts w:ascii="微软雅黑" w:eastAsia="微软雅黑" w:hAnsi="微软雅黑" w:cs="微软雅黑"/>
          <w:sz w:val="24"/>
          <w:szCs w:val="24"/>
        </w:rPr>
        <w:t>2105</w:t>
      </w:r>
      <w:r>
        <w:rPr>
          <w:rFonts w:ascii="微软雅黑" w:eastAsia="微软雅黑" w:hAnsi="微软雅黑" w:cs="微软雅黑" w:hint="eastAsia"/>
          <w:sz w:val="24"/>
          <w:szCs w:val="24"/>
        </w:rPr>
        <w:t>室</w:t>
      </w:r>
    </w:p>
    <w:p w:rsidR="00F74E2F" w:rsidRDefault="009B10B7">
      <w:pPr>
        <w:autoSpaceDE w:val="0"/>
        <w:autoSpaceDN w:val="0"/>
        <w:adjustRightInd w:val="0"/>
        <w:spacing w:line="500" w:lineRule="exact"/>
        <w:ind w:firstLineChars="150" w:firstLine="360"/>
        <w:rPr>
          <w:rFonts w:ascii="微软雅黑" w:eastAsia="微软雅黑" w:hAnsi="微软雅黑" w:cs="微软雅黑"/>
          <w:sz w:val="24"/>
          <w:szCs w:val="24"/>
        </w:rPr>
      </w:pPr>
      <w:r>
        <w:rPr>
          <w:rFonts w:ascii="微软雅黑" w:eastAsia="微软雅黑" w:hAnsi="微软雅黑" w:cs="微软雅黑" w:hint="eastAsia"/>
          <w:sz w:val="24"/>
          <w:szCs w:val="24"/>
        </w:rPr>
        <w:t>（五）开标时间：</w:t>
      </w:r>
      <w:r>
        <w:rPr>
          <w:rFonts w:ascii="微软雅黑" w:eastAsia="微软雅黑" w:hAnsi="微软雅黑" w:cs="微软雅黑"/>
          <w:sz w:val="24"/>
          <w:szCs w:val="24"/>
        </w:rPr>
        <w:t>20</w:t>
      </w:r>
      <w:r>
        <w:rPr>
          <w:rFonts w:ascii="微软雅黑" w:eastAsia="微软雅黑" w:hAnsi="微软雅黑" w:cs="微软雅黑" w:hint="eastAsia"/>
          <w:sz w:val="24"/>
          <w:szCs w:val="24"/>
        </w:rPr>
        <w:t>21</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:10</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20</w:t>
      </w:r>
      <w:r>
        <w:rPr>
          <w:rFonts w:ascii="微软雅黑" w:eastAsia="微软雅黑" w:hAnsi="微软雅黑" w:cs="微软雅黑" w:hint="eastAsia"/>
          <w:sz w:val="24"/>
          <w:szCs w:val="24"/>
        </w:rPr>
        <w:t>日北京时间</w:t>
      </w:r>
      <w:r>
        <w:rPr>
          <w:rFonts w:ascii="微软雅黑" w:eastAsia="微软雅黑" w:hAnsi="微软雅黑" w:cs="微软雅黑"/>
          <w:sz w:val="24"/>
          <w:szCs w:val="24"/>
        </w:rPr>
        <w:t>14:30</w:t>
      </w:r>
    </w:p>
    <w:p w:rsidR="00F74E2F" w:rsidRDefault="009B10B7">
      <w:pPr>
        <w:autoSpaceDE w:val="0"/>
        <w:autoSpaceDN w:val="0"/>
        <w:adjustRightInd w:val="0"/>
        <w:spacing w:line="500" w:lineRule="exact"/>
        <w:ind w:firstLineChars="150" w:firstLine="360"/>
        <w:rPr>
          <w:rFonts w:ascii="微软雅黑" w:eastAsia="微软雅黑" w:hAnsi="微软雅黑" w:cs="微软雅黑"/>
          <w:sz w:val="24"/>
          <w:szCs w:val="24"/>
        </w:rPr>
      </w:pPr>
      <w:r>
        <w:rPr>
          <w:rFonts w:ascii="微软雅黑" w:eastAsia="微软雅黑" w:hAnsi="微软雅黑" w:cs="微软雅黑" w:hint="eastAsia"/>
          <w:sz w:val="24"/>
          <w:szCs w:val="24"/>
        </w:rPr>
        <w:t>（六）开标地点：江北区中医院康复大楼</w:t>
      </w:r>
      <w:r>
        <w:rPr>
          <w:rFonts w:ascii="微软雅黑" w:eastAsia="微软雅黑" w:hAnsi="微软雅黑" w:cs="微软雅黑" w:hint="eastAsia"/>
          <w:sz w:val="24"/>
          <w:szCs w:val="24"/>
        </w:rPr>
        <w:t>21</w:t>
      </w:r>
      <w:r>
        <w:rPr>
          <w:rFonts w:ascii="微软雅黑" w:eastAsia="微软雅黑" w:hAnsi="微软雅黑" w:cs="微软雅黑" w:hint="eastAsia"/>
          <w:sz w:val="24"/>
          <w:szCs w:val="24"/>
        </w:rPr>
        <w:t>楼会议室</w:t>
      </w:r>
    </w:p>
    <w:p w:rsidR="00F74E2F" w:rsidRDefault="009B10B7">
      <w:pPr>
        <w:keepNext/>
        <w:keepLines/>
        <w:autoSpaceDE w:val="0"/>
        <w:autoSpaceDN w:val="0"/>
        <w:adjustRightInd w:val="0"/>
        <w:spacing w:line="500" w:lineRule="exact"/>
        <w:ind w:firstLineChars="50" w:firstLine="120"/>
        <w:rPr>
          <w:rFonts w:ascii="微软雅黑" w:eastAsia="微软雅黑" w:hAnsi="微软雅黑" w:cs="微软雅黑"/>
          <w:color w:val="0000FF"/>
          <w:sz w:val="24"/>
          <w:szCs w:val="24"/>
          <w:highlight w:val="yellow"/>
        </w:rPr>
      </w:pPr>
      <w:r>
        <w:rPr>
          <w:rFonts w:ascii="微软雅黑" w:eastAsia="微软雅黑" w:hAnsi="微软雅黑" w:cs="微软雅黑" w:hint="eastAsia"/>
          <w:color w:val="0000FF"/>
          <w:sz w:val="24"/>
          <w:szCs w:val="24"/>
          <w:highlight w:val="yellow"/>
        </w:rPr>
        <w:t>五、履约保证金</w:t>
      </w:r>
    </w:p>
    <w:p w:rsidR="00F74E2F" w:rsidRDefault="009B10B7">
      <w:pPr>
        <w:autoSpaceDE w:val="0"/>
        <w:autoSpaceDN w:val="0"/>
        <w:adjustRightInd w:val="0"/>
        <w:spacing w:line="500" w:lineRule="exact"/>
        <w:ind w:firstLine="480"/>
        <w:rPr>
          <w:rFonts w:ascii="微软雅黑" w:eastAsia="微软雅黑" w:hAnsi="微软雅黑" w:cs="微软雅黑"/>
          <w:color w:val="0000FF"/>
          <w:sz w:val="24"/>
          <w:szCs w:val="24"/>
          <w:highlight w:val="yellow"/>
        </w:rPr>
      </w:pPr>
      <w:r>
        <w:rPr>
          <w:rFonts w:ascii="微软雅黑" w:eastAsia="微软雅黑" w:hAnsi="微软雅黑" w:cs="微软雅黑" w:hint="eastAsia"/>
          <w:color w:val="0000FF"/>
          <w:sz w:val="24"/>
          <w:szCs w:val="24"/>
          <w:highlight w:val="yellow"/>
        </w:rPr>
        <w:t>（一）履约保证金缴纳金额：中标金额</w:t>
      </w:r>
      <w:r>
        <w:rPr>
          <w:rFonts w:ascii="微软雅黑" w:eastAsia="微软雅黑" w:hAnsi="微软雅黑" w:cs="微软雅黑" w:hint="eastAsia"/>
          <w:color w:val="0000FF"/>
          <w:sz w:val="24"/>
          <w:szCs w:val="24"/>
          <w:highlight w:val="yellow"/>
        </w:rPr>
        <w:t>10%</w:t>
      </w:r>
    </w:p>
    <w:p w:rsidR="00F74E2F" w:rsidRDefault="009B10B7">
      <w:pPr>
        <w:autoSpaceDE w:val="0"/>
        <w:autoSpaceDN w:val="0"/>
        <w:adjustRightInd w:val="0"/>
        <w:spacing w:line="500" w:lineRule="exact"/>
        <w:ind w:firstLine="480"/>
        <w:rPr>
          <w:rFonts w:ascii="微软雅黑" w:eastAsia="微软雅黑" w:hAnsi="微软雅黑" w:cs="微软雅黑"/>
          <w:color w:val="0000FF"/>
          <w:sz w:val="24"/>
          <w:szCs w:val="24"/>
          <w:highlight w:val="yellow"/>
        </w:rPr>
      </w:pPr>
      <w:r>
        <w:rPr>
          <w:rFonts w:ascii="微软雅黑" w:eastAsia="微软雅黑" w:hAnsi="微软雅黑" w:cs="微软雅黑" w:hint="eastAsia"/>
          <w:color w:val="0000FF"/>
          <w:sz w:val="24"/>
          <w:szCs w:val="24"/>
          <w:highlight w:val="yellow"/>
        </w:rPr>
        <w:t>（二）缴纳保证金方式：银行转帐</w:t>
      </w:r>
    </w:p>
    <w:p w:rsidR="00F74E2F" w:rsidRDefault="009B10B7">
      <w:pPr>
        <w:autoSpaceDE w:val="0"/>
        <w:autoSpaceDN w:val="0"/>
        <w:adjustRightInd w:val="0"/>
        <w:spacing w:line="500" w:lineRule="exact"/>
        <w:ind w:firstLine="480"/>
        <w:rPr>
          <w:rFonts w:ascii="微软雅黑" w:eastAsia="微软雅黑" w:hAnsi="微软雅黑" w:cs="微软雅黑"/>
          <w:color w:val="0000FF"/>
          <w:sz w:val="24"/>
          <w:szCs w:val="24"/>
          <w:highlight w:val="yellow"/>
        </w:rPr>
      </w:pPr>
      <w:r>
        <w:rPr>
          <w:rFonts w:ascii="微软雅黑" w:eastAsia="微软雅黑" w:hAnsi="微软雅黑" w:cs="微软雅黑" w:hint="eastAsia"/>
          <w:color w:val="0000FF"/>
          <w:sz w:val="24"/>
          <w:szCs w:val="24"/>
          <w:highlight w:val="yellow"/>
        </w:rPr>
        <w:t>履约保证金缴纳与退还：成交人应在接到成交通知后</w:t>
      </w:r>
      <w:r>
        <w:rPr>
          <w:rFonts w:ascii="微软雅黑" w:eastAsia="微软雅黑" w:hAnsi="微软雅黑" w:cs="微软雅黑" w:hint="eastAsia"/>
          <w:color w:val="0000FF"/>
          <w:sz w:val="24"/>
          <w:szCs w:val="24"/>
          <w:highlight w:val="yellow"/>
        </w:rPr>
        <w:t>3</w:t>
      </w:r>
      <w:r>
        <w:rPr>
          <w:rFonts w:ascii="微软雅黑" w:eastAsia="微软雅黑" w:hAnsi="微软雅黑" w:cs="微软雅黑" w:hint="eastAsia"/>
          <w:color w:val="0000FF"/>
          <w:sz w:val="24"/>
          <w:szCs w:val="24"/>
          <w:highlight w:val="yellow"/>
        </w:rPr>
        <w:t>个工作日内向采购人缴纳中标金额</w:t>
      </w:r>
      <w:r>
        <w:rPr>
          <w:rFonts w:ascii="微软雅黑" w:eastAsia="微软雅黑" w:hAnsi="微软雅黑" w:cs="微软雅黑" w:hint="eastAsia"/>
          <w:color w:val="0000FF"/>
          <w:sz w:val="24"/>
          <w:szCs w:val="24"/>
          <w:highlight w:val="yellow"/>
        </w:rPr>
        <w:t>10%</w:t>
      </w:r>
      <w:r>
        <w:rPr>
          <w:rFonts w:ascii="微软雅黑" w:eastAsia="微软雅黑" w:hAnsi="微软雅黑" w:cs="微软雅黑" w:hint="eastAsia"/>
          <w:color w:val="0000FF"/>
          <w:sz w:val="24"/>
          <w:szCs w:val="24"/>
          <w:highlight w:val="yellow"/>
        </w:rPr>
        <w:t>履约保证金，未按时缴纳的，采购单位有权取消其中标资格。合同履行完毕并经采购人验收合格后</w:t>
      </w:r>
      <w:r>
        <w:rPr>
          <w:rFonts w:ascii="微软雅黑" w:eastAsia="微软雅黑" w:hAnsi="微软雅黑" w:cs="微软雅黑" w:hint="eastAsia"/>
          <w:color w:val="0000FF"/>
          <w:sz w:val="24"/>
          <w:szCs w:val="24"/>
          <w:highlight w:val="yellow"/>
        </w:rPr>
        <w:t>15</w:t>
      </w:r>
      <w:r>
        <w:rPr>
          <w:rFonts w:ascii="微软雅黑" w:eastAsia="微软雅黑" w:hAnsi="微软雅黑" w:cs="微软雅黑" w:hint="eastAsia"/>
          <w:color w:val="0000FF"/>
          <w:sz w:val="24"/>
          <w:szCs w:val="24"/>
          <w:highlight w:val="yellow"/>
        </w:rPr>
        <w:t>个工作日内退还履约保证金。</w:t>
      </w:r>
    </w:p>
    <w:p w:rsidR="00F74E2F" w:rsidRDefault="009B10B7">
      <w:pPr>
        <w:autoSpaceDE w:val="0"/>
        <w:autoSpaceDN w:val="0"/>
        <w:adjustRightInd w:val="0"/>
        <w:spacing w:line="50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缴纳保证金账户</w:t>
      </w:r>
    </w:p>
    <w:p w:rsidR="00F74E2F" w:rsidRDefault="009B10B7">
      <w:pPr>
        <w:autoSpaceDE w:val="0"/>
        <w:autoSpaceDN w:val="0"/>
        <w:adjustRightInd w:val="0"/>
        <w:spacing w:line="50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户</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名：重庆市江北区中医院</w:t>
      </w:r>
    </w:p>
    <w:p w:rsidR="00F74E2F" w:rsidRDefault="009B10B7">
      <w:pPr>
        <w:autoSpaceDE w:val="0"/>
        <w:autoSpaceDN w:val="0"/>
        <w:adjustRightInd w:val="0"/>
        <w:spacing w:line="50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开户行：建设银行江北蔚蓝世纪支行</w:t>
      </w:r>
    </w:p>
    <w:p w:rsidR="00F74E2F" w:rsidRDefault="009B10B7">
      <w:pPr>
        <w:autoSpaceDE w:val="0"/>
        <w:autoSpaceDN w:val="0"/>
        <w:adjustRightInd w:val="0"/>
        <w:spacing w:line="50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账</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号：</w:t>
      </w:r>
      <w:r>
        <w:rPr>
          <w:rFonts w:ascii="微软雅黑" w:eastAsia="微软雅黑" w:hAnsi="微软雅黑" w:cs="微软雅黑"/>
          <w:sz w:val="24"/>
          <w:szCs w:val="24"/>
        </w:rPr>
        <w:t>50001064000050001684</w:t>
      </w:r>
    </w:p>
    <w:p w:rsidR="00F74E2F" w:rsidRDefault="009B10B7">
      <w:pPr>
        <w:autoSpaceDE w:val="0"/>
        <w:autoSpaceDN w:val="0"/>
        <w:adjustRightInd w:val="0"/>
        <w:spacing w:line="500" w:lineRule="exact"/>
        <w:ind w:firstLine="48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、各投标人在银行转账（电汇）时，须充分考虑银行转账（电汇）的时间差风险，如同城转账、异地转账或汇款、跨行转账或电汇的时间要求。</w:t>
      </w:r>
    </w:p>
    <w:p w:rsidR="00F74E2F" w:rsidRDefault="009B10B7">
      <w:pPr>
        <w:pStyle w:val="2"/>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六、投标有关规定</w:t>
      </w:r>
    </w:p>
    <w:p w:rsidR="00F74E2F" w:rsidRDefault="009B10B7">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、法定代表人为同一个人的两个及两个以上法人，母公司、全资子公司及其控股公司，都不得在同一货物招标中同时投标。</w:t>
      </w:r>
    </w:p>
    <w:p w:rsidR="00F74E2F" w:rsidRDefault="009B10B7">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、合同包为单一货物，一个制造商对同一品牌同一规格型号的货物，仅能委托一个代理商参加该合同包的投标，否则投标无效。</w:t>
      </w:r>
    </w:p>
    <w:p w:rsidR="00F74E2F" w:rsidRDefault="009B10B7">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、同一合同包的货物，制造商参与投标的，不得再委托代理商参与投标。</w:t>
      </w:r>
    </w:p>
    <w:p w:rsidR="00F74E2F" w:rsidRDefault="009B10B7">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sz w:val="24"/>
          <w:szCs w:val="24"/>
        </w:rPr>
        <w:t>4</w:t>
      </w:r>
      <w:r>
        <w:rPr>
          <w:rFonts w:ascii="微软雅黑" w:eastAsia="微软雅黑" w:hAnsi="微软雅黑" w:cs="微软雅黑" w:hint="eastAsia"/>
          <w:sz w:val="24"/>
          <w:szCs w:val="24"/>
        </w:rPr>
        <w:t>、超过投标截止时间、不按本招标文件规定密封的投标文件，恕不接受。</w:t>
      </w:r>
    </w:p>
    <w:p w:rsidR="00F74E2F" w:rsidRDefault="009B10B7">
      <w:pPr>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七、投标费用：无论投标结果如何，投标人参与本项目投标的所有费用均应由投标人自行承担。</w:t>
      </w:r>
    </w:p>
    <w:p w:rsidR="00F74E2F" w:rsidRDefault="009B10B7">
      <w:pPr>
        <w:pStyle w:val="2"/>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八、现场踏勘</w:t>
      </w:r>
    </w:p>
    <w:p w:rsidR="00F74E2F" w:rsidRDefault="009B10B7">
      <w:pPr>
        <w:tabs>
          <w:tab w:val="left" w:pos="1255"/>
          <w:tab w:val="left" w:pos="1506"/>
        </w:tabs>
        <w:snapToGrid w:val="0"/>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投标人应在开标前对项目现场及周围环境自行踏勘无论投</w:t>
      </w:r>
      <w:r>
        <w:rPr>
          <w:rFonts w:ascii="微软雅黑" w:eastAsia="微软雅黑" w:hAnsi="微软雅黑" w:cs="微软雅黑" w:hint="eastAsia"/>
          <w:sz w:val="24"/>
          <w:szCs w:val="24"/>
        </w:rPr>
        <w:t>标人是否踏勘过现场，均被认为在递交投标文件之前已踏勘现场，对本合同项目的风险和义务已经了解，并在其投标文件中已充分考虑了现场和环境因素，踏勘现场所发生的费用由投标人自行承担。</w:t>
      </w:r>
    </w:p>
    <w:p w:rsidR="00F74E2F" w:rsidRDefault="009B10B7">
      <w:pPr>
        <w:autoSpaceDE w:val="0"/>
        <w:autoSpaceDN w:val="0"/>
        <w:adjustRightInd w:val="0"/>
        <w:spacing w:line="5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八、联系方式</w:t>
      </w:r>
    </w:p>
    <w:p w:rsidR="00F74E2F" w:rsidRDefault="009B10B7">
      <w:pPr>
        <w:autoSpaceDE w:val="0"/>
        <w:autoSpaceDN w:val="0"/>
        <w:adjustRightInd w:val="0"/>
        <w:spacing w:line="50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联系人：欧阳老师</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尚老师</w:t>
      </w:r>
    </w:p>
    <w:p w:rsidR="00F74E2F" w:rsidRDefault="009B10B7">
      <w:pPr>
        <w:autoSpaceDE w:val="0"/>
        <w:autoSpaceDN w:val="0"/>
        <w:adjustRightInd w:val="0"/>
        <w:spacing w:line="50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电</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话：</w:t>
      </w:r>
      <w:r>
        <w:rPr>
          <w:rFonts w:ascii="微软雅黑" w:eastAsia="微软雅黑" w:hAnsi="微软雅黑" w:cs="微软雅黑"/>
          <w:sz w:val="24"/>
          <w:szCs w:val="24"/>
        </w:rPr>
        <w:t>67739723     67561932</w:t>
      </w:r>
    </w:p>
    <w:p w:rsidR="00F74E2F" w:rsidRDefault="009B10B7">
      <w:pPr>
        <w:autoSpaceDE w:val="0"/>
        <w:autoSpaceDN w:val="0"/>
        <w:adjustRightInd w:val="0"/>
        <w:spacing w:line="500" w:lineRule="exact"/>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地</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址：重庆市江北区建新东路一村</w:t>
      </w:r>
      <w:r>
        <w:rPr>
          <w:rFonts w:ascii="微软雅黑" w:eastAsia="微软雅黑" w:hAnsi="微软雅黑" w:cs="微软雅黑"/>
          <w:sz w:val="24"/>
          <w:szCs w:val="24"/>
        </w:rPr>
        <w:t>35</w:t>
      </w:r>
      <w:r>
        <w:rPr>
          <w:rFonts w:ascii="微软雅黑" w:eastAsia="微软雅黑" w:hAnsi="微软雅黑" w:cs="微软雅黑" w:hint="eastAsia"/>
          <w:sz w:val="24"/>
          <w:szCs w:val="24"/>
        </w:rPr>
        <w:t>号</w:t>
      </w:r>
    </w:p>
    <w:p w:rsidR="00F74E2F" w:rsidRDefault="00F74E2F">
      <w:pPr>
        <w:adjustRightInd w:val="0"/>
        <w:snapToGrid w:val="0"/>
        <w:spacing w:line="500" w:lineRule="exact"/>
        <w:ind w:firstLineChars="225" w:firstLine="540"/>
        <w:rPr>
          <w:rFonts w:ascii="微软雅黑" w:eastAsia="微软雅黑" w:hAnsi="微软雅黑" w:cs="微软雅黑"/>
          <w:sz w:val="24"/>
          <w:szCs w:val="24"/>
        </w:rPr>
      </w:pPr>
    </w:p>
    <w:p w:rsidR="00F74E2F" w:rsidRDefault="00F74E2F">
      <w:pPr>
        <w:pStyle w:val="2"/>
        <w:spacing w:line="400" w:lineRule="exact"/>
        <w:ind w:firstLineChars="200" w:firstLine="480"/>
        <w:rPr>
          <w:rFonts w:ascii="微软雅黑" w:eastAsia="微软雅黑" w:hAnsi="微软雅黑" w:cs="微软雅黑"/>
          <w:sz w:val="24"/>
          <w:szCs w:val="24"/>
        </w:rPr>
      </w:pPr>
    </w:p>
    <w:p w:rsidR="00F74E2F" w:rsidRDefault="00F74E2F">
      <w:pPr>
        <w:pStyle w:val="1"/>
        <w:spacing w:beforeLines="0" w:afterLines="0" w:line="360" w:lineRule="auto"/>
        <w:rPr>
          <w:rFonts w:ascii="微软雅黑" w:eastAsia="微软雅黑" w:hAnsi="微软雅黑" w:cs="微软雅黑"/>
          <w:sz w:val="24"/>
          <w:szCs w:val="24"/>
        </w:rPr>
      </w:pPr>
    </w:p>
    <w:p w:rsidR="00F74E2F" w:rsidRDefault="00F74E2F">
      <w:pPr>
        <w:pStyle w:val="1"/>
        <w:spacing w:beforeLines="0" w:afterLines="0" w:line="360" w:lineRule="auto"/>
        <w:jc w:val="both"/>
        <w:rPr>
          <w:rFonts w:ascii="微软雅黑" w:eastAsia="微软雅黑" w:hAnsi="微软雅黑" w:cs="微软雅黑"/>
          <w:sz w:val="24"/>
          <w:szCs w:val="24"/>
        </w:rPr>
      </w:pPr>
    </w:p>
    <w:p w:rsidR="00F74E2F" w:rsidRDefault="00F74E2F">
      <w:pPr>
        <w:rPr>
          <w:rFonts w:ascii="微软雅黑" w:eastAsia="微软雅黑" w:hAnsi="微软雅黑" w:cs="微软雅黑"/>
          <w:sz w:val="24"/>
          <w:szCs w:val="24"/>
        </w:rPr>
      </w:pPr>
    </w:p>
    <w:p w:rsidR="00F74E2F" w:rsidRDefault="00F74E2F">
      <w:pPr>
        <w:rPr>
          <w:rFonts w:ascii="微软雅黑" w:eastAsia="微软雅黑" w:hAnsi="微软雅黑" w:cs="微软雅黑"/>
          <w:sz w:val="24"/>
          <w:szCs w:val="24"/>
        </w:rPr>
      </w:pPr>
    </w:p>
    <w:p w:rsidR="00F74E2F" w:rsidRDefault="00F74E2F">
      <w:pPr>
        <w:rPr>
          <w:rFonts w:ascii="微软雅黑" w:eastAsia="微软雅黑" w:hAnsi="微软雅黑" w:cs="微软雅黑"/>
          <w:sz w:val="24"/>
          <w:szCs w:val="24"/>
        </w:rPr>
      </w:pPr>
    </w:p>
    <w:p w:rsidR="00F74E2F" w:rsidRDefault="00F74E2F">
      <w:pPr>
        <w:rPr>
          <w:rFonts w:ascii="微软雅黑" w:eastAsia="微软雅黑" w:hAnsi="微软雅黑" w:cs="微软雅黑"/>
          <w:sz w:val="24"/>
          <w:szCs w:val="24"/>
        </w:rPr>
      </w:pPr>
    </w:p>
    <w:p w:rsidR="00F74E2F" w:rsidRDefault="00F74E2F">
      <w:pPr>
        <w:rPr>
          <w:rFonts w:ascii="微软雅黑" w:eastAsia="微软雅黑" w:hAnsi="微软雅黑" w:cs="微软雅黑"/>
          <w:sz w:val="24"/>
          <w:szCs w:val="24"/>
        </w:rPr>
      </w:pPr>
    </w:p>
    <w:p w:rsidR="00F74E2F" w:rsidRDefault="00F74E2F">
      <w:pPr>
        <w:rPr>
          <w:rFonts w:ascii="微软雅黑" w:eastAsia="微软雅黑" w:hAnsi="微软雅黑" w:cs="微软雅黑"/>
          <w:sz w:val="24"/>
          <w:szCs w:val="24"/>
        </w:rPr>
      </w:pPr>
    </w:p>
    <w:p w:rsidR="00F74E2F" w:rsidRDefault="00F74E2F">
      <w:pPr>
        <w:rPr>
          <w:rFonts w:ascii="微软雅黑" w:eastAsia="微软雅黑" w:hAnsi="微软雅黑" w:cs="微软雅黑"/>
          <w:sz w:val="24"/>
          <w:szCs w:val="24"/>
        </w:rPr>
      </w:pPr>
    </w:p>
    <w:p w:rsidR="00F74E2F" w:rsidRDefault="00F74E2F">
      <w:pPr>
        <w:rPr>
          <w:rFonts w:ascii="微软雅黑" w:eastAsia="微软雅黑" w:hAnsi="微软雅黑" w:cs="微软雅黑"/>
          <w:sz w:val="24"/>
          <w:szCs w:val="24"/>
        </w:rPr>
      </w:pPr>
    </w:p>
    <w:p w:rsidR="00F74E2F" w:rsidRDefault="00F74E2F">
      <w:pPr>
        <w:rPr>
          <w:rFonts w:ascii="微软雅黑" w:eastAsia="微软雅黑" w:hAnsi="微软雅黑" w:cs="微软雅黑"/>
          <w:sz w:val="24"/>
          <w:szCs w:val="24"/>
        </w:rPr>
      </w:pPr>
    </w:p>
    <w:p w:rsidR="00F74E2F" w:rsidRDefault="00F74E2F">
      <w:pPr>
        <w:pStyle w:val="1"/>
        <w:spacing w:beforeLines="0" w:afterLines="0" w:line="360" w:lineRule="auto"/>
        <w:ind w:firstLineChars="200" w:firstLine="480"/>
        <w:jc w:val="both"/>
        <w:rPr>
          <w:rFonts w:ascii="微软雅黑" w:eastAsia="微软雅黑" w:hAnsi="微软雅黑" w:cs="微软雅黑"/>
          <w:sz w:val="24"/>
          <w:szCs w:val="24"/>
        </w:rPr>
      </w:pPr>
    </w:p>
    <w:p w:rsidR="00F74E2F" w:rsidRDefault="00F74E2F"/>
    <w:p w:rsidR="00F74E2F" w:rsidRDefault="00F74E2F"/>
    <w:p w:rsidR="00F74E2F" w:rsidRDefault="009B10B7">
      <w:pPr>
        <w:pStyle w:val="1"/>
        <w:spacing w:beforeLines="0" w:afterLines="0" w:line="360" w:lineRule="auto"/>
        <w:ind w:firstLineChars="200" w:firstLine="880"/>
        <w:jc w:val="both"/>
        <w:rPr>
          <w:rFonts w:ascii="微软雅黑" w:eastAsia="微软雅黑" w:hAnsi="微软雅黑" w:cs="微软雅黑"/>
          <w:szCs w:val="44"/>
        </w:rPr>
      </w:pPr>
      <w:r>
        <w:rPr>
          <w:rFonts w:hint="eastAsia"/>
        </w:rPr>
        <w:lastRenderedPageBreak/>
        <w:t>第二篇</w:t>
      </w:r>
      <w:r>
        <w:t xml:space="preserve">  </w:t>
      </w:r>
      <w:r>
        <w:rPr>
          <w:rFonts w:hint="eastAsia"/>
        </w:rPr>
        <w:t>项目服务内容、数量及质量要求</w:t>
      </w:r>
    </w:p>
    <w:p w:rsidR="00F74E2F" w:rsidRDefault="009B10B7">
      <w:pPr>
        <w:spacing w:line="360" w:lineRule="exact"/>
        <w:ind w:firstLineChars="100" w:firstLine="280"/>
        <w:rPr>
          <w:rFonts w:ascii="微软雅黑" w:eastAsia="微软雅黑" w:hAnsi="微软雅黑" w:cs="微软雅黑"/>
          <w:sz w:val="24"/>
          <w:szCs w:val="24"/>
        </w:rPr>
      </w:pPr>
      <w:bookmarkStart w:id="7" w:name="_Toc493666686"/>
      <w:r>
        <w:rPr>
          <w:rFonts w:ascii="方正仿宋_GBK" w:eastAsia="方正仿宋_GBK" w:hAnsi="宋体" w:hint="eastAsia"/>
          <w:szCs w:val="28"/>
        </w:rPr>
        <w:t>一、</w:t>
      </w:r>
      <w:r>
        <w:rPr>
          <w:rFonts w:ascii="微软雅黑" w:eastAsia="微软雅黑" w:hAnsi="微软雅黑" w:cs="微软雅黑" w:hint="eastAsia"/>
          <w:sz w:val="24"/>
          <w:szCs w:val="24"/>
        </w:rPr>
        <w:t>项目</w:t>
      </w:r>
      <w:bookmarkEnd w:id="7"/>
      <w:r>
        <w:rPr>
          <w:rFonts w:ascii="微软雅黑" w:eastAsia="微软雅黑" w:hAnsi="微软雅黑" w:cs="微软雅黑" w:hint="eastAsia"/>
          <w:sz w:val="24"/>
          <w:szCs w:val="24"/>
        </w:rPr>
        <w:t>服务内容、数量</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、项目名称：江北区中医院所需层流手术室和医用气体系统维修保养服务项目</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、项目规模：项目限价</w:t>
      </w:r>
      <w:r>
        <w:rPr>
          <w:rFonts w:ascii="仿宋_GB2312" w:eastAsia="仿宋_GB2312" w:hint="eastAsia"/>
          <w:b/>
          <w:bCs/>
          <w:u w:val="single"/>
        </w:rPr>
        <w:t>230,168.42</w:t>
      </w:r>
      <w:r>
        <w:rPr>
          <w:rFonts w:ascii="微软雅黑" w:eastAsia="微软雅黑" w:hAnsi="微软雅黑" w:cs="微软雅黑" w:hint="eastAsia"/>
          <w:sz w:val="24"/>
          <w:szCs w:val="24"/>
        </w:rPr>
        <w:t>元。</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、服务期限：本项目服务期限为</w:t>
      </w:r>
      <w:r>
        <w:rPr>
          <w:rFonts w:ascii="微软雅黑" w:eastAsia="微软雅黑" w:hAnsi="微软雅黑" w:cs="微软雅黑"/>
          <w:sz w:val="24"/>
          <w:szCs w:val="24"/>
        </w:rPr>
        <w:t>1</w:t>
      </w:r>
      <w:r>
        <w:rPr>
          <w:rFonts w:ascii="微软雅黑" w:eastAsia="微软雅黑" w:hAnsi="微软雅黑" w:cs="微软雅黑" w:hint="eastAsia"/>
          <w:sz w:val="24"/>
          <w:szCs w:val="24"/>
        </w:rPr>
        <w:t>年。合同期满并经考核合格，采购人可按照本次合同中标金额及要求与服务单位续签合同，但续签年限不超过两年。</w:t>
      </w:r>
    </w:p>
    <w:p w:rsidR="00F74E2F" w:rsidRDefault="009B10B7">
      <w:pPr>
        <w:pStyle w:val="20"/>
        <w:spacing w:line="360" w:lineRule="exact"/>
        <w:ind w:firstLineChars="100" w:firstLine="240"/>
        <w:outlineLvl w:val="1"/>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二、项目概况</w:t>
      </w:r>
    </w:p>
    <w:p w:rsidR="00F74E2F" w:rsidRDefault="009B10B7">
      <w:pPr>
        <w:pStyle w:val="20"/>
        <w:spacing w:line="360" w:lineRule="exact"/>
        <w:ind w:firstLineChars="150" w:firstLine="360"/>
        <w:outlineLvl w:val="1"/>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本项目主要涉及我院洁净手术部净化系统及全院医用气体系统。其中洁净手术部净化系统包括</w:t>
      </w:r>
      <w:r>
        <w:rPr>
          <w:rFonts w:ascii="微软雅黑" w:eastAsia="微软雅黑" w:hAnsi="微软雅黑" w:cs="微软雅黑"/>
          <w:color w:val="000000"/>
          <w:kern w:val="0"/>
          <w:sz w:val="24"/>
          <w:szCs w:val="24"/>
        </w:rPr>
        <w:t>1</w:t>
      </w:r>
      <w:r>
        <w:rPr>
          <w:rFonts w:ascii="微软雅黑" w:eastAsia="微软雅黑" w:hAnsi="微软雅黑" w:cs="微软雅黑" w:hint="eastAsia"/>
          <w:color w:val="000000"/>
          <w:kern w:val="0"/>
          <w:sz w:val="24"/>
          <w:szCs w:val="24"/>
        </w:rPr>
        <w:t>间Ⅰ级净化手术室，</w:t>
      </w:r>
      <w:r>
        <w:rPr>
          <w:rFonts w:ascii="微软雅黑" w:eastAsia="微软雅黑" w:hAnsi="微软雅黑" w:cs="微软雅黑"/>
          <w:color w:val="000000"/>
          <w:kern w:val="0"/>
          <w:sz w:val="24"/>
          <w:szCs w:val="24"/>
        </w:rPr>
        <w:t>1</w:t>
      </w:r>
      <w:r>
        <w:rPr>
          <w:rFonts w:ascii="微软雅黑" w:eastAsia="微软雅黑" w:hAnsi="微软雅黑" w:cs="微软雅黑" w:hint="eastAsia"/>
          <w:color w:val="000000"/>
          <w:kern w:val="0"/>
          <w:sz w:val="24"/>
          <w:szCs w:val="24"/>
        </w:rPr>
        <w:t>间Ⅱ级净化手术室，</w:t>
      </w:r>
      <w:r>
        <w:rPr>
          <w:rFonts w:ascii="微软雅黑" w:eastAsia="微软雅黑" w:hAnsi="微软雅黑" w:cs="微软雅黑"/>
          <w:color w:val="000000"/>
          <w:kern w:val="0"/>
          <w:sz w:val="24"/>
          <w:szCs w:val="24"/>
        </w:rPr>
        <w:t>5</w:t>
      </w:r>
      <w:r>
        <w:rPr>
          <w:rFonts w:ascii="微软雅黑" w:eastAsia="微软雅黑" w:hAnsi="微软雅黑" w:cs="微软雅黑" w:hint="eastAsia"/>
          <w:color w:val="000000"/>
          <w:kern w:val="0"/>
          <w:sz w:val="24"/>
          <w:szCs w:val="24"/>
        </w:rPr>
        <w:t>间Ⅲ级净化手术室（其中</w:t>
      </w:r>
      <w:r>
        <w:rPr>
          <w:rFonts w:ascii="微软雅黑" w:eastAsia="微软雅黑" w:hAnsi="微软雅黑" w:cs="微软雅黑"/>
          <w:color w:val="000000"/>
          <w:kern w:val="0"/>
          <w:sz w:val="24"/>
          <w:szCs w:val="24"/>
        </w:rPr>
        <w:t>1</w:t>
      </w:r>
      <w:r>
        <w:rPr>
          <w:rFonts w:ascii="微软雅黑" w:eastAsia="微软雅黑" w:hAnsi="微软雅黑" w:cs="微软雅黑" w:hint="eastAsia"/>
          <w:color w:val="000000"/>
          <w:kern w:val="0"/>
          <w:sz w:val="24"/>
          <w:szCs w:val="24"/>
        </w:rPr>
        <w:t>间Ⅲ级负压转换手术室），合计</w:t>
      </w:r>
      <w:r>
        <w:rPr>
          <w:rFonts w:ascii="微软雅黑" w:eastAsia="微软雅黑" w:hAnsi="微软雅黑" w:cs="微软雅黑"/>
          <w:color w:val="000000"/>
          <w:kern w:val="0"/>
          <w:sz w:val="24"/>
          <w:szCs w:val="24"/>
        </w:rPr>
        <w:t>7</w:t>
      </w:r>
      <w:r>
        <w:rPr>
          <w:rFonts w:ascii="微软雅黑" w:eastAsia="微软雅黑" w:hAnsi="微软雅黑" w:cs="微软雅黑" w:hint="eastAsia"/>
          <w:color w:val="000000"/>
          <w:kern w:val="0"/>
          <w:sz w:val="24"/>
          <w:szCs w:val="24"/>
        </w:rPr>
        <w:t>间洁净手术室及配套洁净辅助区域；全院医用气体系统：包括医用氧气系统、医用负压吸引系统（包括牙科废气排放系统）、医用压缩空气系统（包含器械空气）、医用对讲传呼系统、气体监控管理系统大约</w:t>
      </w:r>
      <w:r>
        <w:rPr>
          <w:rFonts w:ascii="微软雅黑" w:eastAsia="微软雅黑" w:hAnsi="微软雅黑" w:cs="微软雅黑"/>
          <w:color w:val="000000"/>
          <w:kern w:val="0"/>
          <w:sz w:val="24"/>
          <w:szCs w:val="24"/>
        </w:rPr>
        <w:t>6</w:t>
      </w:r>
      <w:r>
        <w:rPr>
          <w:rFonts w:ascii="微软雅黑" w:eastAsia="微软雅黑" w:hAnsi="微软雅黑" w:cs="微软雅黑" w:hint="eastAsia"/>
          <w:color w:val="000000"/>
          <w:kern w:val="0"/>
          <w:sz w:val="24"/>
          <w:szCs w:val="24"/>
        </w:rPr>
        <w:t>50</w:t>
      </w:r>
      <w:r>
        <w:rPr>
          <w:rFonts w:ascii="微软雅黑" w:eastAsia="微软雅黑" w:hAnsi="微软雅黑" w:cs="微软雅黑" w:hint="eastAsia"/>
          <w:color w:val="000000"/>
          <w:kern w:val="0"/>
          <w:sz w:val="24"/>
          <w:szCs w:val="24"/>
        </w:rPr>
        <w:t>套用气单元</w:t>
      </w:r>
      <w:r>
        <w:rPr>
          <w:rFonts w:ascii="微软雅黑" w:eastAsia="微软雅黑" w:hAnsi="微软雅黑" w:cs="微软雅黑" w:hint="eastAsia"/>
          <w:sz w:val="24"/>
          <w:szCs w:val="24"/>
        </w:rPr>
        <w:t>；手术室二氧化碳系统汇流排站房设备、供应室</w:t>
      </w:r>
      <w:r>
        <w:rPr>
          <w:rFonts w:ascii="微软雅黑" w:eastAsia="微软雅黑" w:hAnsi="微软雅黑" w:cs="微软雅黑" w:hint="eastAsia"/>
          <w:sz w:val="24"/>
          <w:szCs w:val="24"/>
          <w:highlight w:val="yellow"/>
        </w:rPr>
        <w:t>及</w:t>
      </w:r>
      <w:r>
        <w:rPr>
          <w:rFonts w:ascii="微软雅黑" w:eastAsia="微软雅黑" w:hAnsi="微软雅黑" w:cs="微软雅黑" w:hint="eastAsia"/>
          <w:sz w:val="24"/>
          <w:szCs w:val="24"/>
          <w:highlight w:val="yellow"/>
        </w:rPr>
        <w:t>ICU</w:t>
      </w:r>
      <w:r>
        <w:rPr>
          <w:rFonts w:ascii="微软雅黑" w:eastAsia="微软雅黑" w:hAnsi="微软雅黑" w:cs="微软雅黑" w:hint="eastAsia"/>
          <w:sz w:val="24"/>
          <w:szCs w:val="24"/>
          <w:highlight w:val="yellow"/>
        </w:rPr>
        <w:t>区域空调系统、</w:t>
      </w:r>
      <w:r>
        <w:rPr>
          <w:rFonts w:ascii="微软雅黑" w:eastAsia="微软雅黑" w:hAnsi="微软雅黑" w:cs="微软雅黑" w:hint="eastAsia"/>
          <w:sz w:val="24"/>
          <w:szCs w:val="24"/>
        </w:rPr>
        <w:t>区域内机械系统通气维护。</w:t>
      </w:r>
    </w:p>
    <w:p w:rsidR="00F74E2F" w:rsidRDefault="009B10B7">
      <w:pPr>
        <w:spacing w:line="360" w:lineRule="exact"/>
        <w:ind w:firstLineChars="100" w:firstLine="240"/>
        <w:rPr>
          <w:rFonts w:ascii="微软雅黑" w:eastAsia="微软雅黑" w:hAnsi="微软雅黑" w:cs="微软雅黑"/>
          <w:bCs/>
          <w:sz w:val="24"/>
          <w:szCs w:val="24"/>
        </w:rPr>
      </w:pPr>
      <w:r>
        <w:rPr>
          <w:rFonts w:ascii="微软雅黑" w:eastAsia="微软雅黑" w:hAnsi="微软雅黑" w:cs="微软雅黑"/>
          <w:bCs/>
          <w:sz w:val="24"/>
          <w:szCs w:val="24"/>
        </w:rPr>
        <w:t xml:space="preserve"> (</w:t>
      </w:r>
      <w:r>
        <w:rPr>
          <w:rFonts w:ascii="微软雅黑" w:eastAsia="微软雅黑" w:hAnsi="微软雅黑" w:cs="微软雅黑" w:hint="eastAsia"/>
          <w:bCs/>
          <w:sz w:val="24"/>
          <w:szCs w:val="24"/>
        </w:rPr>
        <w:t>注：维保范围内单独购置的设备，比如麻醉机、呼吸机、手术室及</w:t>
      </w:r>
      <w:r>
        <w:rPr>
          <w:rFonts w:ascii="微软雅黑" w:eastAsia="微软雅黑" w:hAnsi="微软雅黑" w:cs="微软雅黑"/>
          <w:bCs/>
          <w:sz w:val="24"/>
          <w:szCs w:val="24"/>
        </w:rPr>
        <w:t>ICU</w:t>
      </w:r>
      <w:r>
        <w:rPr>
          <w:rFonts w:ascii="微软雅黑" w:eastAsia="微软雅黑" w:hAnsi="微软雅黑" w:cs="微软雅黑" w:hint="eastAsia"/>
          <w:bCs/>
          <w:sz w:val="24"/>
          <w:szCs w:val="24"/>
        </w:rPr>
        <w:t>吊塔、无影灯、手术床等设备不在此维护保养范围之内。）</w:t>
      </w:r>
    </w:p>
    <w:p w:rsidR="00F74E2F" w:rsidRDefault="009B10B7">
      <w:pPr>
        <w:pStyle w:val="3"/>
        <w:spacing w:before="0" w:after="0" w:line="440" w:lineRule="exact"/>
        <w:ind w:firstLineChars="49" w:firstLine="157"/>
        <w:rPr>
          <w:rFonts w:ascii="方正仿宋_GBK" w:eastAsia="方正仿宋_GBK" w:hAnsi="宋体"/>
          <w:sz w:val="28"/>
          <w:szCs w:val="28"/>
        </w:rPr>
      </w:pPr>
      <w:r>
        <w:rPr>
          <w:rFonts w:hint="eastAsia"/>
        </w:rPr>
        <w:t>二、</w:t>
      </w:r>
      <w:r>
        <w:rPr>
          <w:rFonts w:ascii="方正仿宋_GBK" w:eastAsia="方正仿宋_GBK" w:hAnsi="宋体" w:hint="eastAsia"/>
          <w:sz w:val="28"/>
          <w:szCs w:val="28"/>
        </w:rPr>
        <w:t>项目服务范围</w:t>
      </w:r>
    </w:p>
    <w:p w:rsidR="00F74E2F" w:rsidRDefault="009B10B7">
      <w:pPr>
        <w:pStyle w:val="20"/>
        <w:spacing w:line="3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本医疗系统维修保养服务项目的具体内容主要有以下几个方面：</w:t>
      </w:r>
    </w:p>
    <w:p w:rsidR="00F74E2F" w:rsidRDefault="009B10B7">
      <w:pPr>
        <w:pStyle w:val="20"/>
        <w:numPr>
          <w:ilvl w:val="0"/>
          <w:numId w:val="4"/>
        </w:numPr>
        <w:spacing w:line="360" w:lineRule="exact"/>
        <w:ind w:firstLine="0"/>
        <w:rPr>
          <w:rFonts w:ascii="微软雅黑" w:eastAsia="微软雅黑" w:hAnsi="微软雅黑" w:cs="微软雅黑"/>
          <w:sz w:val="24"/>
          <w:szCs w:val="24"/>
        </w:rPr>
      </w:pPr>
      <w:r>
        <w:rPr>
          <w:rFonts w:ascii="微软雅黑" w:eastAsia="微软雅黑" w:hAnsi="微软雅黑" w:cs="微软雅黑" w:hint="eastAsia"/>
          <w:sz w:val="24"/>
          <w:szCs w:val="24"/>
        </w:rPr>
        <w:t>洁净手术室净化系统和</w:t>
      </w:r>
      <w:r>
        <w:rPr>
          <w:rFonts w:ascii="微软雅黑" w:eastAsia="微软雅黑" w:hAnsi="微软雅黑" w:cs="微软雅黑" w:hint="eastAsia"/>
          <w:sz w:val="24"/>
          <w:szCs w:val="24"/>
          <w:highlight w:val="yellow"/>
        </w:rPr>
        <w:t>ICU</w:t>
      </w:r>
      <w:r>
        <w:rPr>
          <w:rFonts w:ascii="微软雅黑" w:eastAsia="微软雅黑" w:hAnsi="微软雅黑" w:cs="微软雅黑" w:hint="eastAsia"/>
          <w:sz w:val="24"/>
          <w:szCs w:val="24"/>
          <w:highlight w:val="yellow"/>
        </w:rPr>
        <w:t>、供应室工作区域空调系统清洗维修</w:t>
      </w:r>
    </w:p>
    <w:p w:rsidR="00F74E2F" w:rsidRDefault="009B10B7">
      <w:pPr>
        <w:spacing w:line="360" w:lineRule="exact"/>
        <w:ind w:firstLineChars="100" w:firstLine="240"/>
        <w:rPr>
          <w:rFonts w:ascii="微软雅黑" w:eastAsia="微软雅黑" w:hAnsi="微软雅黑" w:cs="微软雅黑"/>
          <w:bCs/>
          <w:sz w:val="24"/>
          <w:szCs w:val="24"/>
        </w:rPr>
      </w:pPr>
      <w:r>
        <w:rPr>
          <w:rFonts w:ascii="微软雅黑" w:eastAsia="微软雅黑" w:hAnsi="微软雅黑" w:cs="微软雅黑"/>
          <w:sz w:val="24"/>
          <w:szCs w:val="24"/>
        </w:rPr>
        <w:t>1.1</w:t>
      </w:r>
      <w:r>
        <w:rPr>
          <w:rFonts w:ascii="微软雅黑" w:eastAsia="微软雅黑" w:hAnsi="微软雅黑" w:cs="微软雅黑" w:hint="eastAsia"/>
          <w:sz w:val="24"/>
          <w:szCs w:val="24"/>
        </w:rPr>
        <w:t>、空气处理机组及自动控制系统：包括净化机组、风机、新风进风口、送风口、排风口、回风口检查，风阀、温湿度传感器、</w:t>
      </w:r>
      <w:r>
        <w:rPr>
          <w:rFonts w:ascii="微软雅黑" w:eastAsia="微软雅黑" w:hAnsi="微软雅黑" w:cs="微软雅黑" w:hint="eastAsia"/>
          <w:bCs/>
          <w:sz w:val="24"/>
          <w:szCs w:val="24"/>
        </w:rPr>
        <w:t>机旁控制系统及远程控制系统等；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1.2</w:t>
      </w:r>
      <w:r>
        <w:rPr>
          <w:rFonts w:ascii="微软雅黑" w:eastAsia="微软雅黑" w:hAnsi="微软雅黑" w:cs="微软雅黑" w:hint="eastAsia"/>
          <w:sz w:val="24"/>
          <w:szCs w:val="24"/>
        </w:rPr>
        <w:t>、冷热水管网系统及加湿器系统：包括补水箱、循环水补水管道、保温材料、加湿器、控制柜、水阀执行器、水阀等</w:t>
      </w:r>
    </w:p>
    <w:p w:rsidR="00F74E2F" w:rsidRDefault="009B10B7">
      <w:pPr>
        <w:spacing w:line="360" w:lineRule="exact"/>
        <w:ind w:firstLineChars="100" w:firstLine="240"/>
        <w:rPr>
          <w:rFonts w:ascii="微软雅黑" w:eastAsia="微软雅黑" w:hAnsi="微软雅黑" w:cs="微软雅黑"/>
          <w:bCs/>
          <w:sz w:val="24"/>
          <w:szCs w:val="24"/>
        </w:rPr>
      </w:pPr>
      <w:r>
        <w:rPr>
          <w:rFonts w:ascii="微软雅黑" w:eastAsia="微软雅黑" w:hAnsi="微软雅黑" w:cs="微软雅黑"/>
          <w:sz w:val="24"/>
          <w:szCs w:val="24"/>
        </w:rPr>
        <w:t>1.3</w:t>
      </w:r>
      <w:r>
        <w:rPr>
          <w:rFonts w:ascii="微软雅黑" w:eastAsia="微软雅黑" w:hAnsi="微软雅黑" w:cs="微软雅黑" w:hint="eastAsia"/>
          <w:sz w:val="24"/>
          <w:szCs w:val="24"/>
        </w:rPr>
        <w:t>、强弱电系统：包括所有强电配电箱（柜）、变频器、照明灯具、插座、应急灯具、消防疏散指示、</w:t>
      </w:r>
      <w:r>
        <w:rPr>
          <w:rFonts w:ascii="微软雅黑" w:eastAsia="微软雅黑" w:hAnsi="微软雅黑" w:cs="微软雅黑"/>
          <w:sz w:val="24"/>
          <w:szCs w:val="24"/>
        </w:rPr>
        <w:t>UPS</w:t>
      </w:r>
      <w:r>
        <w:rPr>
          <w:rFonts w:ascii="微软雅黑" w:eastAsia="微软雅黑" w:hAnsi="微软雅黑" w:cs="微软雅黑" w:hint="eastAsia"/>
          <w:sz w:val="24"/>
          <w:szCs w:val="24"/>
        </w:rPr>
        <w:t>电源、隔离变压器、</w:t>
      </w:r>
      <w:r>
        <w:rPr>
          <w:rFonts w:ascii="微软雅黑" w:eastAsia="微软雅黑" w:hAnsi="微软雅黑" w:cs="微软雅黑"/>
          <w:sz w:val="24"/>
          <w:szCs w:val="24"/>
        </w:rPr>
        <w:t>IT</w:t>
      </w:r>
      <w:r>
        <w:rPr>
          <w:rFonts w:ascii="微软雅黑" w:eastAsia="微软雅黑" w:hAnsi="微软雅黑" w:cs="微软雅黑" w:hint="eastAsia"/>
          <w:sz w:val="24"/>
          <w:szCs w:val="24"/>
        </w:rPr>
        <w:t>电源、</w:t>
      </w:r>
      <w:r>
        <w:rPr>
          <w:rFonts w:ascii="微软雅黑" w:eastAsia="微软雅黑" w:hAnsi="微软雅黑" w:cs="微软雅黑" w:hint="eastAsia"/>
          <w:bCs/>
          <w:sz w:val="24"/>
          <w:szCs w:val="24"/>
        </w:rPr>
        <w:t>视频安防监控系统、示教系统、手术室门禁系统等</w:t>
      </w:r>
      <w:r>
        <w:rPr>
          <w:rFonts w:ascii="微软雅黑" w:eastAsia="微软雅黑" w:hAnsi="微软雅黑" w:cs="微软雅黑"/>
          <w:bCs/>
          <w:sz w:val="24"/>
          <w:szCs w:val="24"/>
        </w:rPr>
        <w:t xml:space="preserve"> </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1.4</w:t>
      </w:r>
      <w:r>
        <w:rPr>
          <w:rFonts w:ascii="微软雅黑" w:eastAsia="微软雅黑" w:hAnsi="微软雅黑" w:cs="微软雅黑" w:hint="eastAsia"/>
          <w:sz w:val="24"/>
          <w:szCs w:val="24"/>
        </w:rPr>
        <w:t>、配套内嵌设备系统；包括传递窗、</w:t>
      </w:r>
      <w:r>
        <w:rPr>
          <w:rFonts w:ascii="微软雅黑" w:eastAsia="微软雅黑" w:hAnsi="微软雅黑" w:cs="微软雅黑" w:hint="eastAsia"/>
          <w:sz w:val="24"/>
          <w:szCs w:val="24"/>
        </w:rPr>
        <w:t>器械柜、药品柜、观片灯、多功能控制面板等。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1.5</w:t>
      </w:r>
      <w:r>
        <w:rPr>
          <w:rFonts w:ascii="微软雅黑" w:eastAsia="微软雅黑" w:hAnsi="微软雅黑" w:cs="微软雅黑" w:hint="eastAsia"/>
          <w:sz w:val="24"/>
          <w:szCs w:val="24"/>
        </w:rPr>
        <w:t>、配套洗手池及电动门系统：包括各类门、自动感应门、红外线感应开关、密封系统、门体控制及电机、洗手池控制器、感应器、热水器等；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1.6</w:t>
      </w:r>
      <w:r>
        <w:rPr>
          <w:rFonts w:ascii="微软雅黑" w:eastAsia="微软雅黑" w:hAnsi="微软雅黑" w:cs="微软雅黑" w:hint="eastAsia"/>
          <w:sz w:val="24"/>
          <w:szCs w:val="24"/>
        </w:rPr>
        <w:t>、配套装饰系统：墙体、吊顶及地面的装饰装修等。</w:t>
      </w:r>
    </w:p>
    <w:p w:rsidR="00F74E2F" w:rsidRDefault="009B10B7">
      <w:pPr>
        <w:pStyle w:val="20"/>
        <w:spacing w:line="360" w:lineRule="exact"/>
        <w:ind w:left="240" w:firstLine="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、医用气体系统</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2.1.</w:t>
      </w:r>
      <w:r>
        <w:rPr>
          <w:rFonts w:ascii="微软雅黑" w:eastAsia="微软雅黑" w:hAnsi="微软雅黑" w:cs="微软雅黑" w:hint="eastAsia"/>
          <w:sz w:val="24"/>
          <w:szCs w:val="24"/>
        </w:rPr>
        <w:t>氧气站房系统：</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2.1.1</w:t>
      </w:r>
      <w:r>
        <w:rPr>
          <w:rFonts w:ascii="微软雅黑" w:eastAsia="微软雅黑" w:hAnsi="微软雅黑" w:cs="微软雅黑" w:hint="eastAsia"/>
          <w:sz w:val="24"/>
          <w:szCs w:val="24"/>
        </w:rPr>
        <w:t>氧气汇流排系统：包括汇流排，减压阀、龙门架、氧气体管道、阀门、终端设备等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2.1.2</w:t>
      </w:r>
      <w:r>
        <w:rPr>
          <w:rFonts w:ascii="微软雅黑" w:eastAsia="微软雅黑" w:hAnsi="微软雅黑" w:cs="微软雅黑" w:hint="eastAsia"/>
          <w:sz w:val="24"/>
          <w:szCs w:val="24"/>
        </w:rPr>
        <w:t>液氧储槽系统：包括液氧储槽、汽化器、氧气调压阀、分气缸、氧气管道、氧气流量装置等；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2.2.</w:t>
      </w:r>
      <w:r>
        <w:rPr>
          <w:rFonts w:ascii="微软雅黑" w:eastAsia="微软雅黑" w:hAnsi="微软雅黑" w:cs="微软雅黑" w:hint="eastAsia"/>
          <w:sz w:val="24"/>
          <w:szCs w:val="24"/>
        </w:rPr>
        <w:t>吸引系统：包括水循环负压机组、负压管道、阀门、表箱、压力检测箱、终端设备等；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2.3.</w:t>
      </w:r>
      <w:r>
        <w:rPr>
          <w:rFonts w:ascii="微软雅黑" w:eastAsia="微软雅黑" w:hAnsi="微软雅黑" w:cs="微软雅黑" w:hint="eastAsia"/>
          <w:sz w:val="24"/>
          <w:szCs w:val="24"/>
        </w:rPr>
        <w:t>压缩空气系统、包括压缩机组、正压管道、阀门、管件、压力检测箱、终端设备等；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2.4</w:t>
      </w:r>
      <w:r>
        <w:rPr>
          <w:rFonts w:ascii="微软雅黑" w:eastAsia="微软雅黑" w:hAnsi="微软雅黑" w:cs="微软雅黑" w:hint="eastAsia"/>
          <w:sz w:val="24"/>
          <w:szCs w:val="24"/>
        </w:rPr>
        <w:t>、麻醉废气排放系统：包括机组、管道、阀门、管件、终端设备等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lastRenderedPageBreak/>
        <w:t>2.5</w:t>
      </w:r>
      <w:r>
        <w:rPr>
          <w:rFonts w:ascii="微软雅黑" w:eastAsia="微软雅黑" w:hAnsi="微软雅黑" w:cs="微软雅黑" w:hint="eastAsia"/>
          <w:sz w:val="24"/>
          <w:szCs w:val="24"/>
        </w:rPr>
        <w:t>、二氧化碳汇流排系统：包括汇流排、龙门架、气体管道、阀门、终端设备等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2.6</w:t>
      </w:r>
      <w:r>
        <w:rPr>
          <w:rFonts w:ascii="微软雅黑" w:eastAsia="微软雅黑" w:hAnsi="微软雅黑" w:cs="微软雅黑" w:hint="eastAsia"/>
          <w:sz w:val="24"/>
          <w:szCs w:val="24"/>
        </w:rPr>
        <w:t>、氮气汇流排系统：包括汇流排、龙门架、气体管道、阀门、终端设备等；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2.7</w:t>
      </w:r>
      <w:r>
        <w:rPr>
          <w:rFonts w:ascii="微软雅黑" w:eastAsia="微软雅黑" w:hAnsi="微软雅黑" w:cs="微软雅黑" w:hint="eastAsia"/>
          <w:sz w:val="24"/>
          <w:szCs w:val="24"/>
        </w:rPr>
        <w:t>、设备带：包括设备带面板、密封条、灯罩、插座、电源开关、阀门等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2.8</w:t>
      </w:r>
      <w:r>
        <w:rPr>
          <w:rFonts w:ascii="微软雅黑" w:eastAsia="微软雅黑" w:hAnsi="微软雅黑" w:cs="微软雅黑" w:hint="eastAsia"/>
          <w:sz w:val="24"/>
          <w:szCs w:val="24"/>
        </w:rPr>
        <w:t>、呼叫系统：包括主机设备、床头分机、显示屏、线路等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2.9</w:t>
      </w:r>
      <w:r>
        <w:rPr>
          <w:rFonts w:ascii="微软雅黑" w:eastAsia="微软雅黑" w:hAnsi="微软雅黑" w:cs="微软雅黑" w:hint="eastAsia"/>
          <w:sz w:val="24"/>
          <w:szCs w:val="24"/>
        </w:rPr>
        <w:t>、气体监控管理系统：包括机组监控管理、楼层区域报警器、中央监控管理系统、线路等。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2.10</w:t>
      </w:r>
      <w:r>
        <w:rPr>
          <w:rFonts w:ascii="微软雅黑" w:eastAsia="微软雅黑" w:hAnsi="微软雅黑" w:cs="微软雅黑" w:hint="eastAsia"/>
          <w:sz w:val="24"/>
          <w:szCs w:val="24"/>
        </w:rPr>
        <w:t>、输</w:t>
      </w:r>
      <w:r>
        <w:rPr>
          <w:rFonts w:ascii="微软雅黑" w:eastAsia="微软雅黑" w:hAnsi="微软雅黑" w:cs="微软雅黑" w:hint="eastAsia"/>
          <w:bCs/>
          <w:sz w:val="24"/>
          <w:szCs w:val="24"/>
        </w:rPr>
        <w:t>液天轨：主要包括输液轨道</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三、维保工作要求：</w:t>
      </w:r>
    </w:p>
    <w:p w:rsidR="00F74E2F" w:rsidRDefault="009B10B7">
      <w:pPr>
        <w:autoSpaceDE w:val="0"/>
        <w:autoSpaceDN w:val="0"/>
        <w:adjustRightInd w:val="0"/>
        <w:spacing w:line="360" w:lineRule="exact"/>
        <w:ind w:firstLineChars="50" w:firstLine="120"/>
        <w:jc w:val="left"/>
        <w:rPr>
          <w:rFonts w:ascii="微软雅黑" w:eastAsia="微软雅黑" w:hAnsi="微软雅黑" w:cs="微软雅黑"/>
          <w:sz w:val="24"/>
          <w:szCs w:val="24"/>
        </w:rPr>
      </w:pPr>
      <w:r>
        <w:rPr>
          <w:rFonts w:ascii="微软雅黑" w:eastAsia="微软雅黑" w:hAnsi="微软雅黑" w:cs="微软雅黑" w:hint="eastAsia"/>
          <w:sz w:val="24"/>
          <w:szCs w:val="24"/>
        </w:rPr>
        <w:t>（一）维保方案执行依据：</w:t>
      </w:r>
    </w:p>
    <w:p w:rsidR="00F74E2F" w:rsidRDefault="009B10B7">
      <w:pPr>
        <w:spacing w:line="360" w:lineRule="exact"/>
        <w:ind w:firstLineChars="200" w:firstLine="480"/>
        <w:rPr>
          <w:rFonts w:ascii="微软雅黑" w:eastAsia="微软雅黑" w:hAnsi="微软雅黑" w:cs="微软雅黑"/>
          <w:sz w:val="24"/>
          <w:szCs w:val="24"/>
        </w:rPr>
      </w:pPr>
      <w:r>
        <w:rPr>
          <w:rFonts w:ascii="微软雅黑" w:eastAsia="微软雅黑" w:hAnsi="微软雅黑" w:cs="微软雅黑"/>
          <w:sz w:val="24"/>
          <w:szCs w:val="24"/>
        </w:rPr>
        <w:t xml:space="preserve"> 1</w:t>
      </w:r>
      <w:r>
        <w:rPr>
          <w:rFonts w:ascii="微软雅黑" w:eastAsia="微软雅黑" w:hAnsi="微软雅黑" w:cs="微软雅黑" w:hint="eastAsia"/>
          <w:sz w:val="24"/>
          <w:szCs w:val="24"/>
        </w:rPr>
        <w:t>、《医院空气净化管理规范》</w:t>
      </w:r>
      <w:r>
        <w:rPr>
          <w:rFonts w:ascii="Î¢ÈíÑÅºÚ Western" w:eastAsia="微软雅黑" w:hAnsi="Î¢ÈíÑÅºÚ Western" w:cs="Î¢ÈíÑÅºÚ Western"/>
          <w:sz w:val="24"/>
          <w:szCs w:val="24"/>
        </w:rPr>
        <w:t>WS/T368—2012</w:t>
      </w:r>
      <w:r>
        <w:rPr>
          <w:rFonts w:ascii="微软雅黑" w:eastAsia="微软雅黑" w:hAnsi="微软雅黑" w:cs="微软雅黑" w:hint="eastAsia"/>
          <w:sz w:val="24"/>
          <w:szCs w:val="24"/>
        </w:rPr>
        <w:t>；</w:t>
      </w:r>
    </w:p>
    <w:p w:rsidR="00F74E2F" w:rsidRDefault="009B10B7">
      <w:pPr>
        <w:spacing w:line="360" w:lineRule="exact"/>
        <w:ind w:firstLineChars="250" w:firstLine="60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、《医院洁净手术部建筑技术规范》</w:t>
      </w:r>
      <w:r>
        <w:rPr>
          <w:rFonts w:ascii="微软雅黑" w:eastAsia="微软雅黑" w:hAnsi="微软雅黑" w:cs="微软雅黑"/>
          <w:sz w:val="24"/>
          <w:szCs w:val="24"/>
        </w:rPr>
        <w:t>GB50333-2013</w:t>
      </w:r>
      <w:r>
        <w:rPr>
          <w:rFonts w:ascii="微软雅黑" w:eastAsia="微软雅黑" w:hAnsi="微软雅黑" w:cs="微软雅黑" w:hint="eastAsia"/>
          <w:sz w:val="24"/>
          <w:szCs w:val="24"/>
        </w:rPr>
        <w:t>；</w:t>
      </w:r>
    </w:p>
    <w:p w:rsidR="00F74E2F" w:rsidRDefault="009B10B7">
      <w:pPr>
        <w:spacing w:line="360" w:lineRule="exact"/>
        <w:ind w:firstLineChars="250" w:firstLine="600"/>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w:t>
      </w:r>
      <w:r>
        <w:rPr>
          <w:rFonts w:ascii="微软雅黑" w:eastAsia="微软雅黑" w:hAnsi="微软雅黑" w:cs="微软雅黑"/>
          <w:sz w:val="24"/>
          <w:szCs w:val="24"/>
        </w:rPr>
        <w:t>WS 435-2013</w:t>
      </w:r>
      <w:r>
        <w:rPr>
          <w:rFonts w:ascii="微软雅黑" w:eastAsia="微软雅黑" w:hAnsi="微软雅黑" w:cs="微软雅黑" w:hint="eastAsia"/>
          <w:sz w:val="24"/>
          <w:szCs w:val="24"/>
        </w:rPr>
        <w:t>《</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医院医用气体系统运行管理》；</w:t>
      </w:r>
    </w:p>
    <w:p w:rsidR="00F74E2F" w:rsidRDefault="009B10B7">
      <w:pPr>
        <w:spacing w:line="360" w:lineRule="exact"/>
        <w:ind w:firstLineChars="250" w:firstLine="600"/>
        <w:rPr>
          <w:rFonts w:ascii="微软雅黑" w:eastAsia="微软雅黑" w:hAnsi="微软雅黑" w:cs="微软雅黑"/>
          <w:sz w:val="24"/>
          <w:szCs w:val="24"/>
        </w:rPr>
      </w:pPr>
      <w:r>
        <w:rPr>
          <w:rFonts w:ascii="微软雅黑" w:eastAsia="微软雅黑" w:hAnsi="微软雅黑" w:cs="微软雅黑"/>
          <w:sz w:val="24"/>
          <w:szCs w:val="24"/>
        </w:rPr>
        <w:t>4</w:t>
      </w:r>
      <w:r>
        <w:rPr>
          <w:rFonts w:ascii="微软雅黑" w:eastAsia="微软雅黑" w:hAnsi="微软雅黑" w:cs="微软雅黑" w:hint="eastAsia"/>
          <w:sz w:val="24"/>
          <w:szCs w:val="24"/>
        </w:rPr>
        <w:t>、</w:t>
      </w:r>
      <w:r>
        <w:rPr>
          <w:rFonts w:ascii="微软雅黑" w:eastAsia="微软雅黑" w:hAnsi="微软雅黑" w:cs="微软雅黑"/>
          <w:sz w:val="24"/>
          <w:szCs w:val="24"/>
        </w:rPr>
        <w:t>GB 50751-2012</w:t>
      </w:r>
      <w:r>
        <w:rPr>
          <w:rFonts w:ascii="微软雅黑" w:eastAsia="微软雅黑" w:hAnsi="微软雅黑" w:cs="微软雅黑" w:hint="eastAsia"/>
          <w:sz w:val="24"/>
          <w:szCs w:val="24"/>
        </w:rPr>
        <w:t>《</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医用气体工程技术规范》；</w:t>
      </w:r>
    </w:p>
    <w:p w:rsidR="00F74E2F" w:rsidRDefault="009B10B7">
      <w:pPr>
        <w:spacing w:line="360" w:lineRule="exact"/>
        <w:ind w:firstLineChars="250" w:firstLine="600"/>
        <w:rPr>
          <w:rFonts w:ascii="微软雅黑" w:eastAsia="微软雅黑" w:hAnsi="微软雅黑" w:cs="微软雅黑"/>
          <w:sz w:val="24"/>
          <w:szCs w:val="24"/>
        </w:rPr>
      </w:pPr>
      <w:r>
        <w:rPr>
          <w:rFonts w:ascii="微软雅黑" w:eastAsia="微软雅黑" w:hAnsi="微软雅黑" w:cs="微软雅黑"/>
          <w:sz w:val="24"/>
          <w:szCs w:val="24"/>
        </w:rPr>
        <w:t>5</w:t>
      </w:r>
      <w:r>
        <w:rPr>
          <w:rFonts w:ascii="微软雅黑" w:eastAsia="微软雅黑" w:hAnsi="微软雅黑" w:cs="微软雅黑" w:hint="eastAsia"/>
          <w:sz w:val="24"/>
          <w:szCs w:val="24"/>
        </w:rPr>
        <w:t>、</w:t>
      </w:r>
      <w:r>
        <w:rPr>
          <w:rFonts w:ascii="微软雅黑" w:eastAsia="微软雅黑" w:hAnsi="微软雅黑" w:cs="微软雅黑" w:hint="eastAsia"/>
          <w:color w:val="000000"/>
          <w:kern w:val="0"/>
          <w:sz w:val="24"/>
          <w:szCs w:val="24"/>
        </w:rPr>
        <w:t>国家相关法律法规。</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（二）具体工作内容：</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highlight w:val="yellow"/>
        </w:rPr>
        <w:t>1</w:t>
      </w:r>
      <w:r>
        <w:rPr>
          <w:rFonts w:ascii="微软雅黑" w:eastAsia="微软雅黑" w:hAnsi="微软雅黑" w:cs="微软雅黑" w:hint="eastAsia"/>
          <w:sz w:val="24"/>
          <w:szCs w:val="24"/>
          <w:highlight w:val="yellow"/>
        </w:rPr>
        <w:t>、模块化风冷式冷热水机组部分</w:t>
      </w:r>
      <w:r>
        <w:rPr>
          <w:rFonts w:ascii="微软雅黑" w:eastAsia="微软雅黑" w:hAnsi="微软雅黑" w:cs="微软雅黑" w:hint="eastAsia"/>
          <w:sz w:val="24"/>
          <w:szCs w:val="24"/>
          <w:highlight w:val="yellow"/>
        </w:rPr>
        <w:t>:</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、每周检查一次空调主</w:t>
      </w:r>
      <w:r>
        <w:rPr>
          <w:rFonts w:ascii="微软雅黑" w:eastAsia="微软雅黑" w:hAnsi="微软雅黑" w:cs="微软雅黑" w:hint="eastAsia"/>
          <w:sz w:val="24"/>
          <w:szCs w:val="24"/>
        </w:rPr>
        <w:t>机制冷系统制冷剂的高压、低压是否正常；有无泄漏并处理。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、每周检查一次空调主机相序保护器是否正常、有无缺相情况，各接线端子有无松动并处理。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、每周检查一次所有阀门开关工作是否正常并处理；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、每周检查一次电脑板、感温探头阻值是否正常并处理。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、每周检查一次空调主机空气开关是否正常；交流接触器、热保护器是否良好并处理。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、每周检查一次压缩机运转电流、运转声音、工作电压并处理。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、净化风机组风系统的检查：</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）、每周检查一次风机出风的风量、温度、湿度是否正常并处理。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）、每周检查一次风机盘管回风的回风滤网是否聚积灰尘并处理。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）、每周检查一次风机马达的皮带的松紧度、轴承是否正常并处理。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）、每周检查一次风机控制柜开关、电加热、接触器、过载保护是否正常并处理。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）、每周检查一次初、中效过滤器的通风情况并处理。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）、每周对洁净手术室进行一次尘埃粒子、压差、温湿度、噪音进行检测并记录并处理。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7</w:t>
      </w:r>
      <w:r>
        <w:rPr>
          <w:rFonts w:ascii="微软雅黑" w:eastAsia="微软雅黑" w:hAnsi="微软雅黑" w:cs="微软雅黑" w:hint="eastAsia"/>
          <w:sz w:val="24"/>
          <w:szCs w:val="24"/>
        </w:rPr>
        <w:t>）、每月实行动态监测空气的气压差，监测方法和标准应符合规定。</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8</w:t>
      </w:r>
      <w:r>
        <w:rPr>
          <w:rFonts w:ascii="微软雅黑" w:eastAsia="微软雅黑" w:hAnsi="微软雅黑" w:cs="微软雅黑" w:hint="eastAsia"/>
          <w:sz w:val="24"/>
          <w:szCs w:val="24"/>
        </w:rPr>
        <w:t>）、每月对洁净手术部的正负压力进行监测并记录。</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highlight w:val="yellow"/>
        </w:rPr>
        <w:t>3</w:t>
      </w:r>
      <w:r>
        <w:rPr>
          <w:rFonts w:ascii="微软雅黑" w:eastAsia="微软雅黑" w:hAnsi="微软雅黑" w:cs="微软雅黑" w:hint="eastAsia"/>
          <w:sz w:val="24"/>
          <w:szCs w:val="24"/>
          <w:highlight w:val="yellow"/>
        </w:rPr>
        <w:t>、管道系统的检查：</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）、管道系统中的过滤网</w:t>
      </w:r>
      <w:r>
        <w:rPr>
          <w:rFonts w:ascii="微软雅黑" w:eastAsia="微软雅黑" w:hAnsi="微软雅黑" w:cs="微软雅黑" w:hint="eastAsia"/>
          <w:sz w:val="24"/>
          <w:szCs w:val="24"/>
        </w:rPr>
        <w:t>上的杂质并处理。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）、每周检查一次保温系统有无开裂、破损、漏水等现象并处理。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）、检查空调内部及外部加湿机，除湿机是否正常并维修处理。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）、每月检查温湿度是否正常、没有特殊情况下手术室要保持正压运行并处理。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highlight w:val="yellow"/>
        </w:rPr>
        <w:t>4</w:t>
      </w:r>
      <w:r>
        <w:rPr>
          <w:rFonts w:ascii="微软雅黑" w:eastAsia="微软雅黑" w:hAnsi="微软雅黑" w:cs="微软雅黑" w:hint="eastAsia"/>
          <w:sz w:val="24"/>
          <w:szCs w:val="24"/>
          <w:highlight w:val="yellow"/>
        </w:rPr>
        <w:t>、电气系统的检查</w:t>
      </w:r>
      <w:r>
        <w:rPr>
          <w:rFonts w:ascii="微软雅黑" w:eastAsia="微软雅黑" w:hAnsi="微软雅黑" w:cs="微软雅黑" w:hint="eastAsia"/>
          <w:sz w:val="24"/>
          <w:szCs w:val="24"/>
        </w:rPr>
        <w:t>：</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(1)</w:t>
      </w:r>
      <w:r>
        <w:rPr>
          <w:rFonts w:ascii="微软雅黑" w:eastAsia="微软雅黑" w:hAnsi="微软雅黑" w:cs="微软雅黑" w:hint="eastAsia"/>
          <w:sz w:val="24"/>
          <w:szCs w:val="24"/>
        </w:rPr>
        <w:t>、强弱电系统运行情况检查并处理，每月一次。</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动力电箱分电箱螺丝松紧并处理，每月一次。</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动力电箱分电箱开关闭合、漏电按钮试验并处理，每年</w:t>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次。</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应急照明电池组充放电并处理，</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每年</w:t>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次。</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highlight w:val="yellow"/>
        </w:rPr>
        <w:t>5</w:t>
      </w:r>
      <w:r>
        <w:rPr>
          <w:rFonts w:ascii="微软雅黑" w:eastAsia="微软雅黑" w:hAnsi="微软雅黑" w:cs="微软雅黑" w:hint="eastAsia"/>
          <w:sz w:val="24"/>
          <w:szCs w:val="24"/>
          <w:highlight w:val="yellow"/>
        </w:rPr>
        <w:t>、装饰部分的检查：</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、感应门检修，每三月一次。</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、手推门检修。</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、配置器具使用情况检查。</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、洗手池检修。</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、气密灯罩气密性检查。</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highlight w:val="yellow"/>
        </w:rPr>
        <w:t>6</w:t>
      </w:r>
      <w:r>
        <w:rPr>
          <w:rFonts w:ascii="微软雅黑" w:eastAsia="微软雅黑" w:hAnsi="微软雅黑" w:cs="微软雅黑" w:hint="eastAsia"/>
          <w:sz w:val="24"/>
          <w:szCs w:val="24"/>
          <w:highlight w:val="yellow"/>
        </w:rPr>
        <w:t>、</w:t>
      </w:r>
      <w:r>
        <w:rPr>
          <w:rFonts w:ascii="微软雅黑" w:eastAsia="微软雅黑" w:hAnsi="微软雅黑" w:cs="微软雅黑" w:hint="eastAsia"/>
          <w:sz w:val="24"/>
          <w:szCs w:val="24"/>
          <w:highlight w:val="yellow"/>
        </w:rPr>
        <w:t xml:space="preserve"> </w:t>
      </w:r>
      <w:r>
        <w:rPr>
          <w:rFonts w:ascii="微软雅黑" w:eastAsia="微软雅黑" w:hAnsi="微软雅黑" w:cs="微软雅黑" w:hint="eastAsia"/>
          <w:sz w:val="24"/>
          <w:szCs w:val="24"/>
          <w:highlight w:val="yellow"/>
        </w:rPr>
        <w:t>医用气体系统、正负压机房、液氧站、汇流排及呼叫系统：每月巡检两次。</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7</w:t>
      </w:r>
      <w:r>
        <w:rPr>
          <w:rFonts w:ascii="微软雅黑" w:eastAsia="微软雅黑" w:hAnsi="微软雅黑" w:cs="微软雅黑" w:hint="eastAsia"/>
          <w:sz w:val="24"/>
          <w:szCs w:val="24"/>
          <w:highlight w:val="yellow"/>
        </w:rPr>
        <w:t>、每月清洗项目：</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highlight w:val="yellow"/>
        </w:rPr>
        <w:t>（</w:t>
      </w:r>
      <w:r>
        <w:rPr>
          <w:rFonts w:ascii="微软雅黑" w:eastAsia="微软雅黑" w:hAnsi="微软雅黑" w:cs="微软雅黑" w:hint="eastAsia"/>
          <w:sz w:val="24"/>
          <w:szCs w:val="24"/>
          <w:highlight w:val="yellow"/>
        </w:rPr>
        <w:t>1</w:t>
      </w:r>
      <w:r>
        <w:rPr>
          <w:rFonts w:ascii="微软雅黑" w:eastAsia="微软雅黑" w:hAnsi="微软雅黑" w:cs="微软雅黑" w:hint="eastAsia"/>
          <w:sz w:val="24"/>
          <w:szCs w:val="24"/>
          <w:highlight w:val="yellow"/>
        </w:rPr>
        <w:t>）中标方</w:t>
      </w:r>
      <w:r>
        <w:rPr>
          <w:rFonts w:ascii="微软雅黑" w:eastAsia="微软雅黑" w:hAnsi="微软雅黑" w:cs="微软雅黑" w:hint="eastAsia"/>
          <w:color w:val="000000"/>
          <w:sz w:val="24"/>
          <w:szCs w:val="24"/>
          <w:highlight w:val="yellow"/>
        </w:rPr>
        <w:t>负责</w:t>
      </w:r>
      <w:r>
        <w:rPr>
          <w:rFonts w:ascii="微软雅黑" w:eastAsia="微软雅黑" w:hAnsi="微软雅黑" w:cs="微软雅黑" w:hint="eastAsia"/>
          <w:sz w:val="24"/>
          <w:szCs w:val="24"/>
          <w:highlight w:val="yellow"/>
        </w:rPr>
        <w:t>洁净手术室净化系统，每月两次清洗终端风口及洁净手术室机组初效过滤网、进风口过滤网</w:t>
      </w:r>
      <w:r>
        <w:rPr>
          <w:rFonts w:ascii="微软雅黑" w:eastAsia="微软雅黑" w:hAnsi="微软雅黑" w:cs="微软雅黑" w:hint="eastAsia"/>
          <w:color w:val="000000"/>
          <w:sz w:val="24"/>
          <w:szCs w:val="24"/>
          <w:highlight w:val="yellow"/>
        </w:rPr>
        <w:t>。</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highlight w:val="yellow"/>
        </w:rPr>
        <w:t>供应室消毒机终端风口每月两次清洗。</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highlight w:val="yellow"/>
        </w:rPr>
        <w:t>（</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highlight w:val="yellow"/>
        </w:rPr>
        <w:t>）</w:t>
      </w:r>
      <w:r>
        <w:rPr>
          <w:rFonts w:ascii="微软雅黑" w:eastAsia="微软雅黑" w:hAnsi="微软雅黑" w:cs="微软雅黑" w:hint="eastAsia"/>
          <w:sz w:val="24"/>
          <w:szCs w:val="24"/>
          <w:highlight w:val="yellow"/>
        </w:rPr>
        <w:t>ICU</w:t>
      </w:r>
      <w:r>
        <w:rPr>
          <w:rFonts w:ascii="微软雅黑" w:eastAsia="微软雅黑" w:hAnsi="微软雅黑" w:cs="微软雅黑" w:hint="eastAsia"/>
          <w:sz w:val="24"/>
          <w:szCs w:val="24"/>
          <w:highlight w:val="yellow"/>
        </w:rPr>
        <w:t>区域空调系统终端风口每月两次清洗。</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highlight w:val="yellow"/>
        </w:rPr>
        <w:t>8</w:t>
      </w:r>
      <w:r>
        <w:rPr>
          <w:rFonts w:ascii="微软雅黑" w:eastAsia="微软雅黑" w:hAnsi="微软雅黑" w:cs="微软雅黑" w:hint="eastAsia"/>
          <w:sz w:val="24"/>
          <w:szCs w:val="24"/>
          <w:highlight w:val="yellow"/>
        </w:rPr>
        <w:t>、在这期间内除应有保养之外，同时对下列作免费测试服务</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）洁净室送风天花之层流效果测试。</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）净化空调系统亚高效、高效过滤器检漏测试。</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）洁净区内各级用房的静压测试。</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）维保期内，进行保养、保修，并对损坏的零配件进行更换；</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）维保期内，如果设备出现故障或损坏的，保证接到通知后，及时进行处理问题；</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）对设备的制造、安装、调试、使用、维护及修理免费提供技术咨询；</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7</w:t>
      </w:r>
      <w:r>
        <w:rPr>
          <w:rFonts w:ascii="微软雅黑" w:eastAsia="微软雅黑" w:hAnsi="微软雅黑" w:cs="微软雅黑" w:hint="eastAsia"/>
          <w:sz w:val="24"/>
          <w:szCs w:val="24"/>
        </w:rPr>
        <w:t>）长期委派技术人员对本净化工程的使用情况进行检查，根据检查情况，提供维护保养注意事项和合理建议；</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8</w:t>
      </w:r>
      <w:r>
        <w:rPr>
          <w:rFonts w:ascii="微软雅黑" w:eastAsia="微软雅黑" w:hAnsi="微软雅黑" w:cs="微软雅黑" w:hint="eastAsia"/>
          <w:sz w:val="24"/>
          <w:szCs w:val="24"/>
        </w:rPr>
        <w:t>）维保期内对手术室指标进行测试（截面风速、风量、新风量、洁净度、温湿度、静压差、噪音、照度等指标）：每年进行一次，并提供运行状况报告。</w:t>
      </w:r>
    </w:p>
    <w:p w:rsidR="00F74E2F" w:rsidRDefault="009B10B7">
      <w:pPr>
        <w:spacing w:line="3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按计划对上述医疗系统进行巡检，进行预防性服务，确保系统可靠运行，并提供巡检报告；如系统设备出现临时故障，维保单位在</w:t>
      </w:r>
      <w:r>
        <w:rPr>
          <w:rFonts w:ascii="微软雅黑" w:eastAsia="微软雅黑" w:hAnsi="微软雅黑" w:cs="微软雅黑" w:hint="eastAsia"/>
          <w:sz w:val="24"/>
          <w:szCs w:val="24"/>
        </w:rPr>
        <w:t>3</w:t>
      </w:r>
      <w:r>
        <w:rPr>
          <w:rFonts w:ascii="微软雅黑" w:eastAsia="微软雅黑" w:hAnsi="微软雅黑" w:cs="微软雅黑"/>
          <w:sz w:val="24"/>
          <w:szCs w:val="24"/>
        </w:rPr>
        <w:t>0</w:t>
      </w:r>
      <w:r>
        <w:rPr>
          <w:rFonts w:ascii="微软雅黑" w:eastAsia="微软雅黑" w:hAnsi="微软雅黑" w:cs="微软雅黑" w:hint="eastAsia"/>
          <w:sz w:val="24"/>
          <w:szCs w:val="24"/>
        </w:rPr>
        <w:t>分钟内响应，</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小时内到达现场进行持续处理，直至恢复正常使用，保证系统正常运行。接到故障报修电话，及时予以解决处理，如无法处理的，</w:t>
      </w:r>
      <w:r>
        <w:rPr>
          <w:rFonts w:ascii="微软雅黑" w:eastAsia="微软雅黑" w:hAnsi="微软雅黑" w:cs="微软雅黑"/>
          <w:sz w:val="24"/>
          <w:szCs w:val="24"/>
        </w:rPr>
        <w:t>8</w:t>
      </w:r>
      <w:r>
        <w:rPr>
          <w:rFonts w:ascii="微软雅黑" w:eastAsia="微软雅黑" w:hAnsi="微软雅黑" w:cs="微软雅黑" w:hint="eastAsia"/>
          <w:sz w:val="24"/>
          <w:szCs w:val="24"/>
        </w:rPr>
        <w:t>小时内增派其他技术人员前来快速解决或增援。</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（三）拟派项目负责人要求：</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、拟派项目负责人必须全面了解招标人上述医疗系统，严</w:t>
      </w:r>
      <w:r>
        <w:rPr>
          <w:rFonts w:ascii="微软雅黑" w:eastAsia="微软雅黑" w:hAnsi="微软雅黑" w:cs="微软雅黑" w:hint="eastAsia"/>
          <w:sz w:val="24"/>
          <w:szCs w:val="24"/>
        </w:rPr>
        <w:t>格按照招标人管理要求执行维保服务；配合招标人管理人员将上述医疗系统维保项目的所有资料整理、归档。</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、工作中注意礼貌和礼节，有问题需及时上报管理科室不得与临床科室发生争执吵闹；</w:t>
      </w:r>
    </w:p>
    <w:p w:rsidR="00F74E2F" w:rsidRDefault="009B10B7">
      <w:pPr>
        <w:spacing w:line="360" w:lineRule="exact"/>
        <w:ind w:firstLineChars="50" w:firstLine="120"/>
        <w:rPr>
          <w:rFonts w:ascii="微软雅黑" w:eastAsia="微软雅黑" w:hAnsi="微软雅黑" w:cs="微软雅黑"/>
          <w:sz w:val="24"/>
          <w:szCs w:val="24"/>
        </w:rPr>
      </w:pPr>
      <w:r>
        <w:rPr>
          <w:rFonts w:ascii="微软雅黑" w:eastAsia="微软雅黑" w:hAnsi="微软雅黑" w:cs="微软雅黑"/>
          <w:sz w:val="24"/>
          <w:szCs w:val="24"/>
        </w:rPr>
        <w:t xml:space="preserve"> 3</w:t>
      </w:r>
      <w:r>
        <w:rPr>
          <w:rFonts w:ascii="微软雅黑" w:eastAsia="微软雅黑" w:hAnsi="微软雅黑" w:cs="微软雅黑" w:hint="eastAsia"/>
          <w:sz w:val="24"/>
          <w:szCs w:val="24"/>
        </w:rPr>
        <w:t>、遵守招标方各种规章制度，严格按照规章制度操作，严禁简化工作程序。</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（四）服务响应：</w:t>
      </w:r>
      <w:r>
        <w:rPr>
          <w:rFonts w:ascii="微软雅黑" w:eastAsia="微软雅黑" w:hAnsi="微软雅黑" w:cs="微软雅黑"/>
          <w:sz w:val="24"/>
          <w:szCs w:val="24"/>
        </w:rPr>
        <w:t xml:space="preserve">         </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、电话每周</w:t>
      </w:r>
      <w:r>
        <w:rPr>
          <w:rFonts w:ascii="微软雅黑" w:eastAsia="微软雅黑" w:hAnsi="微软雅黑" w:cs="微软雅黑"/>
          <w:sz w:val="24"/>
          <w:szCs w:val="24"/>
        </w:rPr>
        <w:t>7</w:t>
      </w:r>
      <w:r>
        <w:rPr>
          <w:rFonts w:ascii="微软雅黑" w:eastAsia="微软雅黑" w:hAnsi="微软雅黑" w:cs="微软雅黑" w:hint="eastAsia"/>
          <w:sz w:val="24"/>
          <w:szCs w:val="24"/>
        </w:rPr>
        <w:t>×</w:t>
      </w:r>
      <w:r>
        <w:rPr>
          <w:rFonts w:ascii="微软雅黑" w:eastAsia="微软雅黑" w:hAnsi="微软雅黑" w:cs="微软雅黑"/>
          <w:sz w:val="24"/>
          <w:szCs w:val="24"/>
        </w:rPr>
        <w:t>24</w:t>
      </w:r>
      <w:r>
        <w:rPr>
          <w:rFonts w:ascii="微软雅黑" w:eastAsia="微软雅黑" w:hAnsi="微软雅黑" w:cs="微软雅黑" w:hint="eastAsia"/>
          <w:sz w:val="24"/>
          <w:szCs w:val="24"/>
        </w:rPr>
        <w:t>小时；须提供全年</w:t>
      </w:r>
      <w:r>
        <w:rPr>
          <w:rFonts w:ascii="微软雅黑" w:eastAsia="微软雅黑" w:hAnsi="微软雅黑" w:cs="微软雅黑"/>
          <w:sz w:val="24"/>
          <w:szCs w:val="24"/>
        </w:rPr>
        <w:t>365</w:t>
      </w:r>
      <w:r>
        <w:rPr>
          <w:rFonts w:ascii="微软雅黑" w:eastAsia="微软雅黑" w:hAnsi="微软雅黑" w:cs="微软雅黑" w:hint="eastAsia"/>
          <w:sz w:val="24"/>
          <w:szCs w:val="24"/>
        </w:rPr>
        <w:t>天</w:t>
      </w:r>
      <w:r>
        <w:rPr>
          <w:rFonts w:ascii="微软雅黑" w:eastAsia="微软雅黑" w:hAnsi="微软雅黑" w:cs="微软雅黑"/>
          <w:sz w:val="24"/>
          <w:szCs w:val="24"/>
        </w:rPr>
        <w:t>24</w:t>
      </w:r>
      <w:r>
        <w:rPr>
          <w:rFonts w:ascii="微软雅黑" w:eastAsia="微软雅黑" w:hAnsi="微软雅黑" w:cs="微软雅黑" w:hint="eastAsia"/>
          <w:sz w:val="24"/>
          <w:szCs w:val="24"/>
        </w:rPr>
        <w:t>小时的应急响应服务，并确保通讯畅通；</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lastRenderedPageBreak/>
        <w:t>2</w:t>
      </w:r>
      <w:r>
        <w:rPr>
          <w:rFonts w:ascii="微软雅黑" w:eastAsia="微软雅黑" w:hAnsi="微软雅黑" w:cs="微软雅黑" w:hint="eastAsia"/>
          <w:sz w:val="24"/>
          <w:szCs w:val="24"/>
        </w:rPr>
        <w:t>、</w:t>
      </w:r>
      <w:r>
        <w:rPr>
          <w:rFonts w:ascii="微软雅黑" w:eastAsia="微软雅黑" w:hAnsi="微软雅黑" w:cs="微软雅黑" w:hint="eastAsia"/>
          <w:bCs/>
          <w:kern w:val="0"/>
          <w:sz w:val="24"/>
          <w:szCs w:val="24"/>
        </w:rPr>
        <w:t>每月至少</w:t>
      </w:r>
      <w:r>
        <w:rPr>
          <w:rFonts w:ascii="微软雅黑" w:eastAsia="微软雅黑" w:hAnsi="微软雅黑" w:cs="微软雅黑"/>
          <w:bCs/>
          <w:kern w:val="0"/>
          <w:sz w:val="24"/>
          <w:szCs w:val="24"/>
        </w:rPr>
        <w:t>2</w:t>
      </w:r>
      <w:r>
        <w:rPr>
          <w:rFonts w:ascii="微软雅黑" w:eastAsia="微软雅黑" w:hAnsi="微软雅黑" w:cs="微软雅黑" w:hint="eastAsia"/>
          <w:bCs/>
          <w:kern w:val="0"/>
          <w:sz w:val="24"/>
          <w:szCs w:val="24"/>
        </w:rPr>
        <w:t>次对上述医疗系统进行巡检，进行预防性服务，确保系统可靠运行，并提供巡检报告</w:t>
      </w:r>
      <w:r>
        <w:rPr>
          <w:rFonts w:ascii="微软雅黑" w:eastAsia="微软雅黑" w:hAnsi="微软雅黑" w:cs="微软雅黑" w:hint="eastAsia"/>
          <w:kern w:val="0"/>
          <w:sz w:val="24"/>
          <w:szCs w:val="24"/>
        </w:rPr>
        <w:t>；</w:t>
      </w:r>
      <w:r>
        <w:rPr>
          <w:rFonts w:ascii="微软雅黑" w:eastAsia="微软雅黑" w:hAnsi="微软雅黑" w:cs="微软雅黑" w:hint="eastAsia"/>
          <w:sz w:val="24"/>
          <w:szCs w:val="24"/>
        </w:rPr>
        <w:t>若发生紧急故障，须在</w:t>
      </w:r>
      <w:r>
        <w:rPr>
          <w:rFonts w:ascii="微软雅黑" w:eastAsia="微软雅黑" w:hAnsi="微软雅黑" w:cs="微软雅黑"/>
          <w:sz w:val="24"/>
          <w:szCs w:val="24"/>
        </w:rPr>
        <w:t>1</w:t>
      </w:r>
      <w:r>
        <w:rPr>
          <w:rFonts w:ascii="微软雅黑" w:eastAsia="微软雅黑" w:hAnsi="微软雅黑" w:cs="微软雅黑" w:hint="eastAsia"/>
          <w:sz w:val="24"/>
          <w:szCs w:val="24"/>
        </w:rPr>
        <w:t>小时内到达现场；若发生一般故</w:t>
      </w:r>
      <w:r>
        <w:rPr>
          <w:rFonts w:ascii="微软雅黑" w:eastAsia="微软雅黑" w:hAnsi="微软雅黑" w:cs="微软雅黑" w:hint="eastAsia"/>
          <w:sz w:val="24"/>
          <w:szCs w:val="24"/>
        </w:rPr>
        <w:t>障，要求在接电话后</w:t>
      </w:r>
      <w:r>
        <w:rPr>
          <w:rFonts w:ascii="微软雅黑" w:eastAsia="微软雅黑" w:hAnsi="微软雅黑" w:cs="微软雅黑"/>
          <w:sz w:val="24"/>
          <w:szCs w:val="24"/>
        </w:rPr>
        <w:t>30</w:t>
      </w:r>
      <w:r>
        <w:rPr>
          <w:rFonts w:ascii="微软雅黑" w:eastAsia="微软雅黑" w:hAnsi="微软雅黑" w:cs="微软雅黑" w:hint="eastAsia"/>
          <w:sz w:val="24"/>
          <w:szCs w:val="24"/>
        </w:rPr>
        <w:t>分钟内响应，</w:t>
      </w:r>
      <w:r>
        <w:rPr>
          <w:rFonts w:ascii="微软雅黑" w:eastAsia="微软雅黑" w:hAnsi="微软雅黑" w:cs="微软雅黑"/>
          <w:sz w:val="24"/>
          <w:szCs w:val="24"/>
        </w:rPr>
        <w:t>2</w:t>
      </w:r>
      <w:r>
        <w:rPr>
          <w:rFonts w:ascii="微软雅黑" w:eastAsia="微软雅黑" w:hAnsi="微软雅黑" w:cs="微软雅黑" w:hint="eastAsia"/>
          <w:sz w:val="24"/>
          <w:szCs w:val="24"/>
        </w:rPr>
        <w:t>小时内到达现场。</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、确系设备损坏等原因无法完全恢复的，应将系统故障降至最低，同时写出书面的维修报告，确定解决办法和最后期限。</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（五）维保付款事项及要求：</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、维保期内，招标人每季度对中标方的响应速度、服务态度、服务质量等方面进行考核，根据中标方保养和巡检情况记录，执行维保付款事项。</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、维保期内，未按设备维保工作要求为招标人提供维修保养或填写相应维护保养记录的，发现一次处当季应支付维保款项的千分之二，当季发现第二次加倍，以此类推。</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、维保期内，根据科室反馈维保人员态度恶劣，处当季应支付维保款项的千分之一，屡教不改者，中标人无条件更换常驻维保员。</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4</w:t>
      </w:r>
      <w:r>
        <w:rPr>
          <w:rFonts w:ascii="微软雅黑" w:eastAsia="微软雅黑" w:hAnsi="微软雅黑" w:cs="微软雅黑" w:hint="eastAsia"/>
          <w:sz w:val="24"/>
          <w:szCs w:val="24"/>
        </w:rPr>
        <w:t>、维保期内，若发现更换的零配件以次充好，假冒伪劣，处当季应支付维保款项的百分之一，且不予支付零配件费用，已支付的从当季应付维保款项中扣除。</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5</w:t>
      </w:r>
      <w:r>
        <w:rPr>
          <w:rFonts w:ascii="微软雅黑" w:eastAsia="微软雅黑" w:hAnsi="微软雅黑" w:cs="微软雅黑" w:hint="eastAsia"/>
          <w:sz w:val="24"/>
          <w:szCs w:val="24"/>
        </w:rPr>
        <w:t>、合同期内，如因甲、乙单方面违约原因造成合同无法继续的，违约方应向另一方支付合同总价</w:t>
      </w:r>
      <w:r>
        <w:rPr>
          <w:rFonts w:ascii="微软雅黑" w:eastAsia="微软雅黑" w:hAnsi="微软雅黑" w:cs="微软雅黑"/>
          <w:sz w:val="24"/>
          <w:szCs w:val="24"/>
        </w:rPr>
        <w:t>50%</w:t>
      </w:r>
      <w:r>
        <w:rPr>
          <w:rFonts w:ascii="微软雅黑" w:eastAsia="微软雅黑" w:hAnsi="微软雅黑" w:cs="微软雅黑" w:hint="eastAsia"/>
          <w:sz w:val="24"/>
          <w:szCs w:val="24"/>
        </w:rPr>
        <w:t>的违约赔偿金。</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6</w:t>
      </w:r>
      <w:r>
        <w:rPr>
          <w:rFonts w:ascii="微软雅黑" w:eastAsia="微软雅黑" w:hAnsi="微软雅黑" w:cs="微软雅黑" w:hint="eastAsia"/>
          <w:sz w:val="24"/>
          <w:szCs w:val="24"/>
        </w:rPr>
        <w:t>、如遇以下情况，招标人有权单方面终止合同，同时不向中标方支付维保费用，已经支付的维保费用，中标人应当予以返还并且中标方应按合同总额的</w:t>
      </w:r>
      <w:r>
        <w:rPr>
          <w:rFonts w:ascii="微软雅黑" w:eastAsia="微软雅黑" w:hAnsi="微软雅黑" w:cs="微软雅黑"/>
          <w:sz w:val="24"/>
          <w:szCs w:val="24"/>
        </w:rPr>
        <w:t>30%</w:t>
      </w:r>
      <w:r>
        <w:rPr>
          <w:rFonts w:ascii="微软雅黑" w:eastAsia="微软雅黑" w:hAnsi="微软雅黑" w:cs="微软雅黑" w:hint="eastAsia"/>
          <w:sz w:val="24"/>
          <w:szCs w:val="24"/>
        </w:rPr>
        <w:t>向采购人支付违约赔偿金，并赔偿招标人及第三方损失：</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6.1</w:t>
      </w:r>
      <w:r>
        <w:rPr>
          <w:rFonts w:ascii="微软雅黑" w:eastAsia="微软雅黑" w:hAnsi="微软雅黑" w:cs="微软雅黑" w:hint="eastAsia"/>
          <w:sz w:val="24"/>
          <w:szCs w:val="24"/>
        </w:rPr>
        <w:t>、中标人三次以上未按照合同的约定履行其义务；</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6.2</w:t>
      </w:r>
      <w:r>
        <w:rPr>
          <w:rFonts w:ascii="微软雅黑" w:eastAsia="微软雅黑" w:hAnsi="微软雅黑" w:cs="微软雅黑" w:hint="eastAsia"/>
          <w:sz w:val="24"/>
          <w:szCs w:val="24"/>
        </w:rPr>
        <w:t>、经招标人通知后，中标人不进行维保或整改的；</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6.3</w:t>
      </w:r>
      <w:r>
        <w:rPr>
          <w:rFonts w:ascii="微软雅黑" w:eastAsia="微软雅黑" w:hAnsi="微软雅黑" w:cs="微软雅黑" w:hint="eastAsia"/>
          <w:sz w:val="24"/>
          <w:szCs w:val="24"/>
        </w:rPr>
        <w:t>、招标人认为在合同期内中标方明显不能继续胜任其工作；</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6.4</w:t>
      </w:r>
      <w:r>
        <w:rPr>
          <w:rFonts w:ascii="微软雅黑" w:eastAsia="微软雅黑" w:hAnsi="微软雅黑" w:cs="微软雅黑" w:hint="eastAsia"/>
          <w:sz w:val="24"/>
          <w:szCs w:val="24"/>
        </w:rPr>
        <w:t>、因中标人或中标人员工的原因给招标人或第三方造成重大损失的；</w:t>
      </w:r>
      <w:r>
        <w:rPr>
          <w:rFonts w:ascii="微软雅黑" w:eastAsia="微软雅黑" w:hAnsi="微软雅黑" w:cs="微软雅黑"/>
          <w:sz w:val="24"/>
          <w:szCs w:val="24"/>
        </w:rPr>
        <w:t xml:space="preserve"> </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7</w:t>
      </w:r>
      <w:r>
        <w:rPr>
          <w:rFonts w:ascii="微软雅黑" w:eastAsia="微软雅黑" w:hAnsi="微软雅黑" w:cs="微软雅黑" w:hint="eastAsia"/>
          <w:sz w:val="24"/>
          <w:szCs w:val="24"/>
        </w:rPr>
        <w:t>、合同到期未能续签或提前终止时，中标人必须将所有采购人提供的物品（包括资料等）和中标人在合同维保期间所有的维保资料归还采购人，中标人不得擅自留存或备份。否则，由此产生的不利后果由中标人承担。</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（六）零配件相关要求：</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、维保</w:t>
      </w:r>
      <w:r>
        <w:rPr>
          <w:rFonts w:ascii="微软雅黑" w:eastAsia="微软雅黑" w:hAnsi="微软雅黑" w:cs="微软雅黑" w:hint="eastAsia"/>
          <w:sz w:val="24"/>
          <w:szCs w:val="24"/>
        </w:rPr>
        <w:t>期内，维修和更换主要材料设备，单价在</w:t>
      </w:r>
      <w:r>
        <w:rPr>
          <w:rFonts w:ascii="微软雅黑" w:eastAsia="微软雅黑" w:hAnsi="微软雅黑" w:cs="微软雅黑" w:hint="eastAsia"/>
          <w:sz w:val="24"/>
          <w:szCs w:val="24"/>
        </w:rPr>
        <w:t>5</w:t>
      </w:r>
      <w:r>
        <w:rPr>
          <w:rFonts w:ascii="微软雅黑" w:eastAsia="微软雅黑" w:hAnsi="微软雅黑" w:cs="微软雅黑"/>
          <w:sz w:val="24"/>
          <w:szCs w:val="24"/>
        </w:rPr>
        <w:t>00</w:t>
      </w:r>
      <w:r>
        <w:rPr>
          <w:rFonts w:ascii="微软雅黑" w:eastAsia="微软雅黑" w:hAnsi="微软雅黑" w:cs="微软雅黑" w:hint="eastAsia"/>
          <w:sz w:val="24"/>
          <w:szCs w:val="24"/>
        </w:rPr>
        <w:t>元以下的（包括</w:t>
      </w:r>
      <w:r>
        <w:rPr>
          <w:rFonts w:ascii="微软雅黑" w:eastAsia="微软雅黑" w:hAnsi="微软雅黑" w:cs="微软雅黑" w:hint="eastAsia"/>
          <w:sz w:val="24"/>
          <w:szCs w:val="24"/>
        </w:rPr>
        <w:t>5</w:t>
      </w:r>
      <w:r>
        <w:rPr>
          <w:rFonts w:ascii="微软雅黑" w:eastAsia="微软雅黑" w:hAnsi="微软雅黑" w:cs="微软雅黑"/>
          <w:sz w:val="24"/>
          <w:szCs w:val="24"/>
        </w:rPr>
        <w:t>00</w:t>
      </w:r>
      <w:r>
        <w:rPr>
          <w:rFonts w:ascii="微软雅黑" w:eastAsia="微软雅黑" w:hAnsi="微软雅黑" w:cs="微软雅黑" w:hint="eastAsia"/>
          <w:sz w:val="24"/>
          <w:szCs w:val="24"/>
        </w:rPr>
        <w:t>元）由中标方负责购买并维修安装；单价高于</w:t>
      </w:r>
      <w:r>
        <w:rPr>
          <w:rFonts w:ascii="微软雅黑" w:eastAsia="微软雅黑" w:hAnsi="微软雅黑" w:cs="微软雅黑" w:hint="eastAsia"/>
          <w:sz w:val="24"/>
          <w:szCs w:val="24"/>
        </w:rPr>
        <w:t>5</w:t>
      </w:r>
      <w:r>
        <w:rPr>
          <w:rFonts w:ascii="微软雅黑" w:eastAsia="微软雅黑" w:hAnsi="微软雅黑" w:cs="微软雅黑"/>
          <w:sz w:val="24"/>
          <w:szCs w:val="24"/>
        </w:rPr>
        <w:t>00</w:t>
      </w:r>
      <w:r>
        <w:rPr>
          <w:rFonts w:ascii="微软雅黑" w:eastAsia="微软雅黑" w:hAnsi="微软雅黑" w:cs="微软雅黑" w:hint="eastAsia"/>
          <w:sz w:val="24"/>
          <w:szCs w:val="24"/>
        </w:rPr>
        <w:t>元以上的，由乙方提供，由甲方按照价目清单的相应单价认质认价，维修和更换所需的辅料及工具由维保单位承担。</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单价低于</w:t>
      </w:r>
      <w:r>
        <w:rPr>
          <w:rFonts w:ascii="微软雅黑" w:eastAsia="微软雅黑" w:hAnsi="微软雅黑" w:cs="微软雅黑" w:hint="eastAsia"/>
          <w:sz w:val="24"/>
          <w:szCs w:val="24"/>
        </w:rPr>
        <w:t>5</w:t>
      </w:r>
      <w:r>
        <w:rPr>
          <w:rFonts w:ascii="微软雅黑" w:eastAsia="微软雅黑" w:hAnsi="微软雅黑" w:cs="微软雅黑"/>
          <w:sz w:val="24"/>
          <w:szCs w:val="24"/>
        </w:rPr>
        <w:t>00</w:t>
      </w:r>
      <w:r>
        <w:rPr>
          <w:rFonts w:ascii="微软雅黑" w:eastAsia="微软雅黑" w:hAnsi="微软雅黑" w:cs="微软雅黑" w:hint="eastAsia"/>
          <w:sz w:val="24"/>
          <w:szCs w:val="24"/>
        </w:rPr>
        <w:t>元以下的设备或配件由维保公司免费提供，主要配件见下表：</w:t>
      </w:r>
    </w:p>
    <w:tbl>
      <w:tblPr>
        <w:tblW w:w="970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1"/>
        <w:gridCol w:w="28"/>
        <w:gridCol w:w="8554"/>
      </w:tblGrid>
      <w:tr w:rsidR="00F74E2F">
        <w:tc>
          <w:tcPr>
            <w:tcW w:w="9703" w:type="dxa"/>
            <w:gridSpan w:val="3"/>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第一部分：控制系统和空调系统常备的配件</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杀菌灯管</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电子镇流器</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3</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电源指示灯，工作指示灯，故障指示灯</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4</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保险丝</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5</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螺丝、螺帽、螺栓</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6</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密封条</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lastRenderedPageBreak/>
              <w:t>7</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风机皮带</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8</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空气开关</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9</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交流接触器</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10</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玻璃胶</w:t>
            </w:r>
          </w:p>
        </w:tc>
      </w:tr>
      <w:tr w:rsidR="00F74E2F">
        <w:tc>
          <w:tcPr>
            <w:tcW w:w="1121" w:type="dxa"/>
          </w:tcPr>
          <w:p w:rsidR="00F74E2F" w:rsidRDefault="009B10B7">
            <w:pPr>
              <w:spacing w:line="360" w:lineRule="exact"/>
              <w:ind w:firstLineChars="100" w:firstLine="240"/>
              <w:rPr>
                <w:rFonts w:ascii="微软雅黑" w:eastAsia="微软雅黑" w:hAnsi="微软雅黑" w:cs="微软雅黑"/>
                <w:color w:val="FF0000"/>
                <w:sz w:val="24"/>
                <w:szCs w:val="24"/>
              </w:rPr>
            </w:pPr>
            <w:r>
              <w:rPr>
                <w:rFonts w:ascii="微软雅黑" w:eastAsia="微软雅黑" w:hAnsi="微软雅黑" w:cs="微软雅黑" w:hint="eastAsia"/>
                <w:color w:val="FF0000"/>
                <w:sz w:val="24"/>
                <w:szCs w:val="24"/>
              </w:rPr>
              <w:t>11</w:t>
            </w:r>
          </w:p>
        </w:tc>
        <w:tc>
          <w:tcPr>
            <w:tcW w:w="8582" w:type="dxa"/>
            <w:gridSpan w:val="2"/>
          </w:tcPr>
          <w:p w:rsidR="00F74E2F" w:rsidRDefault="009B10B7">
            <w:pPr>
              <w:spacing w:line="360" w:lineRule="exact"/>
              <w:ind w:firstLineChars="100" w:firstLine="240"/>
              <w:rPr>
                <w:rFonts w:ascii="微软雅黑" w:eastAsia="微软雅黑" w:hAnsi="微软雅黑" w:cs="微软雅黑"/>
                <w:color w:val="FF0000"/>
                <w:sz w:val="24"/>
                <w:szCs w:val="24"/>
              </w:rPr>
            </w:pPr>
            <w:r>
              <w:rPr>
                <w:rFonts w:ascii="微软雅黑" w:eastAsia="微软雅黑" w:hAnsi="微软雅黑" w:cs="微软雅黑" w:hint="eastAsia"/>
                <w:color w:val="FF0000"/>
                <w:sz w:val="24"/>
                <w:szCs w:val="24"/>
              </w:rPr>
              <w:t>空调控制面板</w:t>
            </w:r>
          </w:p>
        </w:tc>
      </w:tr>
      <w:tr w:rsidR="00F74E2F">
        <w:tc>
          <w:tcPr>
            <w:tcW w:w="9703" w:type="dxa"/>
            <w:gridSpan w:val="3"/>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第二部分、水系统及加湿器配件</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过滤器</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风帽</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3</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排水管</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防锈涂料</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5</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生胶带</w:t>
            </w:r>
          </w:p>
        </w:tc>
      </w:tr>
      <w:tr w:rsidR="00F74E2F">
        <w:tc>
          <w:tcPr>
            <w:tcW w:w="9703" w:type="dxa"/>
            <w:gridSpan w:val="3"/>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第三部分、手术室配套设备，</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门锁</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天花照明电子镇流器</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灯管</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电源开关，</w:t>
            </w:r>
            <w:r>
              <w:rPr>
                <w:rFonts w:ascii="微软雅黑" w:eastAsia="微软雅黑" w:hAnsi="微软雅黑" w:cs="微软雅黑"/>
                <w:color w:val="000000"/>
                <w:kern w:val="0"/>
                <w:sz w:val="24"/>
                <w:szCs w:val="24"/>
              </w:rPr>
              <w:t xml:space="preserve"> </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5</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灯开关</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6</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内嵌设备的五金件</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7</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观片灯的灯管</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8</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电源插座。</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9</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输液架的零件（如上下螺盖、底钩等）</w:t>
            </w:r>
          </w:p>
        </w:tc>
      </w:tr>
      <w:tr w:rsidR="00F74E2F">
        <w:tc>
          <w:tcPr>
            <w:tcW w:w="9703" w:type="dxa"/>
            <w:gridSpan w:val="3"/>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第四部分、电动门</w:t>
            </w:r>
            <w:r>
              <w:rPr>
                <w:rFonts w:ascii="微软雅黑" w:eastAsia="微软雅黑" w:hAnsi="微软雅黑" w:cs="微软雅黑"/>
                <w:color w:val="000000"/>
                <w:kern w:val="0"/>
                <w:sz w:val="24"/>
                <w:szCs w:val="24"/>
              </w:rPr>
              <w:t xml:space="preserve"> </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电动门滑动轮</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皮带轮</w:t>
            </w:r>
            <w:r>
              <w:rPr>
                <w:rFonts w:ascii="微软雅黑" w:eastAsia="微软雅黑" w:hAnsi="微软雅黑" w:cs="微软雅黑"/>
                <w:color w:val="000000"/>
                <w:kern w:val="0"/>
                <w:sz w:val="24"/>
                <w:szCs w:val="24"/>
              </w:rPr>
              <w:t xml:space="preserve"> </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拉手</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手动触点开关</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5</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电动门手术室指示灯</w:t>
            </w:r>
          </w:p>
        </w:tc>
      </w:tr>
      <w:tr w:rsidR="00F74E2F">
        <w:tc>
          <w:tcPr>
            <w:tcW w:w="9703" w:type="dxa"/>
            <w:gridSpan w:val="3"/>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第五部分、洗手池</w:t>
            </w:r>
            <w:r>
              <w:rPr>
                <w:rFonts w:ascii="微软雅黑" w:eastAsia="微软雅黑" w:hAnsi="微软雅黑" w:cs="微软雅黑"/>
                <w:color w:val="000000"/>
                <w:kern w:val="0"/>
                <w:sz w:val="24"/>
                <w:szCs w:val="24"/>
              </w:rPr>
              <w:t xml:space="preserve"> </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进、出水软接管</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角阀</w:t>
            </w:r>
          </w:p>
        </w:tc>
      </w:tr>
      <w:tr w:rsidR="00F74E2F">
        <w:tc>
          <w:tcPr>
            <w:tcW w:w="1121" w:type="dxa"/>
          </w:tcPr>
          <w:p w:rsidR="00F74E2F" w:rsidRDefault="009B10B7">
            <w:pPr>
              <w:snapToGrid w:val="0"/>
              <w:spacing w:line="400" w:lineRule="exact"/>
              <w:rPr>
                <w:rFonts w:ascii="微软雅黑" w:eastAsia="微软雅黑" w:hAnsi="微软雅黑" w:cs="微软雅黑"/>
                <w:color w:val="FF0000"/>
                <w:kern w:val="0"/>
                <w:sz w:val="24"/>
                <w:szCs w:val="24"/>
              </w:rPr>
            </w:pPr>
            <w:r>
              <w:rPr>
                <w:rFonts w:ascii="微软雅黑" w:eastAsia="微软雅黑" w:hAnsi="微软雅黑" w:cs="微软雅黑" w:hint="eastAsia"/>
                <w:color w:val="FF0000"/>
                <w:kern w:val="0"/>
                <w:sz w:val="24"/>
                <w:szCs w:val="24"/>
              </w:rPr>
              <w:t>3</w:t>
            </w:r>
          </w:p>
        </w:tc>
        <w:tc>
          <w:tcPr>
            <w:tcW w:w="8582" w:type="dxa"/>
            <w:gridSpan w:val="2"/>
          </w:tcPr>
          <w:p w:rsidR="00F74E2F" w:rsidRDefault="009B10B7">
            <w:pPr>
              <w:snapToGrid w:val="0"/>
              <w:spacing w:line="400" w:lineRule="exact"/>
              <w:rPr>
                <w:rFonts w:ascii="微软雅黑" w:eastAsia="微软雅黑" w:hAnsi="微软雅黑" w:cs="微软雅黑"/>
                <w:color w:val="FF0000"/>
                <w:kern w:val="0"/>
                <w:sz w:val="24"/>
                <w:szCs w:val="24"/>
              </w:rPr>
            </w:pPr>
            <w:r>
              <w:rPr>
                <w:rFonts w:ascii="微软雅黑" w:eastAsia="微软雅黑" w:hAnsi="微软雅黑" w:cs="微软雅黑" w:hint="eastAsia"/>
                <w:color w:val="FF0000"/>
                <w:kern w:val="0"/>
                <w:sz w:val="24"/>
                <w:szCs w:val="24"/>
              </w:rPr>
              <w:t>排水软管</w:t>
            </w:r>
          </w:p>
        </w:tc>
      </w:tr>
      <w:tr w:rsidR="00F74E2F">
        <w:tc>
          <w:tcPr>
            <w:tcW w:w="1121" w:type="dxa"/>
          </w:tcPr>
          <w:p w:rsidR="00F74E2F" w:rsidRDefault="009B10B7">
            <w:pPr>
              <w:snapToGrid w:val="0"/>
              <w:spacing w:line="400" w:lineRule="exact"/>
              <w:rPr>
                <w:rFonts w:ascii="微软雅黑" w:eastAsia="微软雅黑" w:hAnsi="微软雅黑" w:cs="微软雅黑"/>
                <w:color w:val="FF0000"/>
                <w:kern w:val="0"/>
                <w:sz w:val="24"/>
                <w:szCs w:val="24"/>
              </w:rPr>
            </w:pPr>
            <w:r>
              <w:rPr>
                <w:rFonts w:ascii="微软雅黑" w:eastAsia="微软雅黑" w:hAnsi="微软雅黑" w:cs="微软雅黑" w:hint="eastAsia"/>
                <w:color w:val="FF0000"/>
                <w:kern w:val="0"/>
                <w:sz w:val="24"/>
                <w:szCs w:val="24"/>
              </w:rPr>
              <w:t>4</w:t>
            </w:r>
          </w:p>
        </w:tc>
        <w:tc>
          <w:tcPr>
            <w:tcW w:w="8582" w:type="dxa"/>
            <w:gridSpan w:val="2"/>
          </w:tcPr>
          <w:p w:rsidR="00F74E2F" w:rsidRDefault="009B10B7">
            <w:pPr>
              <w:snapToGrid w:val="0"/>
              <w:spacing w:line="400" w:lineRule="exact"/>
              <w:rPr>
                <w:rFonts w:ascii="微软雅黑" w:eastAsia="微软雅黑" w:hAnsi="微软雅黑" w:cs="微软雅黑"/>
                <w:color w:val="FF0000"/>
                <w:kern w:val="0"/>
                <w:sz w:val="24"/>
                <w:szCs w:val="24"/>
              </w:rPr>
            </w:pPr>
            <w:r>
              <w:rPr>
                <w:rFonts w:ascii="微软雅黑" w:eastAsia="微软雅黑" w:hAnsi="微软雅黑" w:cs="微软雅黑" w:hint="eastAsia"/>
                <w:color w:val="FF0000"/>
                <w:kern w:val="0"/>
                <w:sz w:val="24"/>
                <w:szCs w:val="24"/>
              </w:rPr>
              <w:t>落水配件</w:t>
            </w:r>
          </w:p>
        </w:tc>
      </w:tr>
      <w:tr w:rsidR="00F74E2F">
        <w:tc>
          <w:tcPr>
            <w:tcW w:w="9703" w:type="dxa"/>
            <w:gridSpan w:val="3"/>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第六部分、日常辅料</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电工胶布</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lastRenderedPageBreak/>
              <w:t>2</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强电线</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信号线（弱电线）</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润滑油</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5</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消毒酒精</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90"/>
        </w:trPr>
        <w:tc>
          <w:tcPr>
            <w:tcW w:w="9703" w:type="dxa"/>
            <w:gridSpan w:val="3"/>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第七部分、医用气体</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阀芯</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铜套</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弹簧</w:t>
            </w:r>
            <w:r>
              <w:rPr>
                <w:rFonts w:ascii="微软雅黑" w:eastAsia="微软雅黑" w:hAnsi="微软雅黑" w:cs="微软雅黑"/>
                <w:color w:val="000000"/>
                <w:kern w:val="0"/>
                <w:sz w:val="24"/>
                <w:szCs w:val="24"/>
              </w:rPr>
              <w:t>(</w:t>
            </w:r>
            <w:r>
              <w:rPr>
                <w:rFonts w:ascii="微软雅黑" w:eastAsia="微软雅黑" w:hAnsi="微软雅黑" w:cs="微软雅黑" w:hint="eastAsia"/>
                <w:color w:val="000000"/>
                <w:kern w:val="0"/>
                <w:sz w:val="24"/>
                <w:szCs w:val="24"/>
              </w:rPr>
              <w:t>小</w:t>
            </w:r>
            <w:r>
              <w:rPr>
                <w:rFonts w:ascii="微软雅黑" w:eastAsia="微软雅黑" w:hAnsi="微软雅黑" w:cs="微软雅黑"/>
                <w:color w:val="000000"/>
                <w:kern w:val="0"/>
                <w:sz w:val="24"/>
                <w:szCs w:val="24"/>
              </w:rPr>
              <w:t>)</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弹簧</w:t>
            </w:r>
            <w:r>
              <w:rPr>
                <w:rFonts w:ascii="微软雅黑" w:eastAsia="微软雅黑" w:hAnsi="微软雅黑" w:cs="微软雅黑"/>
                <w:color w:val="000000"/>
                <w:kern w:val="0"/>
                <w:sz w:val="24"/>
                <w:szCs w:val="24"/>
              </w:rPr>
              <w:t>(</w:t>
            </w:r>
            <w:r>
              <w:rPr>
                <w:rFonts w:ascii="微软雅黑" w:eastAsia="微软雅黑" w:hAnsi="微软雅黑" w:cs="微软雅黑" w:hint="eastAsia"/>
                <w:color w:val="000000"/>
                <w:kern w:val="0"/>
                <w:sz w:val="24"/>
                <w:szCs w:val="24"/>
              </w:rPr>
              <w:t>大</w:t>
            </w:r>
            <w:r>
              <w:rPr>
                <w:rFonts w:ascii="微软雅黑" w:eastAsia="微软雅黑" w:hAnsi="微软雅黑" w:cs="微软雅黑"/>
                <w:color w:val="000000"/>
                <w:kern w:val="0"/>
                <w:sz w:val="24"/>
                <w:szCs w:val="24"/>
              </w:rPr>
              <w:t>)</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5</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终端压圈</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6</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弹簧片</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7</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自锁螺母</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8</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防尘罩</w:t>
            </w:r>
            <w:r>
              <w:rPr>
                <w:rFonts w:ascii="微软雅黑" w:eastAsia="微软雅黑" w:hAnsi="微软雅黑" w:cs="微软雅黑"/>
                <w:color w:val="000000"/>
                <w:kern w:val="0"/>
                <w:sz w:val="24"/>
                <w:szCs w:val="24"/>
              </w:rPr>
              <w:t>(</w:t>
            </w:r>
            <w:r>
              <w:rPr>
                <w:rFonts w:ascii="微软雅黑" w:eastAsia="微软雅黑" w:hAnsi="微软雅黑" w:cs="微软雅黑" w:hint="eastAsia"/>
                <w:color w:val="000000"/>
                <w:kern w:val="0"/>
                <w:sz w:val="24"/>
                <w:szCs w:val="24"/>
              </w:rPr>
              <w:t>含珠链</w:t>
            </w:r>
            <w:r>
              <w:rPr>
                <w:rFonts w:ascii="微软雅黑" w:eastAsia="微软雅黑" w:hAnsi="微软雅黑" w:cs="微软雅黑"/>
                <w:color w:val="000000"/>
                <w:kern w:val="0"/>
                <w:sz w:val="24"/>
                <w:szCs w:val="24"/>
              </w:rPr>
              <w:t>)</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9</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接头体</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10</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终端固定盘</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11</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终端过滤网</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12</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定位螺钉</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13</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平垫</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14</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终端钢珠</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15</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T</w:t>
            </w:r>
            <w:r>
              <w:rPr>
                <w:rFonts w:ascii="微软雅黑" w:eastAsia="微软雅黑" w:hAnsi="微软雅黑" w:cs="微软雅黑" w:hint="eastAsia"/>
                <w:color w:val="000000"/>
                <w:kern w:val="0"/>
                <w:sz w:val="24"/>
                <w:szCs w:val="24"/>
              </w:rPr>
              <w:t>型垫片</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16</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卡销</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17</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顶钩</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18</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上螺盖</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19</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锥塞</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20</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直型天轨</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21</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止位套</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22</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拉杆</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23</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连接杆</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24</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外筒</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25</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下螺盖</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26</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卡钩盘</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lastRenderedPageBreak/>
              <w:t>27</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侧钩分配盘</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28</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侧钩</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29</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底钩</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30</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拉柄连接盘</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31</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拉柄</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32</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小车</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33</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弹簧</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34</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吊杆钢珠</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35</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汇流排垫片</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36</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单向阀弹簧</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37</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单向阀弹簧</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38</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单向阀弹簧</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39</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单向阀阀芯</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40</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单向阀阀芯</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41</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单向阀阀芯</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42</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减震螺栓</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43</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减震圈</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44</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手柄控制器</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45</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阅读灯</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46</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三孔或五空插座</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89"/>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47</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封头</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FF0000"/>
                <w:kern w:val="0"/>
                <w:sz w:val="24"/>
                <w:szCs w:val="24"/>
              </w:rPr>
            </w:pPr>
            <w:r>
              <w:rPr>
                <w:rFonts w:ascii="微软雅黑" w:eastAsia="微软雅黑" w:hAnsi="微软雅黑" w:cs="微软雅黑"/>
                <w:color w:val="FF0000"/>
                <w:kern w:val="0"/>
                <w:sz w:val="24"/>
                <w:szCs w:val="24"/>
              </w:rPr>
              <w:t>4</w:t>
            </w:r>
            <w:r>
              <w:rPr>
                <w:rFonts w:ascii="微软雅黑" w:eastAsia="微软雅黑" w:hAnsi="微软雅黑" w:cs="微软雅黑" w:hint="eastAsia"/>
                <w:color w:val="FF0000"/>
                <w:kern w:val="0"/>
                <w:sz w:val="24"/>
                <w:szCs w:val="24"/>
              </w:rPr>
              <w:t>8</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FF0000"/>
                <w:kern w:val="0"/>
                <w:sz w:val="24"/>
                <w:szCs w:val="24"/>
              </w:rPr>
            </w:pPr>
            <w:r>
              <w:rPr>
                <w:rFonts w:ascii="微软雅黑" w:eastAsia="微软雅黑" w:hAnsi="微软雅黑" w:cs="微软雅黑"/>
                <w:color w:val="FF0000"/>
                <w:kern w:val="0"/>
                <w:sz w:val="24"/>
                <w:szCs w:val="24"/>
              </w:rPr>
              <w:t>氧气</w:t>
            </w:r>
            <w:r>
              <w:rPr>
                <w:rFonts w:ascii="微软雅黑" w:eastAsia="微软雅黑" w:hAnsi="微软雅黑" w:cs="微软雅黑" w:hint="eastAsia"/>
                <w:color w:val="FF0000"/>
                <w:kern w:val="0"/>
                <w:sz w:val="24"/>
                <w:szCs w:val="24"/>
              </w:rPr>
              <w:t>、</w:t>
            </w:r>
            <w:r>
              <w:rPr>
                <w:rFonts w:ascii="微软雅黑" w:eastAsia="微软雅黑" w:hAnsi="微软雅黑" w:cs="微软雅黑"/>
                <w:color w:val="FF0000"/>
                <w:kern w:val="0"/>
                <w:sz w:val="24"/>
                <w:szCs w:val="24"/>
              </w:rPr>
              <w:t>正负压终端及所属配件</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FF0000"/>
                <w:kern w:val="0"/>
                <w:sz w:val="24"/>
                <w:szCs w:val="24"/>
              </w:rPr>
            </w:pPr>
            <w:r>
              <w:rPr>
                <w:rFonts w:ascii="微软雅黑" w:eastAsia="微软雅黑" w:hAnsi="微软雅黑" w:cs="微软雅黑"/>
                <w:color w:val="FF0000"/>
                <w:kern w:val="0"/>
                <w:sz w:val="24"/>
                <w:szCs w:val="24"/>
              </w:rPr>
              <w:t>4</w:t>
            </w:r>
            <w:r>
              <w:rPr>
                <w:rFonts w:ascii="微软雅黑" w:eastAsia="微软雅黑" w:hAnsi="微软雅黑" w:cs="微软雅黑" w:hint="eastAsia"/>
                <w:color w:val="FF0000"/>
                <w:kern w:val="0"/>
                <w:sz w:val="24"/>
                <w:szCs w:val="24"/>
              </w:rPr>
              <w:t>9</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FF0000"/>
                <w:kern w:val="0"/>
                <w:sz w:val="24"/>
                <w:szCs w:val="24"/>
              </w:rPr>
            </w:pPr>
            <w:r>
              <w:rPr>
                <w:rFonts w:ascii="微软雅黑" w:eastAsia="微软雅黑" w:hAnsi="微软雅黑" w:cs="微软雅黑"/>
                <w:color w:val="FF0000"/>
                <w:kern w:val="0"/>
                <w:sz w:val="24"/>
                <w:szCs w:val="24"/>
              </w:rPr>
              <w:t>呼叫铃所属配件</w:t>
            </w:r>
          </w:p>
        </w:tc>
      </w:tr>
    </w:tbl>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备注：</w:t>
      </w:r>
    </w:p>
    <w:p w:rsidR="00F74E2F" w:rsidRDefault="009B10B7">
      <w:pPr>
        <w:spacing w:line="360" w:lineRule="exact"/>
        <w:ind w:firstLineChars="100" w:firstLine="240"/>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1.1</w:t>
      </w:r>
      <w:r>
        <w:rPr>
          <w:rFonts w:ascii="微软雅黑" w:eastAsia="微软雅黑" w:hAnsi="微软雅黑" w:cs="微软雅黑" w:hint="eastAsia"/>
          <w:color w:val="000000"/>
          <w:kern w:val="0"/>
          <w:sz w:val="24"/>
          <w:szCs w:val="24"/>
        </w:rPr>
        <w:t>、以上两种方式处理的设备或配件都由维保公司免费负责安装，调试。</w:t>
      </w:r>
    </w:p>
    <w:p w:rsidR="00F74E2F" w:rsidRDefault="009B10B7">
      <w:pPr>
        <w:spacing w:line="400" w:lineRule="exact"/>
        <w:ind w:left="142"/>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1.2</w:t>
      </w:r>
      <w:r>
        <w:rPr>
          <w:rFonts w:ascii="微软雅黑" w:eastAsia="微软雅黑" w:hAnsi="微软雅黑" w:cs="微软雅黑" w:hint="eastAsia"/>
          <w:color w:val="000000"/>
          <w:kern w:val="0"/>
          <w:sz w:val="24"/>
          <w:szCs w:val="24"/>
        </w:rPr>
        <w:t>、初、中、高效、亚高效过滤器根据实际使用情况由医院负责采购及安装或由维保公司代为采购和安装。</w:t>
      </w:r>
    </w:p>
    <w:p w:rsidR="00F74E2F" w:rsidRDefault="009B10B7">
      <w:pPr>
        <w:spacing w:line="400" w:lineRule="exact"/>
        <w:ind w:firstLineChars="150" w:firstLine="360"/>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1.3</w:t>
      </w:r>
      <w:r>
        <w:rPr>
          <w:rFonts w:ascii="微软雅黑" w:eastAsia="微软雅黑" w:hAnsi="微软雅黑" w:cs="微软雅黑" w:hint="eastAsia"/>
          <w:color w:val="000000"/>
          <w:kern w:val="0"/>
          <w:sz w:val="24"/>
          <w:szCs w:val="24"/>
        </w:rPr>
        <w:t>、医用空压机组及负压吸引机组定期更换耗材根据实际使用情况由医院采购或者维保公司代为采购，维保公司负责安装。</w:t>
      </w:r>
    </w:p>
    <w:p w:rsidR="00F74E2F" w:rsidRDefault="009B10B7">
      <w:pPr>
        <w:snapToGrid w:val="0"/>
        <w:spacing w:line="400" w:lineRule="exact"/>
        <w:ind w:firstLineChars="150" w:firstLine="360"/>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r>
        <w:rPr>
          <w:rFonts w:ascii="微软雅黑" w:eastAsia="微软雅黑" w:hAnsi="微软雅黑" w:cs="微软雅黑" w:hint="eastAsia"/>
          <w:color w:val="000000"/>
          <w:kern w:val="0"/>
          <w:sz w:val="24"/>
          <w:szCs w:val="24"/>
        </w:rPr>
        <w:t>、中标方应根据现场设备的运行状态向甲方提出应急维修备品，备件清单，由招标方采购备品；并向招标方提供由维保单位承担的辅料及工具清单。</w:t>
      </w:r>
    </w:p>
    <w:p w:rsidR="00F74E2F" w:rsidRDefault="009B10B7">
      <w:pPr>
        <w:snapToGrid w:val="0"/>
        <w:spacing w:line="400" w:lineRule="exact"/>
        <w:ind w:firstLineChars="150" w:firstLine="36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（八）维保工作记录要求：</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color w:val="000000"/>
          <w:sz w:val="24"/>
          <w:szCs w:val="24"/>
        </w:rPr>
        <w:lastRenderedPageBreak/>
        <w:t xml:space="preserve">     1</w:t>
      </w:r>
      <w:r>
        <w:rPr>
          <w:rFonts w:ascii="微软雅黑" w:eastAsia="微软雅黑" w:hAnsi="微软雅黑" w:cs="微软雅黑" w:hint="eastAsia"/>
          <w:color w:val="000000"/>
          <w:sz w:val="24"/>
          <w:szCs w:val="24"/>
        </w:rPr>
        <w:t>、严格按照机组性能状态，设备维保要求进行记录，每季度进行审核，以年为单位，整理、装订成册后，交予采购人进行归档。</w:t>
      </w:r>
    </w:p>
    <w:p w:rsidR="00F74E2F" w:rsidRDefault="009B10B7">
      <w:pPr>
        <w:pStyle w:val="p0"/>
        <w:spacing w:line="36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color w:val="000000"/>
          <w:sz w:val="24"/>
          <w:szCs w:val="24"/>
        </w:rPr>
        <w:t xml:space="preserve"> 2</w:t>
      </w:r>
      <w:r>
        <w:rPr>
          <w:rFonts w:ascii="微软雅黑" w:eastAsia="微软雅黑" w:hAnsi="微软雅黑" w:cs="微软雅黑" w:hint="eastAsia"/>
          <w:color w:val="000000"/>
          <w:sz w:val="24"/>
          <w:szCs w:val="24"/>
        </w:rPr>
        <w:t>、维护期间工作内容由中标</w:t>
      </w:r>
      <w:r>
        <w:rPr>
          <w:rFonts w:ascii="微软雅黑" w:eastAsia="微软雅黑" w:hAnsi="微软雅黑" w:cs="微软雅黑" w:hint="eastAsia"/>
          <w:sz w:val="24"/>
          <w:szCs w:val="24"/>
        </w:rPr>
        <w:t>人</w:t>
      </w:r>
      <w:r>
        <w:rPr>
          <w:rFonts w:ascii="微软雅黑" w:eastAsia="微软雅黑" w:hAnsi="微软雅黑" w:cs="微软雅黑" w:hint="eastAsia"/>
          <w:color w:val="000000"/>
          <w:sz w:val="24"/>
          <w:szCs w:val="24"/>
        </w:rPr>
        <w:t>维护人员做记录，新更换的设备及配件亦需交由</w:t>
      </w:r>
      <w:r>
        <w:rPr>
          <w:rFonts w:ascii="微软雅黑" w:eastAsia="微软雅黑" w:hAnsi="微软雅黑" w:cs="微软雅黑" w:hint="eastAsia"/>
          <w:sz w:val="24"/>
          <w:szCs w:val="24"/>
        </w:rPr>
        <w:t>招标</w:t>
      </w:r>
      <w:r>
        <w:rPr>
          <w:rFonts w:ascii="微软雅黑" w:eastAsia="微软雅黑" w:hAnsi="微软雅黑" w:cs="微软雅黑" w:hint="eastAsia"/>
          <w:color w:val="000000"/>
          <w:sz w:val="24"/>
          <w:szCs w:val="24"/>
        </w:rPr>
        <w:t>人签字认可，换下的零配件亦交还招标人。</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（九）其他要求：</w:t>
      </w:r>
    </w:p>
    <w:p w:rsidR="00F74E2F" w:rsidRDefault="009B10B7">
      <w:pPr>
        <w:pStyle w:val="p0"/>
        <w:spacing w:line="360" w:lineRule="exact"/>
        <w:ind w:firstLineChars="100" w:firstLine="240"/>
        <w:rPr>
          <w:rFonts w:ascii="微软雅黑" w:eastAsia="微软雅黑" w:hAnsi="微软雅黑" w:cs="微软雅黑"/>
          <w:color w:val="000000"/>
          <w:sz w:val="24"/>
          <w:szCs w:val="24"/>
        </w:rPr>
      </w:pPr>
      <w:r>
        <w:rPr>
          <w:rFonts w:ascii="微软雅黑" w:eastAsia="微软雅黑" w:hAnsi="微软雅黑" w:cs="微软雅黑"/>
          <w:color w:val="000000"/>
          <w:sz w:val="24"/>
          <w:szCs w:val="24"/>
        </w:rPr>
        <w:t xml:space="preserve"> </w:t>
      </w:r>
      <w:r>
        <w:rPr>
          <w:rFonts w:ascii="微软雅黑" w:eastAsia="微软雅黑" w:hAnsi="微软雅黑" w:cs="微软雅黑" w:hint="eastAsia"/>
          <w:color w:val="000000"/>
          <w:sz w:val="24"/>
          <w:szCs w:val="24"/>
        </w:rPr>
        <w:t>压力表，安全阀等由招标人负责提供备用品，拆下后按照相关规定委托有资质的第三方公司进行效验，以保证仪表正常使用。</w:t>
      </w:r>
    </w:p>
    <w:p w:rsidR="00F74E2F" w:rsidRDefault="00F74E2F">
      <w:pPr>
        <w:rPr>
          <w:rFonts w:ascii="仿宋_GB2312" w:eastAsia="仿宋_GB2312"/>
          <w:szCs w:val="28"/>
        </w:rPr>
      </w:pPr>
    </w:p>
    <w:p w:rsidR="00F74E2F" w:rsidRDefault="00F74E2F"/>
    <w:p w:rsidR="00F74E2F" w:rsidRDefault="00F74E2F"/>
    <w:p w:rsidR="00F74E2F" w:rsidRDefault="00F74E2F">
      <w:pPr>
        <w:pStyle w:val="1"/>
        <w:spacing w:beforeLines="0" w:afterLines="0" w:line="360" w:lineRule="auto"/>
        <w:rPr>
          <w:rFonts w:ascii="微软雅黑" w:eastAsia="微软雅黑" w:hAnsi="微软雅黑" w:cs="微软雅黑"/>
        </w:rPr>
      </w:pPr>
    </w:p>
    <w:p w:rsidR="00F74E2F" w:rsidRDefault="00F74E2F"/>
    <w:p w:rsidR="00F74E2F" w:rsidRDefault="00F74E2F"/>
    <w:p w:rsidR="00F74E2F" w:rsidRDefault="00F74E2F"/>
    <w:p w:rsidR="00F74E2F" w:rsidRDefault="00F74E2F"/>
    <w:p w:rsidR="00F74E2F" w:rsidRDefault="00F74E2F"/>
    <w:p w:rsidR="00F74E2F" w:rsidRDefault="00F74E2F">
      <w:pPr>
        <w:pStyle w:val="1"/>
        <w:spacing w:beforeLines="0" w:afterLines="0" w:line="360" w:lineRule="auto"/>
        <w:rPr>
          <w:rFonts w:ascii="微软雅黑" w:eastAsia="微软雅黑" w:hAnsi="微软雅黑" w:cs="微软雅黑"/>
        </w:rPr>
      </w:pPr>
    </w:p>
    <w:p w:rsidR="00F74E2F" w:rsidRDefault="00F74E2F">
      <w:pPr>
        <w:pStyle w:val="1"/>
        <w:spacing w:beforeLines="0" w:afterLines="0" w:line="360" w:lineRule="auto"/>
        <w:rPr>
          <w:rFonts w:ascii="微软雅黑" w:eastAsia="微软雅黑" w:hAnsi="微软雅黑" w:cs="微软雅黑"/>
        </w:rPr>
      </w:pPr>
    </w:p>
    <w:p w:rsidR="00F74E2F" w:rsidRDefault="00F74E2F"/>
    <w:p w:rsidR="00F74E2F" w:rsidRDefault="00F74E2F"/>
    <w:p w:rsidR="00F74E2F" w:rsidRDefault="009B10B7">
      <w:pPr>
        <w:pStyle w:val="1"/>
        <w:spacing w:beforeLines="0" w:afterLines="0" w:line="360" w:lineRule="auto"/>
        <w:rPr>
          <w:rFonts w:ascii="仿宋_GB2312" w:eastAsia="仿宋_GB2312"/>
        </w:rPr>
      </w:pPr>
      <w:r>
        <w:rPr>
          <w:rFonts w:ascii="微软雅黑" w:eastAsia="微软雅黑" w:hAnsi="微软雅黑" w:cs="微软雅黑" w:hint="eastAsia"/>
        </w:rPr>
        <w:lastRenderedPageBreak/>
        <w:t>第三篇</w:t>
      </w:r>
      <w:r>
        <w:rPr>
          <w:rFonts w:ascii="仿宋_GB2312" w:eastAsia="仿宋_GB2312"/>
        </w:rPr>
        <w:t xml:space="preserve">  </w:t>
      </w:r>
      <w:r>
        <w:rPr>
          <w:rFonts w:ascii="微软雅黑" w:eastAsia="微软雅黑" w:hAnsi="微软雅黑" w:cs="微软雅黑" w:hint="eastAsia"/>
        </w:rPr>
        <w:t>项目商务要求</w:t>
      </w:r>
    </w:p>
    <w:p w:rsidR="00F74E2F" w:rsidRDefault="009B10B7">
      <w:pPr>
        <w:pStyle w:val="2"/>
        <w:spacing w:line="500" w:lineRule="exact"/>
        <w:ind w:firstLineChars="200" w:firstLine="480"/>
        <w:rPr>
          <w:rFonts w:ascii="仿宋_GB2312" w:eastAsia="仿宋_GB2312"/>
          <w:b/>
          <w:sz w:val="24"/>
          <w:szCs w:val="24"/>
        </w:rPr>
      </w:pPr>
      <w:r>
        <w:rPr>
          <w:rFonts w:ascii="微软雅黑" w:eastAsia="微软雅黑" w:hAnsi="微软雅黑" w:cs="微软雅黑" w:hint="eastAsia"/>
          <w:b/>
          <w:sz w:val="24"/>
          <w:szCs w:val="24"/>
        </w:rPr>
        <w:t>一</w:t>
      </w:r>
      <w:r>
        <w:rPr>
          <w:rFonts w:ascii="Malgun Gothic Semilight" w:eastAsia="Malgun Gothic Semilight" w:hAnsi="Malgun Gothic Semilight" w:cs="Malgun Gothic Semilight" w:hint="eastAsia"/>
          <w:b/>
          <w:sz w:val="24"/>
          <w:szCs w:val="24"/>
        </w:rPr>
        <w:t>、</w:t>
      </w:r>
      <w:r>
        <w:rPr>
          <w:rFonts w:ascii="微软雅黑" w:eastAsia="微软雅黑" w:hAnsi="微软雅黑" w:cs="微软雅黑" w:hint="eastAsia"/>
          <w:b/>
          <w:sz w:val="24"/>
          <w:szCs w:val="24"/>
        </w:rPr>
        <w:t>实施时间</w:t>
      </w:r>
      <w:r>
        <w:rPr>
          <w:rFonts w:ascii="Malgun Gothic Semilight" w:eastAsia="Malgun Gothic Semilight" w:hAnsi="Malgun Gothic Semilight" w:cs="Malgun Gothic Semilight" w:hint="eastAsia"/>
          <w:b/>
          <w:sz w:val="24"/>
          <w:szCs w:val="24"/>
        </w:rPr>
        <w:t>、</w:t>
      </w:r>
      <w:r>
        <w:rPr>
          <w:rFonts w:ascii="微软雅黑" w:eastAsia="微软雅黑" w:hAnsi="微软雅黑" w:cs="微软雅黑" w:hint="eastAsia"/>
          <w:b/>
          <w:sz w:val="24"/>
          <w:szCs w:val="24"/>
        </w:rPr>
        <w:t>地点及验收方式</w:t>
      </w:r>
    </w:p>
    <w:p w:rsidR="00F74E2F" w:rsidRDefault="009B10B7">
      <w:pPr>
        <w:pStyle w:val="p0"/>
        <w:spacing w:line="360" w:lineRule="exact"/>
        <w:rPr>
          <w:rFonts w:ascii="微软雅黑" w:eastAsia="微软雅黑" w:hAnsi="微软雅黑" w:cs="微软雅黑"/>
          <w:color w:val="000000"/>
          <w:sz w:val="24"/>
          <w:szCs w:val="24"/>
        </w:rPr>
      </w:pPr>
      <w:r>
        <w:rPr>
          <w:rFonts w:ascii="仿宋_GB2312" w:eastAsia="仿宋_GB2312" w:hAnsi="宋体" w:cs="宋体" w:hint="eastAsia"/>
          <w:color w:val="000000"/>
          <w:sz w:val="24"/>
          <w:szCs w:val="24"/>
        </w:rPr>
        <w:t>（</w:t>
      </w:r>
      <w:r>
        <w:rPr>
          <w:rFonts w:ascii="微软雅黑" w:eastAsia="微软雅黑" w:hAnsi="微软雅黑" w:cs="微软雅黑" w:hint="eastAsia"/>
          <w:color w:val="000000"/>
          <w:sz w:val="24"/>
          <w:szCs w:val="24"/>
        </w:rPr>
        <w:t>一）服务时间</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本次服务时间：合同签订后</w:t>
      </w:r>
      <w:r>
        <w:rPr>
          <w:rFonts w:ascii="微软雅黑" w:eastAsia="微软雅黑" w:hAnsi="微软雅黑" w:cs="微软雅黑"/>
          <w:color w:val="000000"/>
          <w:sz w:val="24"/>
          <w:szCs w:val="24"/>
        </w:rPr>
        <w:t>1</w:t>
      </w:r>
      <w:r>
        <w:rPr>
          <w:rFonts w:ascii="微软雅黑" w:eastAsia="微软雅黑" w:hAnsi="微软雅黑" w:cs="微软雅黑" w:hint="eastAsia"/>
          <w:color w:val="000000"/>
          <w:sz w:val="24"/>
          <w:szCs w:val="24"/>
        </w:rPr>
        <w:t>年内按要求实施项目内容，并达到招标人要求。</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（二）实施时间</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中标供应商应在采购合同签定后</w:t>
      </w:r>
      <w:r>
        <w:rPr>
          <w:rFonts w:ascii="微软雅黑" w:eastAsia="微软雅黑" w:hAnsi="微软雅黑" w:cs="微软雅黑"/>
          <w:color w:val="000000"/>
          <w:sz w:val="24"/>
          <w:szCs w:val="24"/>
        </w:rPr>
        <w:t>3</w:t>
      </w:r>
      <w:r>
        <w:rPr>
          <w:rFonts w:ascii="微软雅黑" w:eastAsia="微软雅黑" w:hAnsi="微软雅黑" w:cs="微软雅黑" w:hint="eastAsia"/>
          <w:color w:val="000000"/>
          <w:sz w:val="24"/>
          <w:szCs w:val="24"/>
        </w:rPr>
        <w:t>个工作日内开始实施。</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（三）服务地点</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服务地点：重庆市江北区中医院</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（四）验收方式</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验收标准：国家相关规定标准。</w:t>
      </w:r>
    </w:p>
    <w:p w:rsidR="00F74E2F" w:rsidRDefault="009B10B7">
      <w:pPr>
        <w:pStyle w:val="p0"/>
        <w:spacing w:line="360" w:lineRule="exact"/>
        <w:ind w:firstLineChars="100" w:firstLine="240"/>
        <w:rPr>
          <w:rFonts w:ascii="微软雅黑" w:eastAsia="微软雅黑" w:hAnsi="微软雅黑" w:cs="微软雅黑"/>
          <w:b/>
          <w:color w:val="000000"/>
          <w:sz w:val="24"/>
          <w:szCs w:val="24"/>
        </w:rPr>
      </w:pPr>
      <w:r>
        <w:rPr>
          <w:rFonts w:ascii="微软雅黑" w:eastAsia="微软雅黑" w:hAnsi="微软雅黑" w:cs="微软雅黑"/>
          <w:b/>
          <w:color w:val="000000"/>
          <w:sz w:val="24"/>
          <w:szCs w:val="24"/>
        </w:rPr>
        <w:t>二</w:t>
      </w:r>
      <w:r>
        <w:rPr>
          <w:rFonts w:ascii="微软雅黑" w:eastAsia="微软雅黑" w:hAnsi="微软雅黑" w:cs="微软雅黑" w:hint="eastAsia"/>
          <w:b/>
          <w:color w:val="000000"/>
          <w:sz w:val="24"/>
          <w:szCs w:val="24"/>
        </w:rPr>
        <w:t>、</w:t>
      </w:r>
      <w:r>
        <w:rPr>
          <w:rFonts w:ascii="微软雅黑" w:eastAsia="微软雅黑" w:hAnsi="微软雅黑" w:cs="微软雅黑"/>
          <w:b/>
          <w:color w:val="000000"/>
          <w:sz w:val="24"/>
          <w:szCs w:val="24"/>
        </w:rPr>
        <w:t>报价要求</w:t>
      </w:r>
    </w:p>
    <w:p w:rsidR="00F74E2F" w:rsidRDefault="009B10B7">
      <w:pPr>
        <w:snapToGrid w:val="0"/>
        <w:spacing w:line="500" w:lineRule="exact"/>
        <w:rPr>
          <w:rFonts w:ascii="微软雅黑" w:eastAsia="微软雅黑" w:hAnsi="微软雅黑" w:cs="微软雅黑"/>
          <w:bCs/>
          <w:sz w:val="24"/>
          <w:szCs w:val="24"/>
        </w:rPr>
      </w:pPr>
      <w:r>
        <w:rPr>
          <w:rFonts w:ascii="微软雅黑" w:eastAsia="微软雅黑" w:hAnsi="微软雅黑" w:cs="微软雅黑" w:hint="eastAsia"/>
          <w:bCs/>
          <w:sz w:val="24"/>
          <w:szCs w:val="24"/>
        </w:rPr>
        <w:t>（</w:t>
      </w:r>
      <w:r>
        <w:rPr>
          <w:rFonts w:ascii="微软雅黑" w:eastAsia="微软雅黑" w:hAnsi="微软雅黑" w:cs="微软雅黑" w:hint="eastAsia"/>
          <w:bCs/>
          <w:sz w:val="24"/>
          <w:szCs w:val="24"/>
        </w:rPr>
        <w:t>1</w:t>
      </w:r>
      <w:r>
        <w:rPr>
          <w:rFonts w:ascii="微软雅黑" w:eastAsia="微软雅黑" w:hAnsi="微软雅黑" w:cs="微软雅黑" w:hint="eastAsia"/>
          <w:bCs/>
          <w:sz w:val="24"/>
          <w:szCs w:val="24"/>
        </w:rPr>
        <w:t>）投标人应根据项目内容及要求，自行现场查看，按医院手术室净化层流系统品牌型号技术标准进行维护保养自行报价并确定总价；</w:t>
      </w:r>
    </w:p>
    <w:p w:rsidR="00F74E2F" w:rsidRDefault="009B10B7">
      <w:pPr>
        <w:snapToGrid w:val="0"/>
        <w:spacing w:line="500" w:lineRule="exact"/>
        <w:rPr>
          <w:rFonts w:ascii="微软雅黑" w:eastAsia="微软雅黑" w:hAnsi="微软雅黑" w:cs="微软雅黑"/>
          <w:bCs/>
          <w:sz w:val="24"/>
          <w:szCs w:val="24"/>
        </w:rPr>
      </w:pPr>
      <w:r>
        <w:rPr>
          <w:rFonts w:ascii="微软雅黑" w:eastAsia="微软雅黑" w:hAnsi="微软雅黑" w:cs="微软雅黑" w:hint="eastAsia"/>
          <w:bCs/>
          <w:sz w:val="24"/>
          <w:szCs w:val="24"/>
        </w:rPr>
        <w:t xml:space="preserve">   </w:t>
      </w:r>
      <w:r>
        <w:rPr>
          <w:rFonts w:ascii="微软雅黑" w:eastAsia="微软雅黑" w:hAnsi="微软雅黑" w:cs="微软雅黑" w:hint="eastAsia"/>
          <w:bCs/>
          <w:sz w:val="24"/>
          <w:szCs w:val="24"/>
        </w:rPr>
        <w:t>（</w:t>
      </w:r>
      <w:r>
        <w:rPr>
          <w:rFonts w:ascii="微软雅黑" w:eastAsia="微软雅黑" w:hAnsi="微软雅黑" w:cs="微软雅黑" w:hint="eastAsia"/>
          <w:bCs/>
          <w:sz w:val="24"/>
          <w:szCs w:val="24"/>
        </w:rPr>
        <w:t>2</w:t>
      </w:r>
      <w:r>
        <w:rPr>
          <w:rFonts w:ascii="微软雅黑" w:eastAsia="微软雅黑" w:hAnsi="微软雅黑" w:cs="微软雅黑" w:hint="eastAsia"/>
          <w:bCs/>
          <w:sz w:val="24"/>
          <w:szCs w:val="24"/>
        </w:rPr>
        <w:t>）由投标人根据本项目的实际情况、投标人的自身利益和维护保养过程中的风险，由投标人结合自身实际情况报价；</w:t>
      </w:r>
    </w:p>
    <w:p w:rsidR="00F74E2F" w:rsidRDefault="009B10B7">
      <w:pPr>
        <w:pStyle w:val="p0"/>
        <w:spacing w:line="360" w:lineRule="exact"/>
        <w:rPr>
          <w:rFonts w:ascii="微软雅黑" w:eastAsia="微软雅黑" w:hAnsi="微软雅黑" w:cs="微软雅黑"/>
          <w:b/>
          <w:color w:val="000000"/>
          <w:sz w:val="24"/>
          <w:szCs w:val="24"/>
        </w:rPr>
      </w:pPr>
      <w:r>
        <w:rPr>
          <w:rFonts w:ascii="微软雅黑" w:eastAsia="微软雅黑" w:hAnsi="微软雅黑" w:cs="微软雅黑" w:hint="eastAsia"/>
          <w:bCs/>
          <w:sz w:val="24"/>
          <w:szCs w:val="24"/>
        </w:rPr>
        <w:t xml:space="preserve">   </w:t>
      </w:r>
      <w:r>
        <w:rPr>
          <w:rFonts w:ascii="微软雅黑" w:eastAsia="微软雅黑" w:hAnsi="微软雅黑" w:cs="微软雅黑" w:hint="eastAsia"/>
          <w:bCs/>
          <w:sz w:val="24"/>
          <w:szCs w:val="24"/>
        </w:rPr>
        <w:t>（</w:t>
      </w:r>
      <w:r>
        <w:rPr>
          <w:rFonts w:ascii="微软雅黑" w:eastAsia="微软雅黑" w:hAnsi="微软雅黑" w:cs="微软雅黑" w:hint="eastAsia"/>
          <w:bCs/>
          <w:sz w:val="24"/>
          <w:szCs w:val="24"/>
        </w:rPr>
        <w:t>3</w:t>
      </w:r>
      <w:r>
        <w:rPr>
          <w:rFonts w:ascii="微软雅黑" w:eastAsia="微软雅黑" w:hAnsi="微软雅黑" w:cs="微软雅黑" w:hint="eastAsia"/>
          <w:bCs/>
          <w:sz w:val="24"/>
          <w:szCs w:val="24"/>
        </w:rPr>
        <w:t>）本次报价须为人民币报价。报价包括本项目</w:t>
      </w:r>
      <w:r>
        <w:rPr>
          <w:rFonts w:ascii="微软雅黑" w:eastAsia="微软雅黑" w:hAnsi="微软雅黑" w:cs="微软雅黑" w:hint="eastAsia"/>
          <w:bCs/>
          <w:sz w:val="24"/>
          <w:szCs w:val="24"/>
          <w:highlight w:val="yellow"/>
        </w:rPr>
        <w:t>所需</w:t>
      </w:r>
      <w:r>
        <w:rPr>
          <w:rFonts w:ascii="微软雅黑" w:eastAsia="微软雅黑" w:hAnsi="微软雅黑" w:cs="微软雅黑" w:hint="eastAsia"/>
          <w:bCs/>
          <w:sz w:val="24"/>
          <w:szCs w:val="24"/>
        </w:rPr>
        <w:t>的施工设备</w:t>
      </w:r>
      <w:r>
        <w:rPr>
          <w:rFonts w:ascii="微软雅黑" w:eastAsia="微软雅黑" w:hAnsi="微软雅黑" w:cs="微软雅黑" w:hint="eastAsia"/>
          <w:bCs/>
          <w:sz w:val="24"/>
          <w:szCs w:val="24"/>
          <w:highlight w:val="yellow"/>
        </w:rPr>
        <w:t>或货物购买（制造）费、辅材费、运输费、装卸费、安装调试费、检测费用、工具费、安全措施、交通组织费、管理费、人员费用（如工资、奖金、福利、社保、教育培训、处理一切伤亡事故等费用）、</w:t>
      </w:r>
      <w:r>
        <w:rPr>
          <w:rFonts w:ascii="微软雅黑" w:eastAsia="微软雅黑" w:hAnsi="微软雅黑" w:cs="微软雅黑" w:hint="eastAsia"/>
          <w:bCs/>
          <w:sz w:val="24"/>
          <w:szCs w:val="24"/>
        </w:rPr>
        <w:t>人工费、</w:t>
      </w:r>
      <w:r>
        <w:rPr>
          <w:rFonts w:ascii="微软雅黑" w:eastAsia="微软雅黑" w:hAnsi="微软雅黑" w:cs="微软雅黑" w:hint="eastAsia"/>
          <w:bCs/>
          <w:sz w:val="24"/>
          <w:szCs w:val="24"/>
          <w:highlight w:val="yellow"/>
        </w:rPr>
        <w:t>利润、税金、劳动保险费及五险费等所有费用。</w:t>
      </w:r>
      <w:r>
        <w:rPr>
          <w:rFonts w:ascii="微软雅黑" w:eastAsia="微软雅黑" w:hAnsi="微软雅黑" w:cs="微软雅黑" w:hint="eastAsia"/>
          <w:bCs/>
          <w:sz w:val="24"/>
          <w:szCs w:val="24"/>
          <w:highlight w:val="yellow"/>
        </w:rPr>
        <w:t>5</w:t>
      </w:r>
      <w:r>
        <w:rPr>
          <w:rFonts w:ascii="微软雅黑" w:eastAsia="微软雅黑" w:hAnsi="微软雅黑" w:cs="微软雅黑"/>
          <w:bCs/>
          <w:sz w:val="24"/>
          <w:szCs w:val="24"/>
          <w:highlight w:val="yellow"/>
        </w:rPr>
        <w:t>00</w:t>
      </w:r>
      <w:r>
        <w:rPr>
          <w:rFonts w:ascii="微软雅黑" w:eastAsia="微软雅黑" w:hAnsi="微软雅黑" w:cs="微软雅黑" w:hint="eastAsia"/>
          <w:bCs/>
          <w:sz w:val="24"/>
          <w:szCs w:val="24"/>
          <w:highlight w:val="yellow"/>
        </w:rPr>
        <w:t>元以下的</w:t>
      </w:r>
      <w:r>
        <w:rPr>
          <w:rFonts w:ascii="微软雅黑" w:eastAsia="微软雅黑" w:hAnsi="微软雅黑" w:cs="微软雅黑" w:hint="eastAsia"/>
          <w:bCs/>
          <w:sz w:val="24"/>
          <w:szCs w:val="24"/>
        </w:rPr>
        <w:t>零部件不收材料费及人工费、培训费及各种应纳的税费。因投标人自身原因造成漏报、少报皆由其自行承担责任，采购人不再补偿。</w:t>
      </w:r>
    </w:p>
    <w:p w:rsidR="00F74E2F" w:rsidRDefault="009B10B7">
      <w:pPr>
        <w:pStyle w:val="p0"/>
        <w:spacing w:line="360" w:lineRule="exact"/>
        <w:ind w:firstLineChars="150" w:firstLine="360"/>
        <w:rPr>
          <w:rFonts w:ascii="微软雅黑" w:eastAsia="微软雅黑" w:hAnsi="微软雅黑" w:cs="微软雅黑"/>
          <w:b/>
          <w:color w:val="000000"/>
          <w:sz w:val="24"/>
          <w:szCs w:val="24"/>
        </w:rPr>
      </w:pPr>
      <w:r>
        <w:rPr>
          <w:rFonts w:ascii="微软雅黑" w:eastAsia="微软雅黑" w:hAnsi="微软雅黑" w:cs="微软雅黑" w:hint="eastAsia"/>
          <w:b/>
          <w:color w:val="000000"/>
          <w:sz w:val="24"/>
          <w:szCs w:val="24"/>
        </w:rPr>
        <w:t>三、付款方式</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（一）招标方每年分四次等额支付，每三个月支付一次。</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（二）中标方向</w:t>
      </w:r>
      <w:r>
        <w:rPr>
          <w:rFonts w:ascii="微软雅黑" w:eastAsia="微软雅黑" w:hAnsi="微软雅黑" w:cs="微软雅黑" w:hint="eastAsia"/>
          <w:sz w:val="24"/>
          <w:szCs w:val="24"/>
        </w:rPr>
        <w:t>招标</w:t>
      </w:r>
      <w:r>
        <w:rPr>
          <w:rFonts w:ascii="微软雅黑" w:eastAsia="微软雅黑" w:hAnsi="微软雅黑" w:cs="微软雅黑" w:hint="eastAsia"/>
          <w:color w:val="000000"/>
          <w:sz w:val="24"/>
          <w:szCs w:val="24"/>
        </w:rPr>
        <w:t>方开具发票，提交采购合同、验收报告、发票复印件（加盖采购单</w:t>
      </w:r>
      <w:r>
        <w:rPr>
          <w:rFonts w:ascii="微软雅黑" w:eastAsia="微软雅黑" w:hAnsi="微软雅黑" w:cs="微软雅黑" w:hint="eastAsia"/>
          <w:color w:val="000000"/>
          <w:sz w:val="24"/>
          <w:szCs w:val="24"/>
        </w:rPr>
        <w:t>位财务章）、资金支付申请表等材料，向</w:t>
      </w:r>
      <w:r>
        <w:rPr>
          <w:rFonts w:ascii="微软雅黑" w:eastAsia="微软雅黑" w:hAnsi="微软雅黑" w:cs="微软雅黑" w:hint="eastAsia"/>
          <w:sz w:val="24"/>
          <w:szCs w:val="24"/>
        </w:rPr>
        <w:t>招标</w:t>
      </w:r>
      <w:r>
        <w:rPr>
          <w:rFonts w:ascii="微软雅黑" w:eastAsia="微软雅黑" w:hAnsi="微软雅黑" w:cs="微软雅黑" w:hint="eastAsia"/>
          <w:color w:val="000000"/>
          <w:sz w:val="24"/>
          <w:szCs w:val="24"/>
        </w:rPr>
        <w:t>方申请付款；</w:t>
      </w:r>
    </w:p>
    <w:p w:rsidR="00F74E2F" w:rsidRDefault="009B10B7">
      <w:pPr>
        <w:pStyle w:val="p0"/>
        <w:spacing w:line="360" w:lineRule="exact"/>
        <w:ind w:firstLineChars="150" w:firstLine="360"/>
        <w:rPr>
          <w:rFonts w:ascii="微软雅黑" w:eastAsia="微软雅黑" w:hAnsi="微软雅黑" w:cs="微软雅黑"/>
          <w:b/>
          <w:color w:val="000000"/>
          <w:sz w:val="24"/>
          <w:szCs w:val="24"/>
        </w:rPr>
      </w:pPr>
      <w:r>
        <w:rPr>
          <w:rFonts w:ascii="微软雅黑" w:eastAsia="微软雅黑" w:hAnsi="微软雅黑" w:cs="微软雅黑" w:hint="eastAsia"/>
          <w:b/>
          <w:color w:val="000000"/>
          <w:sz w:val="24"/>
          <w:szCs w:val="24"/>
        </w:rPr>
        <w:t>四、知识产权</w:t>
      </w:r>
    </w:p>
    <w:p w:rsidR="00F74E2F" w:rsidRDefault="009B10B7">
      <w:pPr>
        <w:pStyle w:val="p0"/>
        <w:spacing w:line="36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采购人在中华人民共和国境内使用投标人提供的服务时免受第三方提出的侵犯其专利权或其它知识产权的起诉。如果第三方提出侵权指控，中标人应承担由此而引起的一切法律责任和费用。</w:t>
      </w:r>
    </w:p>
    <w:p w:rsidR="00F74E2F" w:rsidRDefault="009B10B7">
      <w:pPr>
        <w:pStyle w:val="p0"/>
        <w:spacing w:line="360" w:lineRule="exact"/>
        <w:ind w:firstLineChars="200" w:firstLine="480"/>
        <w:rPr>
          <w:rFonts w:ascii="微软雅黑" w:eastAsia="微软雅黑" w:hAnsi="微软雅黑" w:cs="微软雅黑"/>
          <w:b/>
          <w:color w:val="000000"/>
          <w:sz w:val="24"/>
          <w:szCs w:val="24"/>
        </w:rPr>
      </w:pPr>
      <w:r>
        <w:rPr>
          <w:rFonts w:ascii="微软雅黑" w:eastAsia="微软雅黑" w:hAnsi="微软雅黑" w:cs="微软雅黑" w:hint="eastAsia"/>
          <w:b/>
          <w:color w:val="000000"/>
          <w:sz w:val="24"/>
          <w:szCs w:val="24"/>
        </w:rPr>
        <w:t>五、质量保证</w:t>
      </w:r>
    </w:p>
    <w:p w:rsidR="00F74E2F" w:rsidRDefault="009B10B7">
      <w:pPr>
        <w:pStyle w:val="p0"/>
        <w:spacing w:line="360" w:lineRule="exact"/>
        <w:ind w:firstLineChars="150" w:firstLine="360"/>
        <w:rPr>
          <w:rFonts w:ascii="微软雅黑" w:eastAsia="微软雅黑" w:hAnsi="微软雅黑" w:cs="微软雅黑"/>
          <w:color w:val="000000"/>
          <w:sz w:val="24"/>
          <w:szCs w:val="24"/>
        </w:rPr>
      </w:pPr>
      <w:r>
        <w:rPr>
          <w:rFonts w:ascii="微软雅黑" w:eastAsia="微软雅黑" w:hAnsi="微软雅黑" w:cs="微软雅黑"/>
          <w:color w:val="000000"/>
          <w:sz w:val="24"/>
          <w:szCs w:val="24"/>
        </w:rPr>
        <w:t>1</w:t>
      </w:r>
      <w:r>
        <w:rPr>
          <w:rFonts w:ascii="微软雅黑" w:eastAsia="微软雅黑" w:hAnsi="微软雅黑" w:cs="微软雅黑" w:hint="eastAsia"/>
          <w:color w:val="000000"/>
          <w:sz w:val="24"/>
          <w:szCs w:val="24"/>
        </w:rPr>
        <w:t>、服务公司在其服务期和保证服务质量的前提下为重庆市江北区中医院提供所需维护服务。但服务中的一切风险（包括人员安全事故责任、与第三方的劳务纠纷、内部的劳务纠纷及第三方的人员伤害等）均由中标方独自承担责任。</w:t>
      </w:r>
    </w:p>
    <w:p w:rsidR="00F74E2F" w:rsidRDefault="009B10B7">
      <w:pPr>
        <w:pStyle w:val="p0"/>
        <w:spacing w:line="360" w:lineRule="exact"/>
        <w:ind w:firstLineChars="150" w:firstLine="360"/>
        <w:rPr>
          <w:rFonts w:ascii="微软雅黑" w:eastAsia="微软雅黑" w:hAnsi="微软雅黑" w:cs="微软雅黑"/>
          <w:color w:val="000000"/>
          <w:sz w:val="24"/>
          <w:szCs w:val="24"/>
        </w:rPr>
      </w:pPr>
      <w:r>
        <w:rPr>
          <w:rFonts w:ascii="微软雅黑" w:eastAsia="微软雅黑" w:hAnsi="微软雅黑" w:cs="微软雅黑"/>
          <w:color w:val="000000"/>
          <w:sz w:val="24"/>
          <w:szCs w:val="24"/>
        </w:rPr>
        <w:t>2</w:t>
      </w:r>
      <w:r>
        <w:rPr>
          <w:rFonts w:ascii="微软雅黑" w:eastAsia="微软雅黑" w:hAnsi="微软雅黑" w:cs="微软雅黑" w:hint="eastAsia"/>
          <w:color w:val="000000"/>
          <w:sz w:val="24"/>
          <w:szCs w:val="24"/>
        </w:rPr>
        <w:t>、有下列情况之一者，业主方将无条件终止于中标人的服务合同：</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lastRenderedPageBreak/>
        <w:t>（</w:t>
      </w:r>
      <w:r>
        <w:rPr>
          <w:rFonts w:ascii="微软雅黑" w:eastAsia="微软雅黑" w:hAnsi="微软雅黑" w:cs="微软雅黑"/>
          <w:color w:val="000000"/>
          <w:sz w:val="24"/>
          <w:szCs w:val="24"/>
        </w:rPr>
        <w:t>1</w:t>
      </w:r>
      <w:r>
        <w:rPr>
          <w:rFonts w:ascii="微软雅黑" w:eastAsia="微软雅黑" w:hAnsi="微软雅黑" w:cs="微软雅黑" w:hint="eastAsia"/>
          <w:color w:val="000000"/>
          <w:sz w:val="24"/>
          <w:szCs w:val="24"/>
        </w:rPr>
        <w:t>）中标人所负责的服务项目，另行安排其他服务公司承担服务工作任务。</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w:t>
      </w:r>
      <w:r>
        <w:rPr>
          <w:rFonts w:ascii="微软雅黑" w:eastAsia="微软雅黑" w:hAnsi="微软雅黑" w:cs="微软雅黑"/>
          <w:color w:val="000000"/>
          <w:sz w:val="24"/>
          <w:szCs w:val="24"/>
        </w:rPr>
        <w:t>2</w:t>
      </w:r>
      <w:r>
        <w:rPr>
          <w:rFonts w:ascii="微软雅黑" w:eastAsia="微软雅黑" w:hAnsi="微软雅黑" w:cs="微软雅黑" w:hint="eastAsia"/>
          <w:color w:val="000000"/>
          <w:sz w:val="24"/>
          <w:szCs w:val="24"/>
        </w:rPr>
        <w:t>）中标人所负责的服务项目未达到采购人服务要求或相关国家规定的。</w:t>
      </w:r>
    </w:p>
    <w:p w:rsidR="00F74E2F" w:rsidRDefault="009B10B7">
      <w:pPr>
        <w:pStyle w:val="p0"/>
        <w:spacing w:line="360" w:lineRule="exact"/>
        <w:ind w:firstLineChars="150" w:firstLine="360"/>
        <w:rPr>
          <w:rFonts w:ascii="微软雅黑" w:eastAsia="微软雅黑" w:hAnsi="微软雅黑" w:cs="微软雅黑"/>
          <w:b/>
          <w:color w:val="000000"/>
          <w:sz w:val="24"/>
          <w:szCs w:val="24"/>
        </w:rPr>
      </w:pPr>
      <w:r>
        <w:rPr>
          <w:rFonts w:ascii="微软雅黑" w:eastAsia="微软雅黑" w:hAnsi="微软雅黑" w:cs="微软雅黑" w:hint="eastAsia"/>
          <w:b/>
          <w:color w:val="000000"/>
          <w:sz w:val="24"/>
          <w:szCs w:val="24"/>
        </w:rPr>
        <w:t>六、其他</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（一）投标人必须在投标文件中对以上条款和服务承诺明确列出，承诺内容必须达到本篇及招标文件其他条款的要求。</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（二）其他未尽事宜由供需双方在采购合同中详细约定。</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（三）中标供应商在履行合同时，应注意现场须文明作业。承诺作业不得对周边植物和市政设施设备造成伤害；否则采购人可按实际发生金额进行赔偿。</w:t>
      </w:r>
    </w:p>
    <w:p w:rsidR="00F74E2F" w:rsidRDefault="009B10B7">
      <w:pPr>
        <w:pStyle w:val="p0"/>
        <w:spacing w:line="360" w:lineRule="exact"/>
        <w:ind w:firstLineChars="150" w:firstLine="36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六、违约责</w:t>
      </w:r>
      <w:r>
        <w:rPr>
          <w:rFonts w:ascii="微软雅黑" w:eastAsia="微软雅黑" w:hAnsi="微软雅黑" w:cs="微软雅黑" w:hint="eastAsia"/>
          <w:color w:val="000000"/>
          <w:sz w:val="24"/>
          <w:szCs w:val="24"/>
        </w:rPr>
        <w:t>任</w:t>
      </w:r>
    </w:p>
    <w:p w:rsidR="00F74E2F" w:rsidRDefault="009B10B7">
      <w:pPr>
        <w:pStyle w:val="p0"/>
        <w:spacing w:line="360" w:lineRule="exact"/>
        <w:ind w:firstLineChars="150" w:firstLine="360"/>
        <w:rPr>
          <w:rFonts w:ascii="微软雅黑" w:eastAsia="微软雅黑" w:hAnsi="微软雅黑" w:cs="微软雅黑"/>
          <w:color w:val="000000"/>
          <w:sz w:val="24"/>
          <w:szCs w:val="24"/>
        </w:rPr>
      </w:pPr>
      <w:r>
        <w:rPr>
          <w:rFonts w:ascii="微软雅黑" w:eastAsia="微软雅黑" w:hAnsi="微软雅黑" w:cs="微软雅黑"/>
          <w:color w:val="000000"/>
          <w:sz w:val="24"/>
          <w:szCs w:val="24"/>
        </w:rPr>
        <w:t>1</w:t>
      </w:r>
      <w:r>
        <w:rPr>
          <w:rFonts w:ascii="微软雅黑" w:eastAsia="微软雅黑" w:hAnsi="微软雅黑" w:cs="微软雅黑" w:hint="eastAsia"/>
          <w:color w:val="000000"/>
          <w:sz w:val="24"/>
          <w:szCs w:val="24"/>
        </w:rPr>
        <w:t>、本项目通过采购人按相关规定验收，验收不合格，采购人有权终止合同，由此造成的一切损失由中标人自行承担。</w:t>
      </w:r>
    </w:p>
    <w:p w:rsidR="00F74E2F" w:rsidRDefault="00F74E2F">
      <w:pPr>
        <w:pStyle w:val="p0"/>
        <w:spacing w:line="360" w:lineRule="exact"/>
        <w:rPr>
          <w:rFonts w:ascii="微软雅黑" w:eastAsia="微软雅黑" w:hAnsi="微软雅黑" w:cs="微软雅黑"/>
          <w:color w:val="000000"/>
          <w:sz w:val="24"/>
          <w:szCs w:val="24"/>
        </w:rPr>
      </w:pPr>
    </w:p>
    <w:p w:rsidR="00F74E2F" w:rsidRDefault="009B10B7">
      <w:pPr>
        <w:pStyle w:val="1"/>
        <w:spacing w:beforeLines="0" w:afterLines="0" w:line="360" w:lineRule="auto"/>
        <w:jc w:val="both"/>
        <w:rPr>
          <w:rFonts w:ascii="微软雅黑" w:eastAsia="微软雅黑" w:hAnsi="微软雅黑" w:cs="微软雅黑"/>
          <w:color w:val="000000"/>
          <w:sz w:val="24"/>
          <w:szCs w:val="24"/>
        </w:rPr>
      </w:pPr>
      <w:r>
        <w:rPr>
          <w:rFonts w:ascii="微软雅黑" w:eastAsia="微软雅黑" w:hAnsi="微软雅黑" w:cs="微软雅黑"/>
          <w:color w:val="000000"/>
          <w:sz w:val="24"/>
          <w:szCs w:val="24"/>
        </w:rPr>
        <w:br w:type="page"/>
      </w:r>
    </w:p>
    <w:p w:rsidR="00F74E2F" w:rsidRDefault="009B10B7">
      <w:pPr>
        <w:pStyle w:val="1"/>
        <w:spacing w:beforeLines="0" w:afterLines="0" w:line="360" w:lineRule="auto"/>
        <w:rPr>
          <w:rFonts w:ascii="微软雅黑" w:eastAsia="微软雅黑" w:hAnsi="微软雅黑" w:cs="微软雅黑"/>
        </w:rPr>
      </w:pPr>
      <w:r>
        <w:rPr>
          <w:rFonts w:ascii="微软雅黑" w:eastAsia="微软雅黑" w:hAnsi="微软雅黑" w:cs="微软雅黑" w:hint="eastAsia"/>
        </w:rPr>
        <w:t>第四篇</w:t>
      </w:r>
      <w:r>
        <w:rPr>
          <w:rFonts w:ascii="微软雅黑" w:eastAsia="微软雅黑" w:hAnsi="微软雅黑" w:cs="微软雅黑"/>
        </w:rPr>
        <w:t xml:space="preserve">  </w:t>
      </w:r>
      <w:r>
        <w:rPr>
          <w:rFonts w:ascii="微软雅黑" w:eastAsia="微软雅黑" w:hAnsi="微软雅黑" w:cs="微软雅黑" w:hint="eastAsia"/>
        </w:rPr>
        <w:t>评标方法、评标标准</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一、评标方法</w:t>
      </w:r>
    </w:p>
    <w:p w:rsidR="00F74E2F" w:rsidRDefault="009B10B7">
      <w:pPr>
        <w:pStyle w:val="p0"/>
        <w:spacing w:line="360" w:lineRule="exact"/>
        <w:ind w:firstLineChars="150" w:firstLine="36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（一）评标方法定义</w:t>
      </w:r>
    </w:p>
    <w:p w:rsidR="00F74E2F" w:rsidRDefault="009B10B7">
      <w:pPr>
        <w:pStyle w:val="p0"/>
        <w:spacing w:line="360" w:lineRule="exact"/>
        <w:ind w:firstLineChars="150" w:firstLine="360"/>
        <w:rPr>
          <w:rFonts w:ascii="微软雅黑" w:eastAsia="微软雅黑" w:hAnsi="微软雅黑" w:cs="微软雅黑"/>
          <w:sz w:val="24"/>
          <w:szCs w:val="22"/>
        </w:rPr>
      </w:pPr>
      <w:r>
        <w:rPr>
          <w:rFonts w:ascii="微软雅黑" w:eastAsia="微软雅黑" w:hAnsi="微软雅黑" w:cs="微软雅黑" w:hint="eastAsia"/>
          <w:color w:val="000000"/>
          <w:sz w:val="24"/>
          <w:szCs w:val="24"/>
        </w:rPr>
        <w:t>本项目采用综合评分法进行评标。综合评分法是指在最大限度地满足招标文件实质性要求前提下，按照招标文件中规定的各项评分因素进行综合评审后，以评标总得分最高的投标人作</w:t>
      </w:r>
      <w:r>
        <w:rPr>
          <w:rFonts w:ascii="微软雅黑" w:eastAsia="微软雅黑" w:hAnsi="微软雅黑" w:cs="微软雅黑" w:hint="eastAsia"/>
          <w:sz w:val="24"/>
          <w:szCs w:val="22"/>
        </w:rPr>
        <w:t>为中标候选人或者中标供应商的评标方法。投标人总得分为价格、商务、技术等评定因素分别按照相应权重值计算分项得分后相加，满分为</w:t>
      </w:r>
      <w:r>
        <w:rPr>
          <w:rFonts w:ascii="微软雅黑" w:eastAsia="微软雅黑" w:hAnsi="微软雅黑" w:cs="微软雅黑"/>
          <w:sz w:val="24"/>
          <w:szCs w:val="22"/>
        </w:rPr>
        <w:t>100</w:t>
      </w:r>
      <w:r>
        <w:rPr>
          <w:rFonts w:ascii="微软雅黑" w:eastAsia="微软雅黑" w:hAnsi="微软雅黑" w:cs="微软雅黑" w:hint="eastAsia"/>
          <w:sz w:val="24"/>
          <w:szCs w:val="22"/>
        </w:rPr>
        <w:t>分。</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（二）评标程序</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评标工作由招标人负责组织，具体评标事务由招标人依法组建的评标委员会负责。</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评标委员会成员到位后，推举其中一位评审专家担任评审组长，并由评审组长牵头组织该项目评审工作。评标委员会按以下程序独立履行评审职责：</w:t>
      </w:r>
    </w:p>
    <w:p w:rsidR="00F74E2F" w:rsidRDefault="009B10B7">
      <w:pPr>
        <w:snapToGrid w:val="0"/>
        <w:spacing w:line="400" w:lineRule="exact"/>
        <w:ind w:firstLineChars="150" w:firstLine="360"/>
        <w:rPr>
          <w:rFonts w:ascii="微软雅黑" w:eastAsia="微软雅黑" w:hAnsi="微软雅黑" w:cs="微软雅黑"/>
          <w:sz w:val="24"/>
          <w:szCs w:val="22"/>
        </w:rPr>
      </w:pPr>
      <w:r>
        <w:rPr>
          <w:rFonts w:ascii="微软雅黑" w:eastAsia="微软雅黑" w:hAnsi="微软雅黑" w:cs="微软雅黑"/>
          <w:sz w:val="24"/>
          <w:szCs w:val="22"/>
        </w:rPr>
        <w:t>1</w:t>
      </w:r>
      <w:r>
        <w:rPr>
          <w:rFonts w:ascii="微软雅黑" w:eastAsia="微软雅黑" w:hAnsi="微软雅黑" w:cs="微软雅黑" w:hint="eastAsia"/>
          <w:sz w:val="24"/>
          <w:szCs w:val="22"/>
        </w:rPr>
        <w:t>、资格性检查。依据法律法规和招标文件的规定，对投标人投标文件中的资格证明等进行审查，以确定投标人是否具备投标资格。</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268"/>
        <w:gridCol w:w="5976"/>
      </w:tblGrid>
      <w:tr w:rsidR="00F74E2F">
        <w:tc>
          <w:tcPr>
            <w:tcW w:w="817" w:type="dxa"/>
            <w:vAlign w:val="center"/>
          </w:tcPr>
          <w:p w:rsidR="00F74E2F" w:rsidRDefault="009B10B7">
            <w:pPr>
              <w:spacing w:line="560" w:lineRule="exact"/>
              <w:jc w:val="center"/>
              <w:rPr>
                <w:rFonts w:ascii="方正仿宋_GBK" w:eastAsia="方正仿宋_GBK" w:hAnsi="仿宋" w:cs="宋体"/>
                <w:color w:val="000000"/>
                <w:kern w:val="0"/>
                <w:sz w:val="21"/>
                <w:szCs w:val="28"/>
              </w:rPr>
            </w:pPr>
            <w:r>
              <w:rPr>
                <w:rFonts w:ascii="方正仿宋_GBK" w:eastAsia="方正仿宋_GBK" w:hAnsi="仿宋" w:cs="宋体" w:hint="eastAsia"/>
                <w:color w:val="000000"/>
                <w:kern w:val="0"/>
                <w:sz w:val="21"/>
                <w:szCs w:val="28"/>
              </w:rPr>
              <w:t>序号</w:t>
            </w:r>
          </w:p>
        </w:tc>
        <w:tc>
          <w:tcPr>
            <w:tcW w:w="2835" w:type="dxa"/>
            <w:gridSpan w:val="2"/>
            <w:vAlign w:val="center"/>
          </w:tcPr>
          <w:p w:rsidR="00F74E2F" w:rsidRDefault="009B10B7">
            <w:pPr>
              <w:spacing w:line="560" w:lineRule="exact"/>
              <w:jc w:val="center"/>
              <w:rPr>
                <w:rFonts w:ascii="方正仿宋_GBK" w:eastAsia="方正仿宋_GBK" w:hAnsi="仿宋" w:cs="宋体"/>
                <w:color w:val="000000"/>
                <w:kern w:val="0"/>
                <w:sz w:val="21"/>
                <w:szCs w:val="28"/>
              </w:rPr>
            </w:pPr>
            <w:r>
              <w:rPr>
                <w:rFonts w:ascii="方正仿宋_GBK" w:eastAsia="方正仿宋_GBK" w:hAnsi="仿宋" w:cs="宋体" w:hint="eastAsia"/>
                <w:color w:val="000000"/>
                <w:kern w:val="0"/>
                <w:sz w:val="21"/>
                <w:szCs w:val="28"/>
              </w:rPr>
              <w:t>检查因素</w:t>
            </w:r>
          </w:p>
        </w:tc>
        <w:tc>
          <w:tcPr>
            <w:tcW w:w="5976" w:type="dxa"/>
            <w:vAlign w:val="center"/>
          </w:tcPr>
          <w:p w:rsidR="00F74E2F" w:rsidRDefault="009B10B7">
            <w:pPr>
              <w:spacing w:line="560" w:lineRule="exact"/>
              <w:jc w:val="center"/>
              <w:rPr>
                <w:rFonts w:ascii="方正仿宋_GBK" w:eastAsia="方正仿宋_GBK" w:hAnsi="仿宋" w:cs="宋体"/>
                <w:color w:val="000000"/>
                <w:kern w:val="0"/>
                <w:sz w:val="21"/>
                <w:szCs w:val="28"/>
              </w:rPr>
            </w:pPr>
            <w:r>
              <w:rPr>
                <w:rFonts w:ascii="方正仿宋_GBK" w:eastAsia="方正仿宋_GBK" w:hAnsi="仿宋" w:cs="宋体" w:hint="eastAsia"/>
                <w:color w:val="000000"/>
                <w:kern w:val="0"/>
                <w:sz w:val="21"/>
                <w:szCs w:val="28"/>
              </w:rPr>
              <w:t>检查内容</w:t>
            </w:r>
          </w:p>
        </w:tc>
      </w:tr>
      <w:tr w:rsidR="00F74E2F">
        <w:tc>
          <w:tcPr>
            <w:tcW w:w="817" w:type="dxa"/>
            <w:vMerge w:val="restart"/>
            <w:vAlign w:val="center"/>
          </w:tcPr>
          <w:p w:rsidR="00F74E2F" w:rsidRDefault="009B10B7">
            <w:pPr>
              <w:spacing w:line="560" w:lineRule="exact"/>
              <w:jc w:val="center"/>
              <w:rPr>
                <w:rFonts w:ascii="方正仿宋_GBK" w:eastAsia="方正仿宋_GBK" w:hAnsi="仿宋"/>
                <w:color w:val="000000"/>
                <w:sz w:val="21"/>
                <w:szCs w:val="28"/>
              </w:rPr>
            </w:pPr>
            <w:r>
              <w:rPr>
                <w:rFonts w:ascii="方正仿宋_GBK" w:eastAsia="方正仿宋_GBK" w:hAnsi="仿宋" w:hint="eastAsia"/>
                <w:color w:val="000000"/>
                <w:sz w:val="21"/>
                <w:szCs w:val="28"/>
              </w:rPr>
              <w:t>1</w:t>
            </w:r>
          </w:p>
        </w:tc>
        <w:tc>
          <w:tcPr>
            <w:tcW w:w="567" w:type="dxa"/>
            <w:vMerge w:val="restart"/>
            <w:vAlign w:val="center"/>
          </w:tcPr>
          <w:p w:rsidR="00F74E2F" w:rsidRDefault="009B10B7">
            <w:pPr>
              <w:spacing w:line="560" w:lineRule="exact"/>
              <w:jc w:val="center"/>
              <w:rPr>
                <w:rFonts w:ascii="方正仿宋_GBK" w:eastAsia="方正仿宋_GBK" w:hAnsi="仿宋" w:cs="仿宋_GB2312"/>
                <w:color w:val="000000"/>
                <w:sz w:val="21"/>
                <w:szCs w:val="28"/>
                <w:lang w:val="zh-CN"/>
              </w:rPr>
            </w:pPr>
            <w:r>
              <w:rPr>
                <w:rFonts w:ascii="方正仿宋_GBK" w:eastAsia="方正仿宋_GBK" w:hAnsi="仿宋" w:cs="仿宋_GB2312" w:hint="eastAsia"/>
                <w:color w:val="000000"/>
                <w:sz w:val="21"/>
                <w:szCs w:val="28"/>
                <w:lang w:val="zh-CN"/>
              </w:rPr>
              <w:t>供</w:t>
            </w:r>
          </w:p>
          <w:p w:rsidR="00F74E2F" w:rsidRDefault="009B10B7">
            <w:pPr>
              <w:spacing w:line="560" w:lineRule="exact"/>
              <w:jc w:val="center"/>
              <w:rPr>
                <w:rFonts w:ascii="方正仿宋_GBK" w:eastAsia="方正仿宋_GBK" w:hAnsi="仿宋" w:cs="仿宋_GB2312"/>
                <w:color w:val="000000"/>
                <w:sz w:val="21"/>
                <w:szCs w:val="28"/>
                <w:lang w:val="zh-CN"/>
              </w:rPr>
            </w:pPr>
            <w:r>
              <w:rPr>
                <w:rFonts w:ascii="方正仿宋_GBK" w:eastAsia="方正仿宋_GBK" w:hAnsi="仿宋" w:cs="仿宋_GB2312" w:hint="eastAsia"/>
                <w:color w:val="000000"/>
                <w:sz w:val="21"/>
                <w:szCs w:val="28"/>
                <w:lang w:val="zh-CN"/>
              </w:rPr>
              <w:t>应</w:t>
            </w:r>
          </w:p>
          <w:p w:rsidR="00F74E2F" w:rsidRDefault="009B10B7">
            <w:pPr>
              <w:spacing w:line="560" w:lineRule="exact"/>
              <w:jc w:val="center"/>
              <w:rPr>
                <w:rFonts w:ascii="方正仿宋_GBK" w:eastAsia="方正仿宋_GBK" w:hAnsi="仿宋" w:cs="仿宋_GB2312"/>
                <w:color w:val="000000"/>
                <w:sz w:val="21"/>
                <w:szCs w:val="28"/>
                <w:lang w:val="zh-CN"/>
              </w:rPr>
            </w:pPr>
            <w:r>
              <w:rPr>
                <w:rFonts w:ascii="方正仿宋_GBK" w:eastAsia="方正仿宋_GBK" w:hAnsi="仿宋" w:cs="仿宋_GB2312" w:hint="eastAsia"/>
                <w:color w:val="000000"/>
                <w:sz w:val="21"/>
                <w:szCs w:val="28"/>
                <w:lang w:val="zh-CN"/>
              </w:rPr>
              <w:t>商</w:t>
            </w:r>
          </w:p>
          <w:p w:rsidR="00F74E2F" w:rsidRDefault="009B10B7">
            <w:pPr>
              <w:spacing w:line="560" w:lineRule="exact"/>
              <w:jc w:val="center"/>
              <w:rPr>
                <w:rFonts w:ascii="方正仿宋_GBK" w:eastAsia="方正仿宋_GBK" w:hAnsi="仿宋" w:cs="仿宋_GB2312"/>
                <w:color w:val="000000"/>
                <w:sz w:val="21"/>
                <w:szCs w:val="28"/>
                <w:lang w:val="zh-CN"/>
              </w:rPr>
            </w:pPr>
            <w:r>
              <w:rPr>
                <w:rFonts w:ascii="方正仿宋_GBK" w:eastAsia="方正仿宋_GBK" w:hAnsi="仿宋" w:cs="仿宋_GB2312" w:hint="eastAsia"/>
                <w:color w:val="000000"/>
                <w:sz w:val="21"/>
                <w:szCs w:val="28"/>
                <w:lang w:val="zh-CN"/>
              </w:rPr>
              <w:t>基</w:t>
            </w:r>
          </w:p>
          <w:p w:rsidR="00F74E2F" w:rsidRDefault="009B10B7">
            <w:pPr>
              <w:spacing w:line="560" w:lineRule="exact"/>
              <w:jc w:val="center"/>
              <w:rPr>
                <w:rFonts w:ascii="方正仿宋_GBK" w:eastAsia="方正仿宋_GBK" w:hAnsi="仿宋" w:cs="仿宋_GB2312"/>
                <w:color w:val="000000"/>
                <w:sz w:val="21"/>
                <w:szCs w:val="28"/>
                <w:lang w:val="zh-CN"/>
              </w:rPr>
            </w:pPr>
            <w:r>
              <w:rPr>
                <w:rFonts w:ascii="方正仿宋_GBK" w:eastAsia="方正仿宋_GBK" w:hAnsi="仿宋" w:cs="仿宋_GB2312" w:hint="eastAsia"/>
                <w:color w:val="000000"/>
                <w:sz w:val="21"/>
                <w:szCs w:val="28"/>
                <w:lang w:val="zh-CN"/>
              </w:rPr>
              <w:t>本</w:t>
            </w:r>
          </w:p>
          <w:p w:rsidR="00F74E2F" w:rsidRDefault="009B10B7">
            <w:pPr>
              <w:spacing w:line="560" w:lineRule="exact"/>
              <w:jc w:val="center"/>
              <w:rPr>
                <w:rFonts w:ascii="方正仿宋_GBK" w:eastAsia="方正仿宋_GBK" w:hAnsi="仿宋" w:cs="仿宋_GB2312"/>
                <w:color w:val="000000"/>
                <w:sz w:val="21"/>
                <w:szCs w:val="28"/>
                <w:lang w:val="zh-CN"/>
              </w:rPr>
            </w:pPr>
            <w:r>
              <w:rPr>
                <w:rFonts w:ascii="方正仿宋_GBK" w:eastAsia="方正仿宋_GBK" w:hAnsi="仿宋" w:cs="仿宋_GB2312" w:hint="eastAsia"/>
                <w:color w:val="000000"/>
                <w:sz w:val="21"/>
                <w:szCs w:val="28"/>
                <w:lang w:val="zh-CN"/>
              </w:rPr>
              <w:t>资</w:t>
            </w:r>
          </w:p>
          <w:p w:rsidR="00F74E2F" w:rsidRDefault="009B10B7">
            <w:pPr>
              <w:spacing w:line="560" w:lineRule="exact"/>
              <w:jc w:val="center"/>
              <w:rPr>
                <w:rFonts w:ascii="方正仿宋_GBK" w:eastAsia="方正仿宋_GBK" w:hAnsi="仿宋" w:cs="仿宋_GB2312"/>
                <w:color w:val="000000"/>
                <w:sz w:val="21"/>
                <w:szCs w:val="28"/>
                <w:lang w:val="zh-CN"/>
              </w:rPr>
            </w:pPr>
            <w:r>
              <w:rPr>
                <w:rFonts w:ascii="方正仿宋_GBK" w:eastAsia="方正仿宋_GBK" w:hAnsi="仿宋" w:cs="仿宋_GB2312" w:hint="eastAsia"/>
                <w:color w:val="000000"/>
                <w:sz w:val="21"/>
                <w:szCs w:val="28"/>
                <w:lang w:val="zh-CN"/>
              </w:rPr>
              <w:t>格</w:t>
            </w:r>
          </w:p>
          <w:p w:rsidR="00F74E2F" w:rsidRDefault="009B10B7">
            <w:pPr>
              <w:spacing w:line="560" w:lineRule="exact"/>
              <w:jc w:val="center"/>
              <w:rPr>
                <w:rFonts w:ascii="方正仿宋_GBK" w:eastAsia="方正仿宋_GBK" w:hAnsi="仿宋" w:cs="仿宋_GB2312"/>
                <w:color w:val="000000"/>
                <w:sz w:val="21"/>
                <w:szCs w:val="28"/>
                <w:lang w:val="zh-CN"/>
              </w:rPr>
            </w:pPr>
            <w:r>
              <w:rPr>
                <w:rFonts w:ascii="方正仿宋_GBK" w:eastAsia="方正仿宋_GBK" w:hAnsi="仿宋" w:cs="仿宋_GB2312" w:hint="eastAsia"/>
                <w:color w:val="000000"/>
                <w:sz w:val="21"/>
                <w:szCs w:val="28"/>
                <w:lang w:val="zh-CN"/>
              </w:rPr>
              <w:t>条</w:t>
            </w:r>
          </w:p>
          <w:p w:rsidR="00F74E2F" w:rsidRDefault="009B10B7">
            <w:pPr>
              <w:spacing w:line="560" w:lineRule="exact"/>
              <w:jc w:val="center"/>
              <w:rPr>
                <w:rFonts w:ascii="方正仿宋_GBK" w:eastAsia="方正仿宋_GBK" w:hAnsi="仿宋" w:cs="仿宋_GB2312"/>
                <w:color w:val="000000"/>
                <w:sz w:val="21"/>
                <w:szCs w:val="28"/>
                <w:lang w:val="zh-CN"/>
              </w:rPr>
            </w:pPr>
            <w:r>
              <w:rPr>
                <w:rFonts w:ascii="方正仿宋_GBK" w:eastAsia="方正仿宋_GBK" w:hAnsi="仿宋" w:cs="仿宋_GB2312" w:hint="eastAsia"/>
                <w:color w:val="000000"/>
                <w:sz w:val="21"/>
                <w:szCs w:val="28"/>
                <w:lang w:val="zh-CN"/>
              </w:rPr>
              <w:t>件</w:t>
            </w:r>
          </w:p>
        </w:tc>
        <w:tc>
          <w:tcPr>
            <w:tcW w:w="2268" w:type="dxa"/>
            <w:vAlign w:val="center"/>
          </w:tcPr>
          <w:p w:rsidR="00F74E2F" w:rsidRDefault="009B10B7">
            <w:pPr>
              <w:spacing w:line="560" w:lineRule="exact"/>
              <w:rPr>
                <w:rFonts w:ascii="方正仿宋_GBK" w:eastAsia="方正仿宋_GBK" w:hAnsi="仿宋"/>
                <w:color w:val="000000"/>
                <w:sz w:val="21"/>
                <w:szCs w:val="28"/>
              </w:rPr>
            </w:pPr>
            <w:r>
              <w:rPr>
                <w:rFonts w:ascii="方正仿宋_GBK" w:eastAsia="方正仿宋_GBK" w:hAnsi="仿宋" w:hint="eastAsia"/>
                <w:color w:val="000000"/>
                <w:sz w:val="21"/>
                <w:szCs w:val="28"/>
              </w:rPr>
              <w:t>（</w:t>
            </w:r>
            <w:r>
              <w:rPr>
                <w:rFonts w:ascii="方正仿宋_GBK" w:eastAsia="方正仿宋_GBK" w:hAnsi="仿宋" w:hint="eastAsia"/>
                <w:color w:val="000000"/>
                <w:sz w:val="21"/>
                <w:szCs w:val="28"/>
              </w:rPr>
              <w:t>1</w:t>
            </w:r>
            <w:r>
              <w:rPr>
                <w:rFonts w:ascii="方正仿宋_GBK" w:eastAsia="方正仿宋_GBK" w:hAnsi="仿宋" w:hint="eastAsia"/>
                <w:color w:val="000000"/>
                <w:sz w:val="21"/>
                <w:szCs w:val="28"/>
              </w:rPr>
              <w:t>）具有独立承担民事责任的能力</w:t>
            </w:r>
          </w:p>
        </w:tc>
        <w:tc>
          <w:tcPr>
            <w:tcW w:w="5976" w:type="dxa"/>
            <w:vAlign w:val="center"/>
          </w:tcPr>
          <w:p w:rsidR="00F74E2F" w:rsidRDefault="009B10B7">
            <w:pPr>
              <w:spacing w:line="560" w:lineRule="exact"/>
              <w:rPr>
                <w:rFonts w:ascii="方正仿宋_GBK" w:eastAsia="方正仿宋_GBK" w:hAnsi="仿宋"/>
                <w:color w:val="000000"/>
                <w:sz w:val="21"/>
                <w:szCs w:val="28"/>
              </w:rPr>
            </w:pPr>
            <w:r>
              <w:rPr>
                <w:rFonts w:ascii="方正仿宋_GBK" w:eastAsia="方正仿宋_GBK" w:hAnsi="仿宋" w:hint="eastAsia"/>
                <w:color w:val="000000"/>
                <w:sz w:val="21"/>
                <w:szCs w:val="28"/>
              </w:rPr>
              <w:t>①供应商法人营业执照（副本）或事业单位法人证书（副本）或个体工商户营业执照或有效的自然人身份证明、组织机构代码证复印件（注</w:t>
            </w:r>
            <w:r>
              <w:rPr>
                <w:rFonts w:ascii="方正仿宋_GBK" w:eastAsia="方正仿宋_GBK" w:hAnsi="宋体" w:cs="宋体" w:hint="eastAsia"/>
                <w:color w:val="000000"/>
                <w:kern w:val="0"/>
                <w:sz w:val="21"/>
                <w:szCs w:val="28"/>
              </w:rPr>
              <w:t>1</w:t>
            </w:r>
            <w:r>
              <w:rPr>
                <w:rFonts w:ascii="方正仿宋_GBK" w:eastAsia="方正仿宋_GBK" w:hAnsi="仿宋" w:hint="eastAsia"/>
                <w:color w:val="000000"/>
                <w:sz w:val="21"/>
                <w:szCs w:val="28"/>
              </w:rPr>
              <w:t>）；</w:t>
            </w:r>
            <w:r>
              <w:rPr>
                <w:rFonts w:ascii="方正仿宋_GBK" w:eastAsia="方正仿宋_GBK" w:hAnsi="仿宋" w:hint="eastAsia"/>
                <w:color w:val="000000"/>
                <w:sz w:val="21"/>
                <w:szCs w:val="28"/>
              </w:rPr>
              <w:t xml:space="preserve"> </w:t>
            </w:r>
          </w:p>
          <w:p w:rsidR="00F74E2F" w:rsidRDefault="009B10B7">
            <w:pPr>
              <w:spacing w:line="560" w:lineRule="exact"/>
              <w:rPr>
                <w:rFonts w:ascii="方正仿宋_GBK" w:eastAsia="方正仿宋_GBK" w:hAnsi="仿宋"/>
                <w:color w:val="000000"/>
                <w:sz w:val="21"/>
                <w:szCs w:val="28"/>
              </w:rPr>
            </w:pPr>
            <w:r>
              <w:rPr>
                <w:rFonts w:ascii="方正仿宋_GBK" w:eastAsia="方正仿宋_GBK" w:hAnsi="仿宋" w:hint="eastAsia"/>
                <w:color w:val="000000"/>
                <w:sz w:val="21"/>
                <w:szCs w:val="28"/>
              </w:rPr>
              <w:t>②供应商法定代表人身份证明和法定代表人授权代表委托书。</w:t>
            </w:r>
          </w:p>
        </w:tc>
      </w:tr>
      <w:tr w:rsidR="00F74E2F">
        <w:tc>
          <w:tcPr>
            <w:tcW w:w="817" w:type="dxa"/>
            <w:vMerge/>
            <w:vAlign w:val="center"/>
          </w:tcPr>
          <w:p w:rsidR="00F74E2F" w:rsidRDefault="00F74E2F">
            <w:pPr>
              <w:spacing w:line="560" w:lineRule="exact"/>
              <w:jc w:val="center"/>
              <w:rPr>
                <w:rFonts w:ascii="方正仿宋_GBK" w:eastAsia="方正仿宋_GBK" w:hAnsi="仿宋"/>
                <w:color w:val="000000"/>
                <w:sz w:val="21"/>
                <w:szCs w:val="28"/>
              </w:rPr>
            </w:pPr>
          </w:p>
        </w:tc>
        <w:tc>
          <w:tcPr>
            <w:tcW w:w="567" w:type="dxa"/>
            <w:vMerge/>
            <w:vAlign w:val="center"/>
          </w:tcPr>
          <w:p w:rsidR="00F74E2F" w:rsidRDefault="00F74E2F">
            <w:pPr>
              <w:spacing w:line="560" w:lineRule="exact"/>
              <w:rPr>
                <w:rFonts w:ascii="方正仿宋_GBK" w:eastAsia="方正仿宋_GBK" w:hAnsi="仿宋" w:cs="仿宋_GB2312"/>
                <w:color w:val="000000"/>
                <w:sz w:val="21"/>
                <w:szCs w:val="28"/>
                <w:lang w:val="zh-CN"/>
              </w:rPr>
            </w:pPr>
          </w:p>
        </w:tc>
        <w:tc>
          <w:tcPr>
            <w:tcW w:w="2268" w:type="dxa"/>
            <w:vAlign w:val="center"/>
          </w:tcPr>
          <w:p w:rsidR="00F74E2F" w:rsidRDefault="009B10B7">
            <w:pPr>
              <w:spacing w:line="560" w:lineRule="exact"/>
              <w:rPr>
                <w:rFonts w:ascii="方正仿宋_GBK" w:eastAsia="方正仿宋_GBK" w:hAnsi="仿宋"/>
                <w:color w:val="000000"/>
                <w:sz w:val="21"/>
                <w:szCs w:val="28"/>
              </w:rPr>
            </w:pPr>
            <w:r>
              <w:rPr>
                <w:rFonts w:ascii="方正仿宋_GBK" w:eastAsia="方正仿宋_GBK" w:hAnsi="仿宋" w:cs="仿宋_GB2312" w:hint="eastAsia"/>
                <w:color w:val="000000"/>
                <w:sz w:val="21"/>
                <w:szCs w:val="28"/>
                <w:lang w:val="zh-CN"/>
              </w:rPr>
              <w:t>（</w:t>
            </w:r>
            <w:r>
              <w:rPr>
                <w:rFonts w:ascii="方正仿宋_GBK" w:eastAsia="方正仿宋_GBK" w:hAnsi="仿宋" w:cs="仿宋_GB2312" w:hint="eastAsia"/>
                <w:color w:val="000000"/>
                <w:sz w:val="21"/>
                <w:szCs w:val="28"/>
                <w:lang w:val="zh-CN"/>
              </w:rPr>
              <w:t>2</w:t>
            </w:r>
            <w:r>
              <w:rPr>
                <w:rFonts w:ascii="方正仿宋_GBK" w:eastAsia="方正仿宋_GBK" w:hAnsi="仿宋" w:cs="仿宋_GB2312" w:hint="eastAsia"/>
                <w:color w:val="000000"/>
                <w:sz w:val="21"/>
                <w:szCs w:val="28"/>
                <w:lang w:val="zh-CN"/>
              </w:rPr>
              <w:t>）</w:t>
            </w:r>
            <w:r>
              <w:rPr>
                <w:rFonts w:ascii="方正仿宋_GBK" w:eastAsia="方正仿宋_GBK" w:hAnsi="仿宋" w:hint="eastAsia"/>
                <w:color w:val="000000"/>
                <w:sz w:val="21"/>
                <w:szCs w:val="28"/>
              </w:rPr>
              <w:t>具有良好的商业信誉和健全的财务会计制度</w:t>
            </w:r>
          </w:p>
        </w:tc>
        <w:tc>
          <w:tcPr>
            <w:tcW w:w="5976" w:type="dxa"/>
            <w:vAlign w:val="center"/>
          </w:tcPr>
          <w:p w:rsidR="00F74E2F" w:rsidRDefault="009B10B7">
            <w:pPr>
              <w:spacing w:line="560" w:lineRule="exact"/>
              <w:rPr>
                <w:rFonts w:ascii="方正仿宋_GBK" w:eastAsia="方正仿宋_GBK" w:hAnsi="仿宋"/>
                <w:color w:val="000000"/>
                <w:sz w:val="21"/>
                <w:szCs w:val="28"/>
              </w:rPr>
            </w:pPr>
            <w:r>
              <w:rPr>
                <w:rFonts w:ascii="方正仿宋_GBK" w:eastAsia="方正仿宋_GBK" w:hAnsi="仿宋" w:hint="eastAsia"/>
                <w:color w:val="000000"/>
                <w:sz w:val="21"/>
                <w:szCs w:val="28"/>
              </w:rPr>
              <w:t>①提供</w:t>
            </w:r>
            <w:r>
              <w:rPr>
                <w:rFonts w:ascii="方正仿宋_GBK" w:eastAsia="方正仿宋_GBK" w:hAnsi="仿宋" w:hint="eastAsia"/>
                <w:color w:val="000000"/>
                <w:sz w:val="21"/>
                <w:szCs w:val="28"/>
              </w:rPr>
              <w:t>2020</w:t>
            </w:r>
            <w:r>
              <w:rPr>
                <w:rFonts w:ascii="方正仿宋_GBK" w:eastAsia="方正仿宋_GBK" w:hAnsi="仿宋" w:hint="eastAsia"/>
                <w:color w:val="000000"/>
                <w:sz w:val="21"/>
                <w:szCs w:val="28"/>
              </w:rPr>
              <w:t>年度财务状况报告（表）或其基本开户银行出具的资信证明复印件，本年度新成立或成立不满一年的组织和自然人无法提供财务状况报告（表）的，可提供银行出具的资信证明复印件。</w:t>
            </w:r>
          </w:p>
        </w:tc>
      </w:tr>
      <w:tr w:rsidR="00F74E2F">
        <w:tc>
          <w:tcPr>
            <w:tcW w:w="817" w:type="dxa"/>
            <w:vMerge/>
            <w:vAlign w:val="center"/>
          </w:tcPr>
          <w:p w:rsidR="00F74E2F" w:rsidRDefault="00F74E2F">
            <w:pPr>
              <w:spacing w:line="560" w:lineRule="exact"/>
              <w:jc w:val="center"/>
              <w:rPr>
                <w:rFonts w:ascii="方正仿宋_GBK" w:eastAsia="方正仿宋_GBK" w:hAnsi="仿宋"/>
                <w:color w:val="000000"/>
                <w:sz w:val="21"/>
                <w:szCs w:val="28"/>
              </w:rPr>
            </w:pPr>
          </w:p>
        </w:tc>
        <w:tc>
          <w:tcPr>
            <w:tcW w:w="567" w:type="dxa"/>
            <w:vMerge/>
            <w:vAlign w:val="center"/>
          </w:tcPr>
          <w:p w:rsidR="00F74E2F" w:rsidRDefault="00F74E2F">
            <w:pPr>
              <w:spacing w:line="560" w:lineRule="exact"/>
              <w:rPr>
                <w:rFonts w:ascii="方正仿宋_GBK" w:eastAsia="方正仿宋_GBK" w:hAnsi="仿宋" w:cs="仿宋_GB2312"/>
                <w:color w:val="000000"/>
                <w:sz w:val="21"/>
                <w:szCs w:val="28"/>
                <w:lang w:val="zh-CN"/>
              </w:rPr>
            </w:pPr>
          </w:p>
        </w:tc>
        <w:tc>
          <w:tcPr>
            <w:tcW w:w="2268" w:type="dxa"/>
            <w:vAlign w:val="center"/>
          </w:tcPr>
          <w:p w:rsidR="00F74E2F" w:rsidRDefault="009B10B7">
            <w:pPr>
              <w:spacing w:line="560" w:lineRule="exact"/>
              <w:rPr>
                <w:rFonts w:ascii="方正仿宋_GBK" w:eastAsia="方正仿宋_GBK" w:hAnsi="仿宋" w:cs="仿宋_GB2312"/>
                <w:color w:val="000000"/>
                <w:sz w:val="21"/>
                <w:szCs w:val="28"/>
                <w:lang w:val="zh-CN"/>
              </w:rPr>
            </w:pPr>
            <w:r>
              <w:rPr>
                <w:rFonts w:ascii="方正仿宋_GBK" w:eastAsia="方正仿宋_GBK" w:hAnsi="仿宋" w:cs="仿宋_GB2312" w:hint="eastAsia"/>
                <w:color w:val="000000"/>
                <w:sz w:val="21"/>
                <w:szCs w:val="28"/>
                <w:lang w:val="zh-CN"/>
              </w:rPr>
              <w:t>（</w:t>
            </w:r>
            <w:r>
              <w:rPr>
                <w:rFonts w:ascii="方正仿宋_GBK" w:eastAsia="方正仿宋_GBK" w:hAnsi="仿宋" w:cs="仿宋_GB2312" w:hint="eastAsia"/>
                <w:color w:val="000000"/>
                <w:sz w:val="21"/>
                <w:szCs w:val="28"/>
                <w:lang w:val="zh-CN"/>
              </w:rPr>
              <w:t>3</w:t>
            </w:r>
            <w:r>
              <w:rPr>
                <w:rFonts w:ascii="方正仿宋_GBK" w:eastAsia="方正仿宋_GBK" w:hAnsi="仿宋" w:cs="仿宋_GB2312" w:hint="eastAsia"/>
                <w:color w:val="000000"/>
                <w:sz w:val="21"/>
                <w:szCs w:val="28"/>
                <w:lang w:val="zh-CN"/>
              </w:rPr>
              <w:t>）具有履行合同所必需的设备和专业技术能力</w:t>
            </w:r>
          </w:p>
        </w:tc>
        <w:tc>
          <w:tcPr>
            <w:tcW w:w="5976" w:type="dxa"/>
            <w:vAlign w:val="center"/>
          </w:tcPr>
          <w:p w:rsidR="00F74E2F" w:rsidRDefault="009B10B7">
            <w:pPr>
              <w:spacing w:line="560" w:lineRule="exact"/>
              <w:rPr>
                <w:rFonts w:ascii="方正仿宋_GBK" w:eastAsia="方正仿宋_GBK" w:hAnsi="仿宋"/>
                <w:color w:val="000000"/>
                <w:sz w:val="21"/>
                <w:szCs w:val="28"/>
              </w:rPr>
            </w:pPr>
            <w:r>
              <w:rPr>
                <w:rFonts w:ascii="方正仿宋_GBK" w:eastAsia="方正仿宋_GBK" w:hAnsi="仿宋" w:hint="eastAsia"/>
                <w:color w:val="000000"/>
                <w:sz w:val="21"/>
                <w:szCs w:val="28"/>
              </w:rPr>
              <w:t>①供应商提供书面声明或相关证明材料（见格式文件）</w:t>
            </w:r>
          </w:p>
        </w:tc>
      </w:tr>
      <w:tr w:rsidR="00F74E2F">
        <w:tc>
          <w:tcPr>
            <w:tcW w:w="817" w:type="dxa"/>
            <w:vMerge/>
            <w:vAlign w:val="center"/>
          </w:tcPr>
          <w:p w:rsidR="00F74E2F" w:rsidRDefault="00F74E2F">
            <w:pPr>
              <w:spacing w:line="560" w:lineRule="exact"/>
              <w:jc w:val="center"/>
              <w:rPr>
                <w:rFonts w:ascii="方正仿宋_GBK" w:eastAsia="方正仿宋_GBK" w:hAnsi="仿宋"/>
                <w:color w:val="000000"/>
                <w:sz w:val="21"/>
                <w:szCs w:val="28"/>
              </w:rPr>
            </w:pPr>
          </w:p>
        </w:tc>
        <w:tc>
          <w:tcPr>
            <w:tcW w:w="567" w:type="dxa"/>
            <w:vMerge/>
            <w:vAlign w:val="center"/>
          </w:tcPr>
          <w:p w:rsidR="00F74E2F" w:rsidRDefault="00F74E2F">
            <w:pPr>
              <w:spacing w:line="560" w:lineRule="exact"/>
              <w:rPr>
                <w:rFonts w:ascii="方正仿宋_GBK" w:eastAsia="方正仿宋_GBK" w:hAnsi="仿宋" w:cs="仿宋_GB2312"/>
                <w:color w:val="000000"/>
                <w:sz w:val="21"/>
                <w:szCs w:val="28"/>
                <w:lang w:val="zh-CN"/>
              </w:rPr>
            </w:pPr>
          </w:p>
        </w:tc>
        <w:tc>
          <w:tcPr>
            <w:tcW w:w="2268" w:type="dxa"/>
            <w:vAlign w:val="center"/>
          </w:tcPr>
          <w:p w:rsidR="00F74E2F" w:rsidRDefault="009B10B7">
            <w:pPr>
              <w:spacing w:line="560" w:lineRule="exact"/>
              <w:rPr>
                <w:rFonts w:ascii="方正仿宋_GBK" w:eastAsia="方正仿宋_GBK" w:hAnsi="仿宋" w:cs="仿宋_GB2312"/>
                <w:color w:val="000000"/>
                <w:sz w:val="21"/>
                <w:szCs w:val="28"/>
                <w:lang w:val="zh-CN"/>
              </w:rPr>
            </w:pPr>
            <w:r>
              <w:rPr>
                <w:rFonts w:ascii="方正仿宋_GBK" w:eastAsia="方正仿宋_GBK" w:hAnsi="仿宋" w:cs="仿宋_GB2312" w:hint="eastAsia"/>
                <w:color w:val="000000"/>
                <w:sz w:val="21"/>
                <w:szCs w:val="28"/>
                <w:lang w:val="zh-CN"/>
              </w:rPr>
              <w:t>（</w:t>
            </w:r>
            <w:r>
              <w:rPr>
                <w:rFonts w:ascii="方正仿宋_GBK" w:eastAsia="方正仿宋_GBK" w:hAnsi="仿宋" w:cs="仿宋_GB2312" w:hint="eastAsia"/>
                <w:color w:val="000000"/>
                <w:sz w:val="21"/>
                <w:szCs w:val="28"/>
                <w:lang w:val="zh-CN"/>
              </w:rPr>
              <w:t>4</w:t>
            </w:r>
            <w:r>
              <w:rPr>
                <w:rFonts w:ascii="方正仿宋_GBK" w:eastAsia="方正仿宋_GBK" w:hAnsi="仿宋" w:cs="仿宋_GB2312" w:hint="eastAsia"/>
                <w:color w:val="000000"/>
                <w:sz w:val="21"/>
                <w:szCs w:val="28"/>
                <w:lang w:val="zh-CN"/>
              </w:rPr>
              <w:t>）有依法缴纳税收和社会保障金的良好记录</w:t>
            </w:r>
          </w:p>
        </w:tc>
        <w:tc>
          <w:tcPr>
            <w:tcW w:w="5976" w:type="dxa"/>
            <w:vAlign w:val="center"/>
          </w:tcPr>
          <w:p w:rsidR="00F74E2F" w:rsidRDefault="009B10B7">
            <w:pPr>
              <w:spacing w:line="560" w:lineRule="exact"/>
              <w:rPr>
                <w:rFonts w:ascii="方正仿宋_GBK" w:eastAsia="方正仿宋_GBK" w:hAnsi="仿宋"/>
                <w:color w:val="000000"/>
                <w:sz w:val="21"/>
                <w:szCs w:val="28"/>
              </w:rPr>
            </w:pPr>
            <w:r>
              <w:rPr>
                <w:rFonts w:ascii="方正仿宋_GBK" w:eastAsia="方正仿宋_GBK" w:hAnsi="仿宋" w:hint="eastAsia"/>
                <w:color w:val="000000"/>
                <w:sz w:val="21"/>
                <w:szCs w:val="28"/>
              </w:rPr>
              <w:t>①税务登记证（副本）复印件</w:t>
            </w:r>
          </w:p>
          <w:p w:rsidR="00F74E2F" w:rsidRDefault="009B10B7">
            <w:pPr>
              <w:spacing w:line="560" w:lineRule="exact"/>
              <w:rPr>
                <w:rFonts w:ascii="方正仿宋_GBK" w:eastAsia="方正仿宋_GBK" w:hAnsi="仿宋"/>
                <w:color w:val="000000"/>
                <w:sz w:val="21"/>
                <w:szCs w:val="28"/>
              </w:rPr>
            </w:pPr>
            <w:r>
              <w:rPr>
                <w:rFonts w:ascii="方正仿宋_GBK" w:eastAsia="方正仿宋_GBK" w:hAnsi="仿宋" w:hint="eastAsia"/>
                <w:color w:val="000000"/>
                <w:sz w:val="21"/>
                <w:szCs w:val="28"/>
              </w:rPr>
              <w:t>②缴纳社会保障金的证明材料复印件（缴纳社会保障金的证明材料指：社会保险登记证或缴纳社会保险的凭据）。</w:t>
            </w:r>
          </w:p>
          <w:p w:rsidR="00F74E2F" w:rsidRDefault="009B10B7">
            <w:pPr>
              <w:spacing w:line="560" w:lineRule="exact"/>
              <w:rPr>
                <w:rFonts w:ascii="方正仿宋_GBK" w:eastAsia="方正仿宋_GBK" w:hAnsi="仿宋"/>
                <w:color w:val="000000"/>
                <w:sz w:val="21"/>
                <w:szCs w:val="28"/>
              </w:rPr>
            </w:pPr>
            <w:r>
              <w:rPr>
                <w:rFonts w:ascii="方正仿宋_GBK" w:eastAsia="方正仿宋_GBK" w:hAnsi="仿宋" w:hint="eastAsia"/>
                <w:color w:val="000000"/>
                <w:sz w:val="21"/>
                <w:szCs w:val="28"/>
              </w:rPr>
              <w:t>③依法免税或不需要缴纳社会保障资金的供应商，应提供相应文件证明其依法免税或不需要缴纳社会保障资金。</w:t>
            </w:r>
          </w:p>
        </w:tc>
      </w:tr>
      <w:tr w:rsidR="00F74E2F">
        <w:tc>
          <w:tcPr>
            <w:tcW w:w="817" w:type="dxa"/>
            <w:vMerge/>
            <w:vAlign w:val="center"/>
          </w:tcPr>
          <w:p w:rsidR="00F74E2F" w:rsidRDefault="00F74E2F">
            <w:pPr>
              <w:spacing w:line="560" w:lineRule="exact"/>
              <w:jc w:val="center"/>
              <w:rPr>
                <w:rFonts w:ascii="方正仿宋_GBK" w:eastAsia="方正仿宋_GBK" w:hAnsi="仿宋"/>
                <w:color w:val="000000"/>
                <w:sz w:val="21"/>
                <w:szCs w:val="28"/>
              </w:rPr>
            </w:pPr>
          </w:p>
        </w:tc>
        <w:tc>
          <w:tcPr>
            <w:tcW w:w="567" w:type="dxa"/>
            <w:vMerge/>
            <w:vAlign w:val="center"/>
          </w:tcPr>
          <w:p w:rsidR="00F74E2F" w:rsidRDefault="00F74E2F">
            <w:pPr>
              <w:spacing w:line="560" w:lineRule="exact"/>
              <w:rPr>
                <w:rFonts w:ascii="方正仿宋_GBK" w:eastAsia="方正仿宋_GBK" w:hAnsi="仿宋" w:cs="仿宋_GB2312"/>
                <w:color w:val="000000"/>
                <w:sz w:val="21"/>
                <w:szCs w:val="28"/>
                <w:lang w:val="zh-CN"/>
              </w:rPr>
            </w:pPr>
          </w:p>
        </w:tc>
        <w:tc>
          <w:tcPr>
            <w:tcW w:w="2268" w:type="dxa"/>
            <w:vAlign w:val="center"/>
          </w:tcPr>
          <w:p w:rsidR="00F74E2F" w:rsidRDefault="009B10B7">
            <w:pPr>
              <w:spacing w:line="560" w:lineRule="exact"/>
              <w:rPr>
                <w:rFonts w:ascii="方正仿宋_GBK" w:eastAsia="方正仿宋_GBK" w:hAnsi="仿宋" w:cs="仿宋_GB2312"/>
                <w:color w:val="000000"/>
                <w:sz w:val="21"/>
                <w:szCs w:val="28"/>
                <w:lang w:val="zh-CN"/>
              </w:rPr>
            </w:pPr>
            <w:r>
              <w:rPr>
                <w:rFonts w:ascii="方正仿宋_GBK" w:eastAsia="方正仿宋_GBK" w:hAnsi="仿宋" w:hint="eastAsia"/>
                <w:color w:val="000000"/>
                <w:sz w:val="21"/>
                <w:szCs w:val="28"/>
              </w:rPr>
              <w:t>（</w:t>
            </w:r>
            <w:r>
              <w:rPr>
                <w:rFonts w:ascii="方正仿宋_GBK" w:eastAsia="方正仿宋_GBK" w:hAnsi="仿宋" w:hint="eastAsia"/>
                <w:color w:val="000000"/>
                <w:sz w:val="21"/>
                <w:szCs w:val="28"/>
              </w:rPr>
              <w:t>5</w:t>
            </w:r>
            <w:r>
              <w:rPr>
                <w:rFonts w:ascii="方正仿宋_GBK" w:eastAsia="方正仿宋_GBK" w:hAnsi="仿宋" w:hint="eastAsia"/>
                <w:color w:val="000000"/>
                <w:sz w:val="21"/>
                <w:szCs w:val="28"/>
              </w:rPr>
              <w:t>）参加政府采购活动前三年内，在经营活动中没有重大违法记录（注</w:t>
            </w:r>
            <w:r>
              <w:rPr>
                <w:rFonts w:ascii="方正仿宋_GBK" w:eastAsia="方正仿宋_GBK" w:hAnsi="宋体" w:cs="宋体" w:hint="eastAsia"/>
                <w:color w:val="000000"/>
                <w:kern w:val="0"/>
                <w:sz w:val="21"/>
                <w:szCs w:val="28"/>
              </w:rPr>
              <w:t>2</w:t>
            </w:r>
            <w:r>
              <w:rPr>
                <w:rFonts w:ascii="方正仿宋_GBK" w:eastAsia="方正仿宋_GBK" w:hAnsi="仿宋" w:hint="eastAsia"/>
                <w:color w:val="000000"/>
                <w:sz w:val="21"/>
                <w:szCs w:val="28"/>
              </w:rPr>
              <w:t>）</w:t>
            </w:r>
          </w:p>
        </w:tc>
        <w:tc>
          <w:tcPr>
            <w:tcW w:w="5976" w:type="dxa"/>
            <w:vAlign w:val="center"/>
          </w:tcPr>
          <w:p w:rsidR="00F74E2F" w:rsidRDefault="009B10B7">
            <w:pPr>
              <w:spacing w:line="560" w:lineRule="exact"/>
              <w:rPr>
                <w:rFonts w:ascii="方正仿宋_GBK" w:eastAsia="方正仿宋_GBK" w:hAnsi="仿宋"/>
                <w:color w:val="000000"/>
                <w:sz w:val="21"/>
                <w:szCs w:val="28"/>
              </w:rPr>
            </w:pPr>
            <w:r>
              <w:rPr>
                <w:rFonts w:ascii="方正仿宋_GBK" w:eastAsia="方正仿宋_GBK" w:hAnsi="仿宋" w:hint="eastAsia"/>
                <w:color w:val="000000"/>
                <w:sz w:val="21"/>
                <w:szCs w:val="28"/>
              </w:rPr>
              <w:t>①供应商提供书面声明（见格式文件）；</w:t>
            </w:r>
          </w:p>
          <w:p w:rsidR="00F74E2F" w:rsidRDefault="009B10B7">
            <w:pPr>
              <w:spacing w:line="560" w:lineRule="exact"/>
              <w:rPr>
                <w:rFonts w:ascii="方正仿宋_GBK" w:eastAsia="方正仿宋_GBK" w:hAnsi="仿宋"/>
                <w:color w:val="000000"/>
                <w:sz w:val="21"/>
                <w:szCs w:val="28"/>
              </w:rPr>
            </w:pPr>
            <w:r>
              <w:rPr>
                <w:rFonts w:ascii="方正仿宋_GBK" w:eastAsia="方正仿宋_GBK" w:hAnsi="仿宋" w:hint="eastAsia"/>
                <w:color w:val="000000"/>
                <w:sz w:val="21"/>
                <w:szCs w:val="28"/>
              </w:rPr>
              <w:t>②采购人或采购代理机构将通过</w:t>
            </w:r>
            <w:r>
              <w:rPr>
                <w:rFonts w:ascii="方正仿宋_GBK" w:eastAsia="方正仿宋_GBK" w:hAnsi="仿宋" w:hint="eastAsia"/>
                <w:color w:val="000000"/>
                <w:sz w:val="21"/>
                <w:szCs w:val="28"/>
              </w:rPr>
              <w:t xml:space="preserve"> </w:t>
            </w:r>
            <w:r>
              <w:rPr>
                <w:rFonts w:ascii="方正仿宋_GBK" w:eastAsia="方正仿宋_GBK" w:hAnsi="仿宋" w:hint="eastAsia"/>
                <w:color w:val="000000"/>
                <w:sz w:val="21"/>
                <w:szCs w:val="28"/>
              </w:rPr>
              <w:t>“信用中国”网站</w:t>
            </w:r>
            <w:r>
              <w:rPr>
                <w:rFonts w:ascii="方正仿宋_GBK" w:eastAsia="方正仿宋_GBK" w:hAnsi="仿宋" w:hint="eastAsia"/>
                <w:color w:val="000000"/>
                <w:sz w:val="21"/>
                <w:szCs w:val="28"/>
              </w:rPr>
              <w:t>(www.creditchina.gov.cn)</w:t>
            </w:r>
            <w:r>
              <w:rPr>
                <w:rFonts w:ascii="方正仿宋_GBK" w:eastAsia="方正仿宋_GBK" w:hAnsi="仿宋" w:hint="eastAsia"/>
                <w:color w:val="000000"/>
                <w:sz w:val="21"/>
                <w:szCs w:val="28"/>
              </w:rPr>
              <w:t>、</w:t>
            </w:r>
            <w:r>
              <w:rPr>
                <w:rFonts w:ascii="方正仿宋_GBK" w:eastAsia="方正仿宋_GBK" w:hAnsi="仿宋" w:hint="eastAsia"/>
                <w:color w:val="000000"/>
                <w:sz w:val="21"/>
                <w:szCs w:val="28"/>
              </w:rPr>
              <w:t>"</w:t>
            </w:r>
            <w:r>
              <w:rPr>
                <w:rFonts w:ascii="方正仿宋_GBK" w:eastAsia="方正仿宋_GBK" w:hAnsi="仿宋" w:hint="eastAsia"/>
                <w:color w:val="000000"/>
                <w:sz w:val="21"/>
                <w:szCs w:val="28"/>
              </w:rPr>
              <w:t>中国政府采购网</w:t>
            </w:r>
            <w:r>
              <w:rPr>
                <w:rFonts w:ascii="方正仿宋_GBK" w:eastAsia="方正仿宋_GBK" w:hAnsi="仿宋" w:hint="eastAsia"/>
                <w:color w:val="000000"/>
                <w:sz w:val="21"/>
                <w:szCs w:val="28"/>
              </w:rPr>
              <w:t>"(www.ccgp-chongqing.gov.cn)</w:t>
            </w:r>
            <w:r>
              <w:rPr>
                <w:rFonts w:ascii="方正仿宋_GBK" w:eastAsia="方正仿宋_GBK" w:hAnsi="仿宋" w:hint="eastAsia"/>
                <w:color w:val="000000"/>
                <w:sz w:val="21"/>
                <w:szCs w:val="28"/>
              </w:rPr>
              <w:t>等渠道查询供应商信用记录，对列入失信被执行人、重大税收违法案件当事人名单、政府采购严重违法失信行为记录名单的供应商将拒绝其参与政府采购活动。</w:t>
            </w:r>
          </w:p>
        </w:tc>
      </w:tr>
      <w:tr w:rsidR="00F74E2F">
        <w:trPr>
          <w:trHeight w:val="311"/>
        </w:trPr>
        <w:tc>
          <w:tcPr>
            <w:tcW w:w="817" w:type="dxa"/>
            <w:vMerge/>
            <w:vAlign w:val="center"/>
          </w:tcPr>
          <w:p w:rsidR="00F74E2F" w:rsidRDefault="00F74E2F">
            <w:pPr>
              <w:spacing w:line="560" w:lineRule="exact"/>
              <w:jc w:val="center"/>
              <w:rPr>
                <w:rFonts w:ascii="方正仿宋_GBK" w:eastAsia="方正仿宋_GBK" w:hAnsi="仿宋"/>
                <w:color w:val="000000"/>
                <w:sz w:val="21"/>
                <w:szCs w:val="28"/>
              </w:rPr>
            </w:pPr>
          </w:p>
        </w:tc>
        <w:tc>
          <w:tcPr>
            <w:tcW w:w="567" w:type="dxa"/>
            <w:vMerge/>
            <w:vAlign w:val="center"/>
          </w:tcPr>
          <w:p w:rsidR="00F74E2F" w:rsidRDefault="00F74E2F">
            <w:pPr>
              <w:spacing w:line="560" w:lineRule="exact"/>
              <w:rPr>
                <w:rFonts w:ascii="方正仿宋_GBK" w:eastAsia="方正仿宋_GBK" w:hAnsi="仿宋" w:cs="仿宋_GB2312"/>
                <w:color w:val="000000"/>
                <w:sz w:val="21"/>
                <w:szCs w:val="28"/>
              </w:rPr>
            </w:pPr>
          </w:p>
        </w:tc>
        <w:tc>
          <w:tcPr>
            <w:tcW w:w="2268" w:type="dxa"/>
            <w:vAlign w:val="center"/>
          </w:tcPr>
          <w:p w:rsidR="00F74E2F" w:rsidRDefault="009B10B7">
            <w:pPr>
              <w:spacing w:line="560" w:lineRule="exact"/>
              <w:rPr>
                <w:rFonts w:ascii="方正仿宋_GBK" w:eastAsia="方正仿宋_GBK" w:hAnsi="仿宋"/>
                <w:color w:val="000000"/>
                <w:sz w:val="21"/>
                <w:szCs w:val="28"/>
              </w:rPr>
            </w:pPr>
            <w:r>
              <w:rPr>
                <w:rFonts w:ascii="方正仿宋_GBK" w:eastAsia="方正仿宋_GBK" w:hAnsi="仿宋" w:hint="eastAsia"/>
                <w:color w:val="000000"/>
                <w:sz w:val="21"/>
                <w:szCs w:val="28"/>
              </w:rPr>
              <w:t>（</w:t>
            </w:r>
            <w:r>
              <w:rPr>
                <w:rFonts w:ascii="方正仿宋_GBK" w:eastAsia="方正仿宋_GBK" w:hAnsi="仿宋" w:hint="eastAsia"/>
                <w:color w:val="000000"/>
                <w:sz w:val="21"/>
                <w:szCs w:val="28"/>
              </w:rPr>
              <w:t>6</w:t>
            </w:r>
            <w:r>
              <w:rPr>
                <w:rFonts w:ascii="方正仿宋_GBK" w:eastAsia="方正仿宋_GBK" w:hAnsi="仿宋" w:hint="eastAsia"/>
                <w:color w:val="000000"/>
                <w:sz w:val="21"/>
                <w:szCs w:val="28"/>
              </w:rPr>
              <w:t>）法律、行政法规规定的其他条件</w:t>
            </w:r>
          </w:p>
        </w:tc>
        <w:tc>
          <w:tcPr>
            <w:tcW w:w="5976" w:type="dxa"/>
            <w:vAlign w:val="center"/>
          </w:tcPr>
          <w:p w:rsidR="00F74E2F" w:rsidRDefault="00F74E2F">
            <w:pPr>
              <w:spacing w:line="560" w:lineRule="exact"/>
              <w:rPr>
                <w:rFonts w:ascii="方正仿宋_GBK" w:eastAsia="方正仿宋_GBK" w:hAnsi="仿宋"/>
                <w:color w:val="000000"/>
                <w:sz w:val="21"/>
                <w:szCs w:val="28"/>
              </w:rPr>
            </w:pPr>
          </w:p>
        </w:tc>
      </w:tr>
      <w:tr w:rsidR="00F74E2F">
        <w:tc>
          <w:tcPr>
            <w:tcW w:w="817" w:type="dxa"/>
            <w:vAlign w:val="center"/>
          </w:tcPr>
          <w:p w:rsidR="00F74E2F" w:rsidRDefault="009B10B7">
            <w:pPr>
              <w:spacing w:line="560" w:lineRule="exact"/>
              <w:jc w:val="center"/>
              <w:rPr>
                <w:rFonts w:ascii="方正仿宋_GBK" w:eastAsia="方正仿宋_GBK" w:hAnsi="仿宋"/>
                <w:color w:val="000000"/>
                <w:sz w:val="21"/>
                <w:szCs w:val="28"/>
              </w:rPr>
            </w:pPr>
            <w:r>
              <w:rPr>
                <w:rFonts w:ascii="方正仿宋_GBK" w:eastAsia="方正仿宋_GBK" w:hAnsi="仿宋" w:hint="eastAsia"/>
                <w:color w:val="000000"/>
                <w:sz w:val="21"/>
                <w:szCs w:val="28"/>
              </w:rPr>
              <w:t>2</w:t>
            </w:r>
          </w:p>
        </w:tc>
        <w:tc>
          <w:tcPr>
            <w:tcW w:w="2835" w:type="dxa"/>
            <w:gridSpan w:val="2"/>
            <w:vAlign w:val="center"/>
          </w:tcPr>
          <w:p w:rsidR="00F74E2F" w:rsidRDefault="009B10B7">
            <w:pPr>
              <w:spacing w:line="560" w:lineRule="exact"/>
              <w:rPr>
                <w:rFonts w:ascii="方正仿宋_GBK" w:eastAsia="方正仿宋_GBK" w:hAnsi="仿宋"/>
                <w:color w:val="000000"/>
                <w:sz w:val="21"/>
                <w:szCs w:val="28"/>
              </w:rPr>
            </w:pPr>
            <w:r>
              <w:rPr>
                <w:rFonts w:ascii="方正仿宋_GBK" w:eastAsia="方正仿宋_GBK" w:hAnsi="仿宋" w:hint="eastAsia"/>
                <w:color w:val="000000"/>
                <w:sz w:val="21"/>
                <w:szCs w:val="28"/>
              </w:rPr>
              <w:t>特定资格条件</w:t>
            </w:r>
          </w:p>
        </w:tc>
        <w:tc>
          <w:tcPr>
            <w:tcW w:w="5976" w:type="dxa"/>
            <w:vAlign w:val="center"/>
          </w:tcPr>
          <w:p w:rsidR="00F74E2F" w:rsidRDefault="009B10B7">
            <w:pPr>
              <w:spacing w:line="560" w:lineRule="exact"/>
              <w:rPr>
                <w:rFonts w:ascii="方正仿宋_GBK" w:eastAsia="方正仿宋_GBK" w:hAnsi="仿宋"/>
                <w:color w:val="000000"/>
                <w:sz w:val="21"/>
                <w:szCs w:val="28"/>
              </w:rPr>
            </w:pPr>
            <w:r>
              <w:rPr>
                <w:rFonts w:ascii="方正仿宋_GBK" w:eastAsia="方正仿宋_GBK" w:hAnsi="仿宋" w:hint="eastAsia"/>
                <w:color w:val="000000"/>
                <w:sz w:val="21"/>
                <w:szCs w:val="28"/>
              </w:rPr>
              <w:t>按第一篇“三、供应商资格要求（二）特定资格条件”的要求提交</w:t>
            </w:r>
          </w:p>
        </w:tc>
      </w:tr>
    </w:tbl>
    <w:p w:rsidR="00F74E2F" w:rsidRDefault="00F74E2F">
      <w:pPr>
        <w:snapToGrid w:val="0"/>
        <w:spacing w:line="400" w:lineRule="exact"/>
        <w:rPr>
          <w:rFonts w:ascii="微软雅黑" w:eastAsia="微软雅黑" w:hAnsi="微软雅黑" w:cs="微软雅黑"/>
          <w:sz w:val="24"/>
          <w:szCs w:val="22"/>
        </w:rPr>
      </w:pPr>
    </w:p>
    <w:p w:rsidR="00F74E2F" w:rsidRDefault="009B10B7">
      <w:pPr>
        <w:snapToGrid w:val="0"/>
        <w:spacing w:line="400" w:lineRule="exact"/>
        <w:rPr>
          <w:rFonts w:ascii="微软雅黑" w:eastAsia="微软雅黑" w:hAnsi="微软雅黑" w:cs="微软雅黑"/>
          <w:sz w:val="24"/>
          <w:szCs w:val="22"/>
        </w:rPr>
      </w:pPr>
      <w:r>
        <w:rPr>
          <w:rFonts w:ascii="微软雅黑" w:eastAsia="微软雅黑" w:hAnsi="微软雅黑" w:cs="微软雅黑" w:hint="eastAsia"/>
          <w:sz w:val="24"/>
          <w:szCs w:val="22"/>
        </w:rPr>
        <w:t>注：（</w:t>
      </w:r>
      <w:r>
        <w:rPr>
          <w:rFonts w:ascii="微软雅黑" w:eastAsia="微软雅黑" w:hAnsi="微软雅黑" w:cs="微软雅黑"/>
          <w:sz w:val="24"/>
          <w:szCs w:val="22"/>
        </w:rPr>
        <w:t>1)</w:t>
      </w:r>
      <w:r>
        <w:rPr>
          <w:rFonts w:ascii="微软雅黑" w:eastAsia="微软雅黑" w:hAnsi="微软雅黑" w:cs="微软雅黑" w:hint="eastAsia"/>
          <w:sz w:val="24"/>
          <w:szCs w:val="22"/>
        </w:rPr>
        <w:t>、表格内涉及到的资料及证明文件必须在评标时提供原件备查。</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sz w:val="24"/>
          <w:szCs w:val="22"/>
        </w:rPr>
        <w:t>( 2)</w:t>
      </w:r>
      <w:r>
        <w:rPr>
          <w:rFonts w:ascii="微软雅黑" w:eastAsia="微软雅黑" w:hAnsi="微软雅黑" w:cs="微软雅黑" w:hint="eastAsia"/>
          <w:sz w:val="24"/>
          <w:szCs w:val="22"/>
        </w:rPr>
        <w:t>、严重失信信息具体如下，具备下列中任意一项即视为严重失信</w:t>
      </w:r>
    </w:p>
    <w:p w:rsidR="00F74E2F" w:rsidRDefault="009B10B7">
      <w:pPr>
        <w:snapToGrid w:val="0"/>
        <w:spacing w:line="400" w:lineRule="exact"/>
        <w:ind w:firstLineChars="400" w:firstLine="960"/>
        <w:jc w:val="left"/>
        <w:rPr>
          <w:rFonts w:ascii="微软雅黑" w:eastAsia="微软雅黑" w:hAnsi="微软雅黑" w:cs="微软雅黑"/>
          <w:sz w:val="24"/>
          <w:szCs w:val="22"/>
        </w:rPr>
      </w:pPr>
      <w:r>
        <w:rPr>
          <w:rFonts w:ascii="微软雅黑" w:eastAsia="微软雅黑" w:hAnsi="微软雅黑" w:cs="微软雅黑"/>
          <w:sz w:val="24"/>
          <w:szCs w:val="22"/>
        </w:rPr>
        <w:t>A</w:t>
      </w:r>
      <w:r>
        <w:rPr>
          <w:rFonts w:ascii="微软雅黑" w:eastAsia="微软雅黑" w:hAnsi="微软雅黑" w:cs="微软雅黑" w:hint="eastAsia"/>
          <w:sz w:val="24"/>
          <w:szCs w:val="22"/>
        </w:rPr>
        <w:t>、提供虚假材料谋取中标、成交的；</w:t>
      </w:r>
    </w:p>
    <w:p w:rsidR="00F74E2F" w:rsidRDefault="009B10B7">
      <w:pPr>
        <w:snapToGrid w:val="0"/>
        <w:spacing w:line="400" w:lineRule="exact"/>
        <w:ind w:firstLineChars="400" w:firstLine="960"/>
        <w:jc w:val="left"/>
        <w:rPr>
          <w:rFonts w:ascii="微软雅黑" w:eastAsia="微软雅黑" w:hAnsi="微软雅黑" w:cs="微软雅黑"/>
          <w:sz w:val="24"/>
          <w:szCs w:val="22"/>
        </w:rPr>
      </w:pPr>
      <w:r>
        <w:rPr>
          <w:rFonts w:ascii="微软雅黑" w:eastAsia="微软雅黑" w:hAnsi="微软雅黑" w:cs="微软雅黑"/>
          <w:sz w:val="24"/>
          <w:szCs w:val="22"/>
        </w:rPr>
        <w:t>B</w:t>
      </w:r>
      <w:r>
        <w:rPr>
          <w:rFonts w:ascii="微软雅黑" w:eastAsia="微软雅黑" w:hAnsi="微软雅黑" w:cs="微软雅黑" w:hint="eastAsia"/>
          <w:sz w:val="24"/>
          <w:szCs w:val="22"/>
        </w:rPr>
        <w:t>、采取不正当手段诋毁、排挤其他供应商的。</w:t>
      </w:r>
      <w:r>
        <w:rPr>
          <w:rFonts w:ascii="微软雅黑" w:eastAsia="微软雅黑" w:hAnsi="微软雅黑" w:cs="微软雅黑"/>
          <w:sz w:val="24"/>
          <w:szCs w:val="22"/>
        </w:rPr>
        <w:br/>
        <w:t xml:space="preserve">        C</w:t>
      </w:r>
      <w:r>
        <w:rPr>
          <w:rFonts w:ascii="微软雅黑" w:eastAsia="微软雅黑" w:hAnsi="微软雅黑" w:cs="微软雅黑" w:hint="eastAsia"/>
          <w:sz w:val="24"/>
          <w:szCs w:val="22"/>
        </w:rPr>
        <w:t>、与采购人、其他供应商或者采购代理机构恶意串通的；</w:t>
      </w:r>
      <w:r>
        <w:rPr>
          <w:rFonts w:ascii="微软雅黑" w:eastAsia="微软雅黑" w:hAnsi="微软雅黑" w:cs="微软雅黑"/>
          <w:sz w:val="24"/>
          <w:szCs w:val="22"/>
        </w:rPr>
        <w:br/>
        <w:t xml:space="preserve">        D</w:t>
      </w:r>
      <w:r>
        <w:rPr>
          <w:rFonts w:ascii="微软雅黑" w:eastAsia="微软雅黑" w:hAnsi="微软雅黑" w:cs="微软雅黑" w:hint="eastAsia"/>
          <w:sz w:val="24"/>
          <w:szCs w:val="22"/>
        </w:rPr>
        <w:t>、向采购人、采购代理机构行贿或者提供其他不正当利益的；</w:t>
      </w:r>
    </w:p>
    <w:p w:rsidR="00F74E2F" w:rsidRDefault="009B10B7">
      <w:pPr>
        <w:snapToGrid w:val="0"/>
        <w:spacing w:line="400" w:lineRule="exact"/>
        <w:ind w:firstLineChars="400" w:firstLine="960"/>
        <w:jc w:val="left"/>
        <w:rPr>
          <w:rFonts w:ascii="微软雅黑" w:eastAsia="微软雅黑" w:hAnsi="微软雅黑" w:cs="微软雅黑"/>
          <w:sz w:val="24"/>
          <w:szCs w:val="22"/>
        </w:rPr>
      </w:pPr>
      <w:r>
        <w:rPr>
          <w:rFonts w:ascii="微软雅黑" w:eastAsia="微软雅黑" w:hAnsi="微软雅黑" w:cs="微软雅黑"/>
          <w:sz w:val="24"/>
          <w:szCs w:val="22"/>
        </w:rPr>
        <w:t>E</w:t>
      </w:r>
      <w:r>
        <w:rPr>
          <w:rFonts w:ascii="微软雅黑" w:eastAsia="微软雅黑" w:hAnsi="微软雅黑" w:cs="微软雅黑" w:hint="eastAsia"/>
          <w:sz w:val="24"/>
          <w:szCs w:val="22"/>
        </w:rPr>
        <w:t>、中标后无正当理由无法履行合同，单方毁约的</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sz w:val="24"/>
          <w:szCs w:val="22"/>
        </w:rPr>
        <w:t>2</w:t>
      </w:r>
      <w:r>
        <w:rPr>
          <w:rFonts w:ascii="微软雅黑" w:eastAsia="微软雅黑" w:hAnsi="微软雅黑" w:cs="微软雅黑" w:hint="eastAsia"/>
          <w:sz w:val="24"/>
          <w:szCs w:val="22"/>
        </w:rPr>
        <w:t>、符合性检查。依据招标文件的规定，从投标文件的有效性、完整性和对招标文件的响应程度进行审查，以确定是否对招标文件的实质性要求作出响应。符合性检查资料表如下：</w:t>
      </w:r>
    </w:p>
    <w:p w:rsidR="00F74E2F" w:rsidRDefault="00F74E2F">
      <w:pPr>
        <w:snapToGrid w:val="0"/>
        <w:spacing w:line="400" w:lineRule="exact"/>
        <w:ind w:firstLineChars="200" w:firstLine="480"/>
        <w:rPr>
          <w:rFonts w:ascii="微软雅黑" w:eastAsia="微软雅黑" w:hAnsi="微软雅黑" w:cs="微软雅黑"/>
          <w:sz w:val="24"/>
          <w:szCs w:val="22"/>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350"/>
        <w:gridCol w:w="2190"/>
        <w:gridCol w:w="5202"/>
      </w:tblGrid>
      <w:tr w:rsidR="00F74E2F">
        <w:trPr>
          <w:trHeight w:val="321"/>
        </w:trPr>
        <w:tc>
          <w:tcPr>
            <w:tcW w:w="886" w:type="dxa"/>
            <w:vAlign w:val="center"/>
          </w:tcPr>
          <w:p w:rsidR="00F74E2F" w:rsidRDefault="009B10B7">
            <w:pPr>
              <w:spacing w:line="360" w:lineRule="exact"/>
              <w:jc w:val="center"/>
              <w:rPr>
                <w:rFonts w:ascii="微软雅黑" w:eastAsia="微软雅黑" w:hAnsi="微软雅黑" w:cs="微软雅黑"/>
                <w:sz w:val="24"/>
                <w:szCs w:val="22"/>
              </w:rPr>
            </w:pPr>
            <w:r>
              <w:rPr>
                <w:rFonts w:ascii="微软雅黑" w:eastAsia="微软雅黑" w:hAnsi="微软雅黑" w:cs="微软雅黑" w:hint="eastAsia"/>
                <w:sz w:val="24"/>
                <w:szCs w:val="22"/>
              </w:rPr>
              <w:t>序号</w:t>
            </w:r>
          </w:p>
        </w:tc>
        <w:tc>
          <w:tcPr>
            <w:tcW w:w="3540" w:type="dxa"/>
            <w:gridSpan w:val="2"/>
            <w:vAlign w:val="center"/>
          </w:tcPr>
          <w:p w:rsidR="00F74E2F" w:rsidRDefault="009B10B7">
            <w:pPr>
              <w:spacing w:line="360" w:lineRule="exact"/>
              <w:jc w:val="center"/>
              <w:rPr>
                <w:rFonts w:ascii="微软雅黑" w:eastAsia="微软雅黑" w:hAnsi="微软雅黑" w:cs="微软雅黑"/>
                <w:sz w:val="24"/>
                <w:szCs w:val="22"/>
              </w:rPr>
            </w:pPr>
            <w:r>
              <w:rPr>
                <w:rFonts w:ascii="微软雅黑" w:eastAsia="微软雅黑" w:hAnsi="微软雅黑" w:cs="微软雅黑" w:hint="eastAsia"/>
                <w:sz w:val="24"/>
                <w:szCs w:val="22"/>
              </w:rPr>
              <w:t>评审因素</w:t>
            </w:r>
          </w:p>
        </w:tc>
        <w:tc>
          <w:tcPr>
            <w:tcW w:w="5202" w:type="dxa"/>
            <w:vAlign w:val="center"/>
          </w:tcPr>
          <w:p w:rsidR="00F74E2F" w:rsidRDefault="009B10B7">
            <w:pPr>
              <w:spacing w:line="360" w:lineRule="exact"/>
              <w:jc w:val="center"/>
              <w:rPr>
                <w:rFonts w:ascii="微软雅黑" w:eastAsia="微软雅黑" w:hAnsi="微软雅黑" w:cs="微软雅黑"/>
                <w:sz w:val="24"/>
                <w:szCs w:val="22"/>
              </w:rPr>
            </w:pPr>
            <w:r>
              <w:rPr>
                <w:rFonts w:ascii="微软雅黑" w:eastAsia="微软雅黑" w:hAnsi="微软雅黑" w:cs="微软雅黑" w:hint="eastAsia"/>
                <w:sz w:val="24"/>
                <w:szCs w:val="22"/>
              </w:rPr>
              <w:t>评审标</w:t>
            </w:r>
            <w:r>
              <w:rPr>
                <w:rFonts w:ascii="微软雅黑" w:eastAsia="微软雅黑" w:hAnsi="微软雅黑" w:cs="微软雅黑" w:hint="eastAsia"/>
                <w:sz w:val="24"/>
                <w:szCs w:val="22"/>
              </w:rPr>
              <w:t>准</w:t>
            </w:r>
          </w:p>
        </w:tc>
      </w:tr>
      <w:tr w:rsidR="00F74E2F">
        <w:trPr>
          <w:trHeight w:val="384"/>
        </w:trPr>
        <w:tc>
          <w:tcPr>
            <w:tcW w:w="886" w:type="dxa"/>
            <w:vMerge w:val="restart"/>
            <w:vAlign w:val="center"/>
          </w:tcPr>
          <w:p w:rsidR="00F74E2F" w:rsidRDefault="009B10B7">
            <w:pPr>
              <w:spacing w:line="360" w:lineRule="exact"/>
              <w:jc w:val="center"/>
              <w:rPr>
                <w:rFonts w:ascii="微软雅黑" w:eastAsia="微软雅黑" w:hAnsi="微软雅黑" w:cs="微软雅黑"/>
                <w:sz w:val="24"/>
                <w:szCs w:val="22"/>
              </w:rPr>
            </w:pPr>
            <w:r>
              <w:rPr>
                <w:rFonts w:ascii="微软雅黑" w:eastAsia="微软雅黑" w:hAnsi="微软雅黑" w:cs="微软雅黑"/>
                <w:sz w:val="24"/>
                <w:szCs w:val="22"/>
              </w:rPr>
              <w:lastRenderedPageBreak/>
              <w:t>1</w:t>
            </w:r>
          </w:p>
        </w:tc>
        <w:tc>
          <w:tcPr>
            <w:tcW w:w="1350" w:type="dxa"/>
            <w:vMerge w:val="restart"/>
            <w:vAlign w:val="center"/>
          </w:tcPr>
          <w:p w:rsidR="00F74E2F" w:rsidRDefault="009B10B7">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有效性审查</w:t>
            </w:r>
          </w:p>
        </w:tc>
        <w:tc>
          <w:tcPr>
            <w:tcW w:w="2190" w:type="dxa"/>
            <w:vAlign w:val="center"/>
          </w:tcPr>
          <w:p w:rsidR="00F74E2F" w:rsidRDefault="009B10B7">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投标文件签署</w:t>
            </w:r>
          </w:p>
        </w:tc>
        <w:tc>
          <w:tcPr>
            <w:tcW w:w="5202" w:type="dxa"/>
            <w:vAlign w:val="center"/>
          </w:tcPr>
          <w:p w:rsidR="00F74E2F" w:rsidRDefault="009B10B7">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投标文件上应该由法定代表人或其授权代表人签字的，须签字齐全。</w:t>
            </w:r>
          </w:p>
        </w:tc>
      </w:tr>
      <w:tr w:rsidR="00F74E2F">
        <w:trPr>
          <w:trHeight w:val="701"/>
        </w:trPr>
        <w:tc>
          <w:tcPr>
            <w:tcW w:w="886" w:type="dxa"/>
            <w:vMerge/>
            <w:vAlign w:val="center"/>
          </w:tcPr>
          <w:p w:rsidR="00F74E2F" w:rsidRDefault="00F74E2F">
            <w:pPr>
              <w:spacing w:line="360" w:lineRule="exact"/>
              <w:jc w:val="center"/>
              <w:rPr>
                <w:rFonts w:ascii="微软雅黑" w:eastAsia="微软雅黑" w:hAnsi="微软雅黑" w:cs="微软雅黑"/>
                <w:sz w:val="24"/>
                <w:szCs w:val="22"/>
              </w:rPr>
            </w:pPr>
          </w:p>
        </w:tc>
        <w:tc>
          <w:tcPr>
            <w:tcW w:w="1350" w:type="dxa"/>
            <w:vMerge/>
            <w:vAlign w:val="center"/>
          </w:tcPr>
          <w:p w:rsidR="00F74E2F" w:rsidRDefault="00F74E2F">
            <w:pPr>
              <w:spacing w:line="360" w:lineRule="exact"/>
              <w:rPr>
                <w:rFonts w:ascii="微软雅黑" w:eastAsia="微软雅黑" w:hAnsi="微软雅黑" w:cs="微软雅黑"/>
                <w:sz w:val="24"/>
                <w:szCs w:val="22"/>
              </w:rPr>
            </w:pPr>
          </w:p>
        </w:tc>
        <w:tc>
          <w:tcPr>
            <w:tcW w:w="2190" w:type="dxa"/>
            <w:vAlign w:val="center"/>
          </w:tcPr>
          <w:p w:rsidR="00F74E2F" w:rsidRDefault="009B10B7">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法定代表人身份证明及授权委托书</w:t>
            </w:r>
          </w:p>
        </w:tc>
        <w:tc>
          <w:tcPr>
            <w:tcW w:w="5202" w:type="dxa"/>
            <w:vAlign w:val="center"/>
          </w:tcPr>
          <w:p w:rsidR="00F74E2F" w:rsidRDefault="009B10B7">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法定代表人身份证明及授权委托书有效，符合招标文件规定的格式且签章齐全。</w:t>
            </w:r>
          </w:p>
        </w:tc>
      </w:tr>
      <w:tr w:rsidR="00F74E2F">
        <w:trPr>
          <w:trHeight w:val="386"/>
        </w:trPr>
        <w:tc>
          <w:tcPr>
            <w:tcW w:w="886" w:type="dxa"/>
            <w:vMerge/>
            <w:vAlign w:val="center"/>
          </w:tcPr>
          <w:p w:rsidR="00F74E2F" w:rsidRDefault="00F74E2F">
            <w:pPr>
              <w:spacing w:line="360" w:lineRule="exact"/>
              <w:jc w:val="center"/>
              <w:rPr>
                <w:rFonts w:ascii="微软雅黑" w:eastAsia="微软雅黑" w:hAnsi="微软雅黑" w:cs="微软雅黑"/>
                <w:sz w:val="24"/>
                <w:szCs w:val="22"/>
              </w:rPr>
            </w:pPr>
          </w:p>
        </w:tc>
        <w:tc>
          <w:tcPr>
            <w:tcW w:w="1350" w:type="dxa"/>
            <w:vMerge/>
            <w:vAlign w:val="center"/>
          </w:tcPr>
          <w:p w:rsidR="00F74E2F" w:rsidRDefault="00F74E2F">
            <w:pPr>
              <w:spacing w:line="360" w:lineRule="exact"/>
              <w:rPr>
                <w:rFonts w:ascii="微软雅黑" w:eastAsia="微软雅黑" w:hAnsi="微软雅黑" w:cs="微软雅黑"/>
                <w:sz w:val="24"/>
                <w:szCs w:val="22"/>
              </w:rPr>
            </w:pPr>
          </w:p>
        </w:tc>
        <w:tc>
          <w:tcPr>
            <w:tcW w:w="2190" w:type="dxa"/>
            <w:vAlign w:val="center"/>
          </w:tcPr>
          <w:p w:rsidR="00F74E2F" w:rsidRDefault="009B10B7">
            <w:pPr>
              <w:spacing w:line="360" w:lineRule="exact"/>
              <w:rPr>
                <w:rFonts w:ascii="微软雅黑" w:eastAsia="微软雅黑" w:hAnsi="微软雅黑" w:cs="微软雅黑"/>
                <w:sz w:val="24"/>
                <w:szCs w:val="22"/>
                <w:lang w:val="zh-CN"/>
              </w:rPr>
            </w:pPr>
            <w:r>
              <w:rPr>
                <w:rFonts w:ascii="微软雅黑" w:eastAsia="微软雅黑" w:hAnsi="微软雅黑" w:cs="微软雅黑" w:hint="eastAsia"/>
                <w:sz w:val="24"/>
                <w:szCs w:val="22"/>
                <w:lang w:val="zh-CN"/>
              </w:rPr>
              <w:t>投标方案</w:t>
            </w:r>
          </w:p>
        </w:tc>
        <w:tc>
          <w:tcPr>
            <w:tcW w:w="5202" w:type="dxa"/>
            <w:vAlign w:val="center"/>
          </w:tcPr>
          <w:p w:rsidR="00F74E2F" w:rsidRDefault="009B10B7">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lang w:val="zh-CN"/>
              </w:rPr>
              <w:t>每个合同包只能有一个方案投标。</w:t>
            </w:r>
          </w:p>
        </w:tc>
      </w:tr>
      <w:tr w:rsidR="00F74E2F">
        <w:trPr>
          <w:trHeight w:val="560"/>
        </w:trPr>
        <w:tc>
          <w:tcPr>
            <w:tcW w:w="886" w:type="dxa"/>
            <w:vMerge/>
            <w:vAlign w:val="center"/>
          </w:tcPr>
          <w:p w:rsidR="00F74E2F" w:rsidRDefault="00F74E2F">
            <w:pPr>
              <w:spacing w:line="360" w:lineRule="exact"/>
              <w:jc w:val="center"/>
              <w:rPr>
                <w:rFonts w:ascii="微软雅黑" w:eastAsia="微软雅黑" w:hAnsi="微软雅黑" w:cs="微软雅黑"/>
                <w:sz w:val="24"/>
                <w:szCs w:val="22"/>
              </w:rPr>
            </w:pPr>
          </w:p>
        </w:tc>
        <w:tc>
          <w:tcPr>
            <w:tcW w:w="1350" w:type="dxa"/>
            <w:vMerge/>
            <w:vAlign w:val="center"/>
          </w:tcPr>
          <w:p w:rsidR="00F74E2F" w:rsidRDefault="00F74E2F">
            <w:pPr>
              <w:spacing w:line="360" w:lineRule="exact"/>
              <w:rPr>
                <w:rFonts w:ascii="微软雅黑" w:eastAsia="微软雅黑" w:hAnsi="微软雅黑" w:cs="微软雅黑"/>
                <w:sz w:val="24"/>
                <w:szCs w:val="22"/>
              </w:rPr>
            </w:pPr>
          </w:p>
        </w:tc>
        <w:tc>
          <w:tcPr>
            <w:tcW w:w="2190" w:type="dxa"/>
            <w:vAlign w:val="center"/>
          </w:tcPr>
          <w:p w:rsidR="00F74E2F" w:rsidRDefault="009B10B7">
            <w:pPr>
              <w:spacing w:line="360" w:lineRule="exact"/>
              <w:rPr>
                <w:rFonts w:ascii="微软雅黑" w:eastAsia="微软雅黑" w:hAnsi="微软雅黑" w:cs="微软雅黑"/>
                <w:sz w:val="24"/>
                <w:szCs w:val="22"/>
                <w:lang w:val="zh-CN"/>
              </w:rPr>
            </w:pPr>
            <w:r>
              <w:rPr>
                <w:rFonts w:ascii="微软雅黑" w:eastAsia="微软雅黑" w:hAnsi="微软雅黑" w:cs="微软雅黑" w:hint="eastAsia"/>
                <w:sz w:val="24"/>
                <w:szCs w:val="22"/>
              </w:rPr>
              <w:t>报价唯一</w:t>
            </w:r>
          </w:p>
        </w:tc>
        <w:tc>
          <w:tcPr>
            <w:tcW w:w="5202" w:type="dxa"/>
            <w:vAlign w:val="center"/>
          </w:tcPr>
          <w:p w:rsidR="00F74E2F" w:rsidRDefault="009B10B7">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lang w:val="zh-CN"/>
              </w:rPr>
              <w:t>只能在限价范围内报价，</w:t>
            </w:r>
            <w:r>
              <w:rPr>
                <w:rFonts w:ascii="微软雅黑" w:eastAsia="微软雅黑" w:hAnsi="微软雅黑" w:cs="微软雅黑" w:hint="eastAsia"/>
                <w:sz w:val="24"/>
                <w:szCs w:val="22"/>
              </w:rPr>
              <w:t>只能有一个有效报价，不得提交选择性报价。</w:t>
            </w:r>
          </w:p>
        </w:tc>
      </w:tr>
      <w:tr w:rsidR="00F74E2F">
        <w:trPr>
          <w:trHeight w:val="408"/>
        </w:trPr>
        <w:tc>
          <w:tcPr>
            <w:tcW w:w="886" w:type="dxa"/>
            <w:vMerge w:val="restart"/>
            <w:vAlign w:val="center"/>
          </w:tcPr>
          <w:p w:rsidR="00F74E2F" w:rsidRDefault="009B10B7">
            <w:pPr>
              <w:spacing w:line="360" w:lineRule="exact"/>
              <w:jc w:val="center"/>
              <w:rPr>
                <w:rFonts w:ascii="微软雅黑" w:eastAsia="微软雅黑" w:hAnsi="微软雅黑" w:cs="微软雅黑"/>
                <w:sz w:val="24"/>
                <w:szCs w:val="22"/>
              </w:rPr>
            </w:pPr>
            <w:r>
              <w:rPr>
                <w:rFonts w:ascii="微软雅黑" w:eastAsia="微软雅黑" w:hAnsi="微软雅黑" w:cs="微软雅黑"/>
                <w:sz w:val="24"/>
                <w:szCs w:val="22"/>
              </w:rPr>
              <w:t>2</w:t>
            </w:r>
          </w:p>
        </w:tc>
        <w:tc>
          <w:tcPr>
            <w:tcW w:w="1350" w:type="dxa"/>
            <w:vMerge w:val="restart"/>
            <w:vAlign w:val="center"/>
          </w:tcPr>
          <w:p w:rsidR="00F74E2F" w:rsidRDefault="009B10B7">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完整性审查</w:t>
            </w:r>
          </w:p>
        </w:tc>
        <w:tc>
          <w:tcPr>
            <w:tcW w:w="2190" w:type="dxa"/>
            <w:vAlign w:val="center"/>
          </w:tcPr>
          <w:p w:rsidR="00F74E2F" w:rsidRDefault="009B10B7">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lang w:val="zh-CN"/>
              </w:rPr>
              <w:t>投标文件份数</w:t>
            </w:r>
          </w:p>
        </w:tc>
        <w:tc>
          <w:tcPr>
            <w:tcW w:w="5202" w:type="dxa"/>
            <w:vAlign w:val="center"/>
          </w:tcPr>
          <w:p w:rsidR="00F74E2F" w:rsidRDefault="009B10B7">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lang w:val="zh-CN"/>
              </w:rPr>
              <w:t>投标文件正本、副本数量符合招标文件要求。</w:t>
            </w:r>
          </w:p>
        </w:tc>
      </w:tr>
      <w:tr w:rsidR="00F74E2F">
        <w:trPr>
          <w:trHeight w:val="427"/>
        </w:trPr>
        <w:tc>
          <w:tcPr>
            <w:tcW w:w="886" w:type="dxa"/>
            <w:vMerge/>
            <w:vAlign w:val="center"/>
          </w:tcPr>
          <w:p w:rsidR="00F74E2F" w:rsidRDefault="00F74E2F">
            <w:pPr>
              <w:spacing w:line="360" w:lineRule="exact"/>
              <w:jc w:val="center"/>
              <w:rPr>
                <w:rFonts w:ascii="微软雅黑" w:eastAsia="微软雅黑" w:hAnsi="微软雅黑" w:cs="微软雅黑"/>
                <w:sz w:val="24"/>
                <w:szCs w:val="22"/>
              </w:rPr>
            </w:pPr>
          </w:p>
        </w:tc>
        <w:tc>
          <w:tcPr>
            <w:tcW w:w="1350" w:type="dxa"/>
            <w:vMerge/>
            <w:vAlign w:val="center"/>
          </w:tcPr>
          <w:p w:rsidR="00F74E2F" w:rsidRDefault="00F74E2F">
            <w:pPr>
              <w:spacing w:line="360" w:lineRule="exact"/>
              <w:rPr>
                <w:rFonts w:ascii="微软雅黑" w:eastAsia="微软雅黑" w:hAnsi="微软雅黑" w:cs="微软雅黑"/>
                <w:sz w:val="24"/>
                <w:szCs w:val="22"/>
              </w:rPr>
            </w:pPr>
          </w:p>
        </w:tc>
        <w:tc>
          <w:tcPr>
            <w:tcW w:w="2190" w:type="dxa"/>
            <w:vAlign w:val="center"/>
          </w:tcPr>
          <w:p w:rsidR="00F74E2F" w:rsidRDefault="009B10B7">
            <w:pPr>
              <w:spacing w:line="360" w:lineRule="exact"/>
              <w:rPr>
                <w:rFonts w:ascii="微软雅黑" w:eastAsia="微软雅黑" w:hAnsi="微软雅黑" w:cs="微软雅黑"/>
                <w:sz w:val="24"/>
                <w:szCs w:val="22"/>
                <w:lang w:val="zh-CN"/>
              </w:rPr>
            </w:pPr>
            <w:r>
              <w:rPr>
                <w:rFonts w:ascii="微软雅黑" w:eastAsia="微软雅黑" w:hAnsi="微软雅黑" w:cs="微软雅黑" w:hint="eastAsia"/>
                <w:sz w:val="24"/>
                <w:szCs w:val="22"/>
                <w:lang w:val="zh-CN"/>
              </w:rPr>
              <w:t>投标文件内容</w:t>
            </w:r>
          </w:p>
        </w:tc>
        <w:tc>
          <w:tcPr>
            <w:tcW w:w="5202" w:type="dxa"/>
            <w:vAlign w:val="center"/>
          </w:tcPr>
          <w:p w:rsidR="00F74E2F" w:rsidRDefault="009B10B7">
            <w:pPr>
              <w:spacing w:line="360" w:lineRule="exact"/>
              <w:rPr>
                <w:rFonts w:ascii="微软雅黑" w:eastAsia="微软雅黑" w:hAnsi="微软雅黑" w:cs="微软雅黑"/>
                <w:sz w:val="24"/>
                <w:szCs w:val="22"/>
                <w:lang w:val="zh-CN"/>
              </w:rPr>
            </w:pPr>
            <w:r>
              <w:rPr>
                <w:rFonts w:ascii="微软雅黑" w:eastAsia="微软雅黑" w:hAnsi="微软雅黑" w:cs="微软雅黑" w:hint="eastAsia"/>
                <w:sz w:val="24"/>
                <w:szCs w:val="22"/>
                <w:lang w:val="zh-CN"/>
              </w:rPr>
              <w:t>投标文件内容齐全、无遗漏。</w:t>
            </w:r>
          </w:p>
        </w:tc>
      </w:tr>
      <w:tr w:rsidR="00F74E2F">
        <w:trPr>
          <w:trHeight w:val="405"/>
        </w:trPr>
        <w:tc>
          <w:tcPr>
            <w:tcW w:w="886" w:type="dxa"/>
            <w:vMerge w:val="restart"/>
            <w:vAlign w:val="center"/>
          </w:tcPr>
          <w:p w:rsidR="00F74E2F" w:rsidRDefault="009B10B7">
            <w:pPr>
              <w:spacing w:line="360" w:lineRule="exact"/>
              <w:jc w:val="center"/>
              <w:rPr>
                <w:rFonts w:ascii="微软雅黑" w:eastAsia="微软雅黑" w:hAnsi="微软雅黑" w:cs="微软雅黑"/>
                <w:sz w:val="24"/>
                <w:szCs w:val="22"/>
              </w:rPr>
            </w:pPr>
            <w:r>
              <w:rPr>
                <w:rFonts w:ascii="微软雅黑" w:eastAsia="微软雅黑" w:hAnsi="微软雅黑" w:cs="微软雅黑"/>
                <w:sz w:val="24"/>
                <w:szCs w:val="22"/>
              </w:rPr>
              <w:t>3</w:t>
            </w:r>
          </w:p>
        </w:tc>
        <w:tc>
          <w:tcPr>
            <w:tcW w:w="1350" w:type="dxa"/>
            <w:vMerge w:val="restart"/>
            <w:vAlign w:val="center"/>
          </w:tcPr>
          <w:p w:rsidR="00F74E2F" w:rsidRDefault="009B10B7">
            <w:pPr>
              <w:spacing w:line="360" w:lineRule="exact"/>
              <w:rPr>
                <w:rFonts w:ascii="微软雅黑" w:eastAsia="微软雅黑" w:hAnsi="微软雅黑" w:cs="微软雅黑"/>
                <w:sz w:val="24"/>
                <w:szCs w:val="22"/>
                <w:lang w:val="zh-CN"/>
              </w:rPr>
            </w:pPr>
            <w:r>
              <w:rPr>
                <w:rFonts w:ascii="微软雅黑" w:eastAsia="微软雅黑" w:hAnsi="微软雅黑" w:cs="微软雅黑" w:hint="eastAsia"/>
                <w:sz w:val="24"/>
                <w:szCs w:val="22"/>
              </w:rPr>
              <w:t>招标文件的响应程度审查</w:t>
            </w:r>
          </w:p>
        </w:tc>
        <w:tc>
          <w:tcPr>
            <w:tcW w:w="2190" w:type="dxa"/>
            <w:vAlign w:val="center"/>
          </w:tcPr>
          <w:p w:rsidR="00F74E2F" w:rsidRDefault="009B10B7">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投标文件内容</w:t>
            </w:r>
          </w:p>
        </w:tc>
        <w:tc>
          <w:tcPr>
            <w:tcW w:w="5202" w:type="dxa"/>
            <w:vAlign w:val="center"/>
          </w:tcPr>
          <w:p w:rsidR="00F74E2F" w:rsidRDefault="009B10B7">
            <w:pPr>
              <w:pStyle w:val="a5"/>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对招标文件第一篇、第二篇、第三篇规定的招标内容全部作出响应。</w:t>
            </w:r>
          </w:p>
        </w:tc>
      </w:tr>
      <w:tr w:rsidR="00F74E2F">
        <w:trPr>
          <w:trHeight w:val="300"/>
        </w:trPr>
        <w:tc>
          <w:tcPr>
            <w:tcW w:w="886" w:type="dxa"/>
            <w:vMerge/>
            <w:vAlign w:val="center"/>
          </w:tcPr>
          <w:p w:rsidR="00F74E2F" w:rsidRDefault="00F74E2F">
            <w:pPr>
              <w:spacing w:line="360" w:lineRule="exact"/>
              <w:jc w:val="center"/>
              <w:rPr>
                <w:rFonts w:ascii="微软雅黑" w:eastAsia="微软雅黑" w:hAnsi="微软雅黑" w:cs="微软雅黑"/>
                <w:sz w:val="24"/>
                <w:szCs w:val="22"/>
              </w:rPr>
            </w:pPr>
          </w:p>
        </w:tc>
        <w:tc>
          <w:tcPr>
            <w:tcW w:w="1350" w:type="dxa"/>
            <w:vMerge/>
            <w:vAlign w:val="center"/>
          </w:tcPr>
          <w:p w:rsidR="00F74E2F" w:rsidRDefault="00F74E2F">
            <w:pPr>
              <w:spacing w:line="360" w:lineRule="exact"/>
              <w:rPr>
                <w:rFonts w:ascii="微软雅黑" w:eastAsia="微软雅黑" w:hAnsi="微软雅黑" w:cs="微软雅黑"/>
                <w:sz w:val="24"/>
                <w:szCs w:val="22"/>
                <w:lang w:val="zh-CN"/>
              </w:rPr>
            </w:pPr>
          </w:p>
        </w:tc>
        <w:tc>
          <w:tcPr>
            <w:tcW w:w="2190" w:type="dxa"/>
            <w:vAlign w:val="center"/>
          </w:tcPr>
          <w:p w:rsidR="00F74E2F" w:rsidRDefault="009B10B7">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投标有效期</w:t>
            </w:r>
          </w:p>
        </w:tc>
        <w:tc>
          <w:tcPr>
            <w:tcW w:w="5202" w:type="dxa"/>
            <w:vAlign w:val="center"/>
          </w:tcPr>
          <w:p w:rsidR="00F74E2F" w:rsidRDefault="009B10B7">
            <w:pPr>
              <w:spacing w:line="360" w:lineRule="exact"/>
              <w:rPr>
                <w:rFonts w:ascii="微软雅黑" w:eastAsia="微软雅黑" w:hAnsi="微软雅黑" w:cs="微软雅黑"/>
                <w:sz w:val="24"/>
                <w:szCs w:val="22"/>
              </w:rPr>
            </w:pPr>
            <w:r>
              <w:rPr>
                <w:rFonts w:ascii="微软雅黑" w:eastAsia="微软雅黑" w:hAnsi="微软雅黑" w:cs="微软雅黑" w:hint="eastAsia"/>
                <w:sz w:val="24"/>
                <w:szCs w:val="22"/>
              </w:rPr>
              <w:t>满足招标文件</w:t>
            </w:r>
            <w:r>
              <w:rPr>
                <w:rFonts w:ascii="微软雅黑" w:eastAsia="微软雅黑" w:hAnsi="微软雅黑" w:cs="微软雅黑" w:hint="eastAsia"/>
                <w:sz w:val="24"/>
                <w:szCs w:val="22"/>
                <w:lang w:val="zh-CN"/>
              </w:rPr>
              <w:t>规定。</w:t>
            </w:r>
          </w:p>
        </w:tc>
      </w:tr>
    </w:tbl>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sz w:val="24"/>
          <w:szCs w:val="22"/>
        </w:rPr>
        <w:t>3</w:t>
      </w:r>
      <w:r>
        <w:rPr>
          <w:rFonts w:ascii="微软雅黑" w:eastAsia="微软雅黑" w:hAnsi="微软雅黑" w:cs="微软雅黑" w:hint="eastAsia"/>
          <w:sz w:val="24"/>
          <w:szCs w:val="22"/>
        </w:rPr>
        <w:t>、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人授权代表签字，其澄清的内容不得超出投标文件的范围或者改变投标文件的实质性内容。</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sz w:val="24"/>
          <w:szCs w:val="22"/>
        </w:rPr>
        <w:t>4</w:t>
      </w:r>
      <w:r>
        <w:rPr>
          <w:rFonts w:ascii="微软雅黑" w:eastAsia="微软雅黑" w:hAnsi="微软雅黑" w:cs="微软雅黑" w:hint="eastAsia"/>
          <w:sz w:val="24"/>
          <w:szCs w:val="22"/>
        </w:rPr>
        <w:t>、比较与评价。按招标文件中规定的评标方法和标准，对资格性检查和符合性检查合格的投标文件进行商务和技术评估。</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评标委员会各成员独立对每个有效投标人的投标文件进行评价、打分，然后由评审组长组织评标委员会成员对各评委打分情况进行核查及复核，个别评委对同一投标人同一评分项的打分偏离较大的，应对投标人的投标文件进行再次核对，确属打分有误的，应及时进行修正。</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复核后，采购机构汇总每个投标人每项评分因素的得分。</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sz w:val="24"/>
          <w:szCs w:val="22"/>
        </w:rPr>
        <w:t>5</w:t>
      </w:r>
      <w:r>
        <w:rPr>
          <w:rFonts w:ascii="微软雅黑" w:eastAsia="微软雅黑" w:hAnsi="微软雅黑" w:cs="微软雅黑" w:hint="eastAsia"/>
          <w:sz w:val="24"/>
          <w:szCs w:val="22"/>
        </w:rPr>
        <w:t>、推荐中标候选人名单。按评审后得分由高到低顺序排列推荐综合得分排名第一的投标人为本分包第一中标候选人；得分相</w:t>
      </w:r>
      <w:r>
        <w:rPr>
          <w:rFonts w:ascii="微软雅黑" w:eastAsia="微软雅黑" w:hAnsi="微软雅黑" w:cs="微软雅黑" w:hint="eastAsia"/>
          <w:sz w:val="24"/>
          <w:szCs w:val="22"/>
        </w:rPr>
        <w:t>同的，按投标报价由低到高顺序排列；得分且投标报价相同的，按技术指标优劣顺序排列。</w:t>
      </w:r>
    </w:p>
    <w:p w:rsidR="00F74E2F" w:rsidRDefault="00F74E2F">
      <w:pPr>
        <w:snapToGrid w:val="0"/>
        <w:spacing w:line="400" w:lineRule="exact"/>
        <w:rPr>
          <w:rFonts w:ascii="微软雅黑" w:eastAsia="微软雅黑" w:hAnsi="微软雅黑" w:cs="微软雅黑"/>
          <w:sz w:val="24"/>
          <w:szCs w:val="22"/>
        </w:rPr>
      </w:pPr>
    </w:p>
    <w:p w:rsidR="00F74E2F" w:rsidRDefault="009B10B7">
      <w:pPr>
        <w:pStyle w:val="2"/>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二、评标标准</w:t>
      </w:r>
    </w:p>
    <w:tbl>
      <w:tblPr>
        <w:tblpPr w:leftFromText="180" w:rightFromText="180" w:vertAnchor="text" w:horzAnchor="margin" w:tblpXSpec="center" w:tblpY="286"/>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192"/>
        <w:gridCol w:w="817"/>
        <w:gridCol w:w="5404"/>
        <w:gridCol w:w="1742"/>
      </w:tblGrid>
      <w:tr w:rsidR="00F74E2F">
        <w:trPr>
          <w:cantSplit/>
          <w:trHeight w:val="428"/>
        </w:trPr>
        <w:tc>
          <w:tcPr>
            <w:tcW w:w="859" w:type="dxa"/>
            <w:vAlign w:val="center"/>
          </w:tcPr>
          <w:p w:rsidR="00F74E2F" w:rsidRDefault="009B10B7">
            <w:pPr>
              <w:spacing w:line="240" w:lineRule="atLeas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序号</w:t>
            </w:r>
          </w:p>
        </w:tc>
        <w:tc>
          <w:tcPr>
            <w:tcW w:w="1192" w:type="dxa"/>
            <w:vAlign w:val="center"/>
          </w:tcPr>
          <w:p w:rsidR="00F74E2F" w:rsidRDefault="009B10B7">
            <w:pPr>
              <w:spacing w:line="240" w:lineRule="atLeas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评分因素及权值</w:t>
            </w:r>
          </w:p>
        </w:tc>
        <w:tc>
          <w:tcPr>
            <w:tcW w:w="817" w:type="dxa"/>
            <w:vAlign w:val="center"/>
          </w:tcPr>
          <w:p w:rsidR="00F74E2F" w:rsidRDefault="009B10B7">
            <w:pPr>
              <w:spacing w:line="240" w:lineRule="atLeast"/>
              <w:ind w:firstLine="28"/>
              <w:jc w:val="center"/>
              <w:rPr>
                <w:rFonts w:ascii="微软雅黑" w:eastAsia="微软雅黑" w:hAnsi="微软雅黑" w:cs="微软雅黑"/>
                <w:sz w:val="24"/>
                <w:szCs w:val="22"/>
              </w:rPr>
            </w:pPr>
            <w:r>
              <w:rPr>
                <w:rFonts w:ascii="微软雅黑" w:eastAsia="微软雅黑" w:hAnsi="微软雅黑" w:cs="微软雅黑" w:hint="eastAsia"/>
                <w:sz w:val="24"/>
                <w:szCs w:val="22"/>
              </w:rPr>
              <w:t>分值</w:t>
            </w:r>
          </w:p>
        </w:tc>
        <w:tc>
          <w:tcPr>
            <w:tcW w:w="5404" w:type="dxa"/>
            <w:vAlign w:val="center"/>
          </w:tcPr>
          <w:p w:rsidR="00F74E2F" w:rsidRDefault="009B10B7">
            <w:pPr>
              <w:spacing w:line="240" w:lineRule="atLeast"/>
              <w:ind w:firstLine="28"/>
              <w:jc w:val="center"/>
              <w:rPr>
                <w:rFonts w:ascii="微软雅黑" w:eastAsia="微软雅黑" w:hAnsi="微软雅黑" w:cs="微软雅黑"/>
                <w:sz w:val="24"/>
                <w:szCs w:val="22"/>
              </w:rPr>
            </w:pPr>
            <w:r>
              <w:rPr>
                <w:rFonts w:ascii="微软雅黑" w:eastAsia="微软雅黑" w:hAnsi="微软雅黑" w:cs="微软雅黑" w:hint="eastAsia"/>
                <w:sz w:val="24"/>
                <w:szCs w:val="22"/>
              </w:rPr>
              <w:t>评分标准</w:t>
            </w:r>
          </w:p>
        </w:tc>
        <w:tc>
          <w:tcPr>
            <w:tcW w:w="1742" w:type="dxa"/>
            <w:vAlign w:val="center"/>
          </w:tcPr>
          <w:p w:rsidR="00F74E2F" w:rsidRDefault="009B10B7">
            <w:pPr>
              <w:pStyle w:val="a9"/>
              <w:spacing w:line="240" w:lineRule="atLeast"/>
              <w:rPr>
                <w:rFonts w:ascii="微软雅黑" w:eastAsia="微软雅黑" w:hAnsi="微软雅黑" w:cs="微软雅黑"/>
                <w:szCs w:val="22"/>
              </w:rPr>
            </w:pPr>
            <w:r>
              <w:rPr>
                <w:rFonts w:ascii="微软雅黑" w:eastAsia="微软雅黑" w:hAnsi="微软雅黑" w:cs="微软雅黑" w:hint="eastAsia"/>
                <w:szCs w:val="22"/>
              </w:rPr>
              <w:t>说明</w:t>
            </w:r>
          </w:p>
        </w:tc>
      </w:tr>
      <w:tr w:rsidR="00F74E2F">
        <w:trPr>
          <w:cantSplit/>
          <w:trHeight w:val="1506"/>
        </w:trPr>
        <w:tc>
          <w:tcPr>
            <w:tcW w:w="859" w:type="dxa"/>
            <w:vAlign w:val="center"/>
          </w:tcPr>
          <w:p w:rsidR="00F74E2F" w:rsidRDefault="009B10B7">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sz w:val="24"/>
                <w:szCs w:val="22"/>
              </w:rPr>
              <w:lastRenderedPageBreak/>
              <w:t>1</w:t>
            </w:r>
          </w:p>
        </w:tc>
        <w:tc>
          <w:tcPr>
            <w:tcW w:w="1192" w:type="dxa"/>
            <w:vAlign w:val="center"/>
          </w:tcPr>
          <w:p w:rsidR="00F74E2F" w:rsidRDefault="009B10B7">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投标</w:t>
            </w:r>
          </w:p>
          <w:p w:rsidR="00F74E2F" w:rsidRDefault="009B10B7">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报价</w:t>
            </w:r>
          </w:p>
          <w:p w:rsidR="00F74E2F" w:rsidRDefault="009B10B7">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w:t>
            </w:r>
            <w:r>
              <w:rPr>
                <w:rFonts w:ascii="微软雅黑" w:eastAsia="微软雅黑" w:hAnsi="微软雅黑" w:cs="微软雅黑"/>
                <w:sz w:val="24"/>
                <w:szCs w:val="22"/>
              </w:rPr>
              <w:t>40%</w:t>
            </w:r>
            <w:r>
              <w:rPr>
                <w:rFonts w:ascii="微软雅黑" w:eastAsia="微软雅黑" w:hAnsi="微软雅黑" w:cs="微软雅黑" w:hint="eastAsia"/>
                <w:sz w:val="24"/>
                <w:szCs w:val="22"/>
              </w:rPr>
              <w:t>）</w:t>
            </w:r>
          </w:p>
        </w:tc>
        <w:tc>
          <w:tcPr>
            <w:tcW w:w="817" w:type="dxa"/>
            <w:vAlign w:val="center"/>
          </w:tcPr>
          <w:p w:rsidR="00F74E2F" w:rsidRDefault="009B10B7">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sz w:val="24"/>
                <w:szCs w:val="22"/>
              </w:rPr>
              <w:t>40</w:t>
            </w:r>
          </w:p>
        </w:tc>
        <w:tc>
          <w:tcPr>
            <w:tcW w:w="5404" w:type="dxa"/>
            <w:vAlign w:val="center"/>
          </w:tcPr>
          <w:p w:rsidR="00F74E2F" w:rsidRDefault="009B10B7">
            <w:pPr>
              <w:spacing w:line="280" w:lineRule="exact"/>
              <w:ind w:firstLineChars="200" w:firstLine="480"/>
              <w:jc w:val="left"/>
              <w:rPr>
                <w:rFonts w:ascii="微软雅黑" w:eastAsia="微软雅黑" w:hAnsi="微软雅黑" w:cs="微软雅黑"/>
                <w:sz w:val="24"/>
                <w:szCs w:val="22"/>
              </w:rPr>
            </w:pPr>
            <w:r>
              <w:rPr>
                <w:rFonts w:ascii="微软雅黑" w:eastAsia="微软雅黑" w:hAnsi="微软雅黑" w:cs="微软雅黑" w:hint="eastAsia"/>
                <w:sz w:val="24"/>
                <w:szCs w:val="22"/>
              </w:rPr>
              <w:t>对有效投标报价进行平均，其平均值作为评标基准价。</w:t>
            </w:r>
          </w:p>
          <w:p w:rsidR="00F74E2F" w:rsidRDefault="009B10B7">
            <w:pPr>
              <w:spacing w:line="280" w:lineRule="exact"/>
              <w:ind w:firstLineChars="200" w:firstLine="480"/>
              <w:jc w:val="left"/>
              <w:rPr>
                <w:rFonts w:ascii="微软雅黑" w:eastAsia="微软雅黑" w:hAnsi="微软雅黑" w:cs="微软雅黑"/>
                <w:sz w:val="24"/>
                <w:szCs w:val="22"/>
              </w:rPr>
            </w:pPr>
            <w:r>
              <w:rPr>
                <w:rFonts w:ascii="微软雅黑" w:eastAsia="微软雅黑" w:hAnsi="微软雅黑" w:cs="微软雅黑" w:hint="eastAsia"/>
                <w:sz w:val="24"/>
                <w:szCs w:val="22"/>
              </w:rPr>
              <w:t>有效投标报价等于评标基准价时得标准分，有效投标报价每比评标基准价高一个百分点减</w:t>
            </w:r>
            <w:r>
              <w:rPr>
                <w:rFonts w:ascii="微软雅黑" w:eastAsia="微软雅黑" w:hAnsi="微软雅黑" w:cs="微软雅黑"/>
                <w:sz w:val="24"/>
                <w:szCs w:val="22"/>
              </w:rPr>
              <w:t>1</w:t>
            </w:r>
            <w:r>
              <w:rPr>
                <w:rFonts w:ascii="微软雅黑" w:eastAsia="微软雅黑" w:hAnsi="微软雅黑" w:cs="微软雅黑" w:hint="eastAsia"/>
                <w:sz w:val="24"/>
                <w:szCs w:val="22"/>
              </w:rPr>
              <w:t>分，有效投标报价每比评标基准价低一个百分点减</w:t>
            </w:r>
            <w:r>
              <w:rPr>
                <w:rFonts w:ascii="微软雅黑" w:eastAsia="微软雅黑" w:hAnsi="微软雅黑" w:cs="微软雅黑"/>
                <w:sz w:val="24"/>
                <w:szCs w:val="22"/>
              </w:rPr>
              <w:t>0.5</w:t>
            </w:r>
            <w:r>
              <w:rPr>
                <w:rFonts w:ascii="微软雅黑" w:eastAsia="微软雅黑" w:hAnsi="微软雅黑" w:cs="微软雅黑" w:hint="eastAsia"/>
                <w:sz w:val="24"/>
                <w:szCs w:val="22"/>
              </w:rPr>
              <w:t>分，减完为止，中间值按比例内插，得分保留两位小数，第三位四舍五入。</w:t>
            </w:r>
          </w:p>
        </w:tc>
        <w:tc>
          <w:tcPr>
            <w:tcW w:w="1742" w:type="dxa"/>
            <w:vAlign w:val="center"/>
          </w:tcPr>
          <w:p w:rsidR="00F74E2F" w:rsidRDefault="009B10B7">
            <w:pPr>
              <w:spacing w:line="240" w:lineRule="atLeast"/>
              <w:ind w:left="-38"/>
              <w:jc w:val="left"/>
              <w:rPr>
                <w:rFonts w:ascii="微软雅黑" w:eastAsia="微软雅黑" w:hAnsi="微软雅黑" w:cs="微软雅黑"/>
                <w:sz w:val="24"/>
                <w:szCs w:val="22"/>
              </w:rPr>
            </w:pPr>
            <w:r>
              <w:rPr>
                <w:rFonts w:ascii="微软雅黑" w:eastAsia="微软雅黑" w:hAnsi="微软雅黑" w:cs="微软雅黑" w:hint="eastAsia"/>
                <w:sz w:val="24"/>
                <w:szCs w:val="22"/>
              </w:rPr>
              <w:t>【投标权重</w:t>
            </w:r>
            <w:r>
              <w:rPr>
                <w:rFonts w:ascii="微软雅黑" w:eastAsia="微软雅黑" w:hAnsi="微软雅黑" w:cs="微软雅黑" w:hint="eastAsia"/>
                <w:sz w:val="24"/>
                <w:szCs w:val="22"/>
              </w:rPr>
              <w:t>-</w:t>
            </w:r>
            <w:r>
              <w:rPr>
                <w:rFonts w:ascii="微软雅黑" w:eastAsia="微软雅黑" w:hAnsi="微软雅黑" w:cs="微软雅黑" w:hint="eastAsia"/>
                <w:sz w:val="24"/>
                <w:szCs w:val="22"/>
              </w:rPr>
              <w:t>（</w:t>
            </w:r>
            <w:r>
              <w:rPr>
                <w:rFonts w:ascii="微软雅黑" w:eastAsia="微软雅黑" w:hAnsi="微软雅黑" w:cs="微软雅黑"/>
                <w:sz w:val="21"/>
                <w:szCs w:val="21"/>
              </w:rPr>
              <w:t>投标报价</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评标基准价）</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评标基准价</w:t>
            </w:r>
            <w:r>
              <w:rPr>
                <w:rFonts w:ascii="微软雅黑" w:eastAsia="微软雅黑" w:hAnsi="微软雅黑" w:cs="微软雅黑" w:hint="eastAsia"/>
                <w:sz w:val="21"/>
                <w:szCs w:val="21"/>
              </w:rPr>
              <w:t>x100</w:t>
            </w:r>
            <w:r>
              <w:rPr>
                <w:rFonts w:ascii="微软雅黑" w:eastAsia="微软雅黑" w:hAnsi="微软雅黑" w:cs="微软雅黑" w:hint="eastAsia"/>
                <w:sz w:val="21"/>
                <w:szCs w:val="21"/>
              </w:rPr>
              <w:t>】高于评标基准价乘以</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或低于评标基准价乘以</w:t>
            </w:r>
            <w:r>
              <w:rPr>
                <w:rFonts w:ascii="微软雅黑" w:eastAsia="微软雅黑" w:hAnsi="微软雅黑" w:cs="微软雅黑" w:hint="eastAsia"/>
                <w:sz w:val="21"/>
                <w:szCs w:val="21"/>
              </w:rPr>
              <w:t>0.5</w:t>
            </w:r>
          </w:p>
        </w:tc>
      </w:tr>
      <w:tr w:rsidR="00F74E2F">
        <w:trPr>
          <w:cantSplit/>
          <w:trHeight w:val="3163"/>
        </w:trPr>
        <w:tc>
          <w:tcPr>
            <w:tcW w:w="859" w:type="dxa"/>
            <w:vAlign w:val="center"/>
          </w:tcPr>
          <w:p w:rsidR="00F74E2F" w:rsidRDefault="009B10B7">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sz w:val="24"/>
                <w:szCs w:val="22"/>
              </w:rPr>
              <w:t>2</w:t>
            </w:r>
            <w:r>
              <w:rPr>
                <w:rFonts w:ascii="微软雅黑" w:eastAsia="微软雅黑" w:hAnsi="微软雅黑" w:cs="微软雅黑" w:hint="eastAsia"/>
                <w:sz w:val="24"/>
                <w:szCs w:val="22"/>
              </w:rPr>
              <w:t>、</w:t>
            </w:r>
          </w:p>
        </w:tc>
        <w:tc>
          <w:tcPr>
            <w:tcW w:w="1192" w:type="dxa"/>
            <w:vAlign w:val="center"/>
          </w:tcPr>
          <w:p w:rsidR="00F74E2F" w:rsidRDefault="009B10B7">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技术</w:t>
            </w:r>
          </w:p>
          <w:p w:rsidR="00F74E2F" w:rsidRDefault="009B10B7">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部分（</w:t>
            </w:r>
            <w:r>
              <w:rPr>
                <w:rFonts w:ascii="微软雅黑" w:eastAsia="微软雅黑" w:hAnsi="微软雅黑" w:cs="微软雅黑" w:hint="eastAsia"/>
                <w:sz w:val="24"/>
                <w:szCs w:val="22"/>
              </w:rPr>
              <w:t>2</w:t>
            </w:r>
            <w:r>
              <w:rPr>
                <w:rFonts w:ascii="微软雅黑" w:eastAsia="微软雅黑" w:hAnsi="微软雅黑" w:cs="微软雅黑"/>
                <w:sz w:val="24"/>
                <w:szCs w:val="22"/>
              </w:rPr>
              <w:t>0%</w:t>
            </w:r>
            <w:r>
              <w:rPr>
                <w:rFonts w:ascii="微软雅黑" w:eastAsia="微软雅黑" w:hAnsi="微软雅黑" w:cs="微软雅黑" w:hint="eastAsia"/>
                <w:sz w:val="24"/>
                <w:szCs w:val="22"/>
              </w:rPr>
              <w:t>）</w:t>
            </w:r>
          </w:p>
        </w:tc>
        <w:tc>
          <w:tcPr>
            <w:tcW w:w="817" w:type="dxa"/>
            <w:vAlign w:val="center"/>
          </w:tcPr>
          <w:p w:rsidR="00F74E2F" w:rsidRDefault="009B10B7">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2</w:t>
            </w:r>
            <w:r>
              <w:rPr>
                <w:rFonts w:ascii="微软雅黑" w:eastAsia="微软雅黑" w:hAnsi="微软雅黑" w:cs="微软雅黑"/>
                <w:sz w:val="24"/>
                <w:szCs w:val="22"/>
              </w:rPr>
              <w:t>0</w:t>
            </w:r>
          </w:p>
        </w:tc>
        <w:tc>
          <w:tcPr>
            <w:tcW w:w="5404" w:type="dxa"/>
            <w:vAlign w:val="center"/>
          </w:tcPr>
          <w:p w:rsidR="00F74E2F" w:rsidRDefault="009B10B7">
            <w:pPr>
              <w:spacing w:line="260" w:lineRule="exact"/>
              <w:rPr>
                <w:rFonts w:ascii="微软雅黑" w:eastAsia="微软雅黑" w:hAnsi="微软雅黑" w:cs="微软雅黑"/>
                <w:sz w:val="24"/>
                <w:szCs w:val="22"/>
              </w:rPr>
            </w:pPr>
            <w:r>
              <w:rPr>
                <w:rFonts w:ascii="微软雅黑" w:eastAsia="微软雅黑" w:hAnsi="微软雅黑" w:cs="微软雅黑" w:hint="eastAsia"/>
                <w:sz w:val="24"/>
                <w:szCs w:val="22"/>
              </w:rPr>
              <w:t>为本项目制定的管理与服务组织实施方案（</w:t>
            </w:r>
            <w:r>
              <w:rPr>
                <w:rFonts w:ascii="微软雅黑" w:eastAsia="微软雅黑" w:hAnsi="微软雅黑" w:cs="微软雅黑" w:hint="eastAsia"/>
                <w:sz w:val="24"/>
                <w:szCs w:val="22"/>
              </w:rPr>
              <w:t>20</w:t>
            </w:r>
            <w:r>
              <w:rPr>
                <w:rFonts w:ascii="微软雅黑" w:eastAsia="微软雅黑" w:hAnsi="微软雅黑" w:cs="微软雅黑" w:hint="eastAsia"/>
                <w:sz w:val="24"/>
                <w:szCs w:val="22"/>
              </w:rPr>
              <w:t>分）：</w:t>
            </w:r>
          </w:p>
          <w:p w:rsidR="00F74E2F" w:rsidRDefault="009B10B7">
            <w:pPr>
              <w:spacing w:line="260" w:lineRule="exact"/>
              <w:rPr>
                <w:rFonts w:ascii="微软雅黑" w:eastAsia="微软雅黑" w:hAnsi="微软雅黑" w:cs="微软雅黑"/>
                <w:sz w:val="24"/>
                <w:szCs w:val="22"/>
              </w:rPr>
            </w:pPr>
            <w:r>
              <w:rPr>
                <w:rFonts w:ascii="微软雅黑" w:eastAsia="微软雅黑" w:hAnsi="微软雅黑" w:cs="微软雅黑"/>
                <w:sz w:val="24"/>
                <w:szCs w:val="22"/>
              </w:rPr>
              <w:t>1.</w:t>
            </w:r>
            <w:r>
              <w:rPr>
                <w:rFonts w:ascii="微软雅黑" w:eastAsia="微软雅黑" w:hAnsi="微软雅黑" w:cs="微软雅黑" w:hint="eastAsia"/>
                <w:sz w:val="24"/>
                <w:szCs w:val="22"/>
              </w:rPr>
              <w:t>本项目实施方案的全面性、合理性，并提供详实、可靠的实施方案；（</w:t>
            </w:r>
            <w:r>
              <w:rPr>
                <w:rFonts w:ascii="微软雅黑" w:eastAsia="微软雅黑" w:hAnsi="微软雅黑" w:cs="微软雅黑" w:hint="eastAsia"/>
                <w:sz w:val="24"/>
                <w:szCs w:val="22"/>
              </w:rPr>
              <w:t>10</w:t>
            </w:r>
            <w:r>
              <w:rPr>
                <w:rFonts w:ascii="微软雅黑" w:eastAsia="微软雅黑" w:hAnsi="微软雅黑" w:cs="微软雅黑" w:hint="eastAsia"/>
                <w:sz w:val="24"/>
                <w:szCs w:val="22"/>
              </w:rPr>
              <w:t>分）</w:t>
            </w:r>
          </w:p>
          <w:p w:rsidR="00F74E2F" w:rsidRDefault="009B10B7">
            <w:pPr>
              <w:spacing w:line="260" w:lineRule="exact"/>
              <w:rPr>
                <w:rFonts w:ascii="微软雅黑" w:eastAsia="微软雅黑" w:hAnsi="微软雅黑" w:cs="微软雅黑"/>
                <w:sz w:val="24"/>
                <w:szCs w:val="22"/>
              </w:rPr>
            </w:pPr>
            <w:r>
              <w:rPr>
                <w:rFonts w:ascii="仿宋" w:eastAsia="仿宋" w:hAnsi="仿宋" w:hint="eastAsia"/>
                <w:sz w:val="21"/>
                <w:szCs w:val="21"/>
              </w:rPr>
              <w:t>（</w:t>
            </w:r>
            <w:r>
              <w:rPr>
                <w:rFonts w:ascii="微软雅黑" w:eastAsia="微软雅黑" w:hAnsi="微软雅黑" w:cs="微软雅黑" w:hint="eastAsia"/>
                <w:sz w:val="24"/>
                <w:szCs w:val="22"/>
              </w:rPr>
              <w:t>1</w:t>
            </w:r>
            <w:r>
              <w:rPr>
                <w:rFonts w:ascii="微软雅黑" w:eastAsia="微软雅黑" w:hAnsi="微软雅黑" w:cs="微软雅黑" w:hint="eastAsia"/>
                <w:sz w:val="24"/>
                <w:szCs w:val="22"/>
              </w:rPr>
              <w:t>）方案完整详细、科学、合理，适用性、针对性程度高，完全满足采购人实际需求的得</w:t>
            </w:r>
            <w:r>
              <w:rPr>
                <w:rFonts w:ascii="微软雅黑" w:eastAsia="微软雅黑" w:hAnsi="微软雅黑" w:cs="微软雅黑" w:hint="eastAsia"/>
                <w:sz w:val="24"/>
                <w:szCs w:val="22"/>
              </w:rPr>
              <w:t>10</w:t>
            </w:r>
            <w:r>
              <w:rPr>
                <w:rFonts w:ascii="微软雅黑" w:eastAsia="微软雅黑" w:hAnsi="微软雅黑" w:cs="微软雅黑" w:hint="eastAsia"/>
                <w:sz w:val="24"/>
                <w:szCs w:val="22"/>
              </w:rPr>
              <w:t>分；</w:t>
            </w:r>
          </w:p>
          <w:p w:rsidR="00F74E2F" w:rsidRDefault="009B10B7">
            <w:pPr>
              <w:spacing w:line="260" w:lineRule="exact"/>
              <w:rPr>
                <w:rFonts w:ascii="微软雅黑" w:eastAsia="微软雅黑" w:hAnsi="微软雅黑" w:cs="微软雅黑"/>
                <w:sz w:val="24"/>
                <w:szCs w:val="22"/>
              </w:rPr>
            </w:pPr>
            <w:r>
              <w:rPr>
                <w:rFonts w:ascii="微软雅黑" w:eastAsia="微软雅黑" w:hAnsi="微软雅黑" w:cs="微软雅黑" w:hint="eastAsia"/>
                <w:sz w:val="24"/>
                <w:szCs w:val="22"/>
              </w:rPr>
              <w:t>（</w:t>
            </w:r>
            <w:r>
              <w:rPr>
                <w:rFonts w:ascii="微软雅黑" w:eastAsia="微软雅黑" w:hAnsi="微软雅黑" w:cs="微软雅黑" w:hint="eastAsia"/>
                <w:sz w:val="24"/>
                <w:szCs w:val="22"/>
              </w:rPr>
              <w:t>2</w:t>
            </w:r>
            <w:r>
              <w:rPr>
                <w:rFonts w:ascii="微软雅黑" w:eastAsia="微软雅黑" w:hAnsi="微软雅黑" w:cs="微软雅黑" w:hint="eastAsia"/>
                <w:sz w:val="24"/>
                <w:szCs w:val="22"/>
              </w:rPr>
              <w:t>）方案较完整详细、较合理，满足采购人需求的得</w:t>
            </w:r>
            <w:r>
              <w:rPr>
                <w:rFonts w:ascii="微软雅黑" w:eastAsia="微软雅黑" w:hAnsi="微软雅黑" w:cs="微软雅黑" w:hint="eastAsia"/>
                <w:sz w:val="24"/>
                <w:szCs w:val="22"/>
              </w:rPr>
              <w:t>6</w:t>
            </w:r>
            <w:r>
              <w:rPr>
                <w:rFonts w:ascii="微软雅黑" w:eastAsia="微软雅黑" w:hAnsi="微软雅黑" w:cs="微软雅黑" w:hint="eastAsia"/>
                <w:sz w:val="24"/>
                <w:szCs w:val="22"/>
              </w:rPr>
              <w:t>分；</w:t>
            </w:r>
          </w:p>
          <w:p w:rsidR="00F74E2F" w:rsidRDefault="009B10B7">
            <w:pPr>
              <w:spacing w:line="260" w:lineRule="exact"/>
              <w:rPr>
                <w:rFonts w:ascii="微软雅黑" w:eastAsia="微软雅黑" w:hAnsi="微软雅黑" w:cs="微软雅黑"/>
                <w:sz w:val="24"/>
                <w:szCs w:val="22"/>
              </w:rPr>
            </w:pPr>
            <w:r>
              <w:rPr>
                <w:rFonts w:ascii="微软雅黑" w:eastAsia="微软雅黑" w:hAnsi="微软雅黑" w:cs="微软雅黑" w:hint="eastAsia"/>
                <w:sz w:val="24"/>
                <w:szCs w:val="22"/>
              </w:rPr>
              <w:t>（</w:t>
            </w:r>
            <w:r>
              <w:rPr>
                <w:rFonts w:ascii="微软雅黑" w:eastAsia="微软雅黑" w:hAnsi="微软雅黑" w:cs="微软雅黑" w:hint="eastAsia"/>
                <w:sz w:val="24"/>
                <w:szCs w:val="22"/>
              </w:rPr>
              <w:t>3</w:t>
            </w:r>
            <w:r>
              <w:rPr>
                <w:rFonts w:ascii="微软雅黑" w:eastAsia="微软雅黑" w:hAnsi="微软雅黑" w:cs="微软雅黑" w:hint="eastAsia"/>
                <w:sz w:val="24"/>
                <w:szCs w:val="22"/>
              </w:rPr>
              <w:t>）方案一般详细或基本满足采购人需求的得</w:t>
            </w:r>
            <w:r>
              <w:rPr>
                <w:rFonts w:ascii="微软雅黑" w:eastAsia="微软雅黑" w:hAnsi="微软雅黑" w:cs="微软雅黑" w:hint="eastAsia"/>
                <w:sz w:val="24"/>
                <w:szCs w:val="22"/>
              </w:rPr>
              <w:t>2</w:t>
            </w:r>
            <w:r>
              <w:rPr>
                <w:rFonts w:ascii="微软雅黑" w:eastAsia="微软雅黑" w:hAnsi="微软雅黑" w:cs="微软雅黑" w:hint="eastAsia"/>
                <w:sz w:val="24"/>
                <w:szCs w:val="22"/>
              </w:rPr>
              <w:t>分；</w:t>
            </w:r>
          </w:p>
          <w:p w:rsidR="00F74E2F" w:rsidRDefault="009B10B7">
            <w:pPr>
              <w:spacing w:line="260" w:lineRule="exact"/>
              <w:rPr>
                <w:rFonts w:ascii="微软雅黑" w:eastAsia="微软雅黑" w:hAnsi="微软雅黑" w:cs="微软雅黑"/>
                <w:sz w:val="24"/>
                <w:szCs w:val="22"/>
              </w:rPr>
            </w:pPr>
            <w:r>
              <w:rPr>
                <w:rFonts w:ascii="微软雅黑" w:eastAsia="微软雅黑" w:hAnsi="微软雅黑" w:cs="微软雅黑" w:hint="eastAsia"/>
                <w:sz w:val="24"/>
                <w:szCs w:val="22"/>
              </w:rPr>
              <w:t>（</w:t>
            </w:r>
            <w:r>
              <w:rPr>
                <w:rFonts w:ascii="微软雅黑" w:eastAsia="微软雅黑" w:hAnsi="微软雅黑" w:cs="微软雅黑" w:hint="eastAsia"/>
                <w:sz w:val="24"/>
                <w:szCs w:val="22"/>
              </w:rPr>
              <w:t>4</w:t>
            </w:r>
            <w:r>
              <w:rPr>
                <w:rFonts w:ascii="微软雅黑" w:eastAsia="微软雅黑" w:hAnsi="微软雅黑" w:cs="微软雅黑" w:hint="eastAsia"/>
                <w:sz w:val="24"/>
                <w:szCs w:val="22"/>
              </w:rPr>
              <w:t>）未提供方案或不满足采购人需求的得</w:t>
            </w:r>
            <w:r>
              <w:rPr>
                <w:rFonts w:ascii="微软雅黑" w:eastAsia="微软雅黑" w:hAnsi="微软雅黑" w:cs="微软雅黑" w:hint="eastAsia"/>
                <w:sz w:val="24"/>
                <w:szCs w:val="22"/>
              </w:rPr>
              <w:t>0</w:t>
            </w:r>
            <w:r>
              <w:rPr>
                <w:rFonts w:ascii="微软雅黑" w:eastAsia="微软雅黑" w:hAnsi="微软雅黑" w:cs="微软雅黑" w:hint="eastAsia"/>
                <w:sz w:val="24"/>
                <w:szCs w:val="22"/>
              </w:rPr>
              <w:t>分。</w:t>
            </w:r>
          </w:p>
          <w:p w:rsidR="00F74E2F" w:rsidRDefault="009B10B7">
            <w:pPr>
              <w:spacing w:line="260" w:lineRule="exact"/>
              <w:rPr>
                <w:rFonts w:ascii="微软雅黑" w:eastAsia="微软雅黑" w:hAnsi="微软雅黑" w:cs="微软雅黑"/>
                <w:sz w:val="24"/>
                <w:szCs w:val="22"/>
              </w:rPr>
            </w:pPr>
            <w:r>
              <w:rPr>
                <w:rFonts w:ascii="微软雅黑" w:eastAsia="微软雅黑" w:hAnsi="微软雅黑" w:cs="微软雅黑"/>
                <w:sz w:val="24"/>
                <w:szCs w:val="22"/>
              </w:rPr>
              <w:t>2.</w:t>
            </w:r>
            <w:r>
              <w:rPr>
                <w:rFonts w:ascii="微软雅黑" w:eastAsia="微软雅黑" w:hAnsi="微软雅黑" w:cs="微软雅黑" w:hint="eastAsia"/>
                <w:sz w:val="24"/>
                <w:szCs w:val="22"/>
              </w:rPr>
              <w:t>本项目的维保服务达到的目标、员工培训、管理等制度的优异性、可行性；（</w:t>
            </w:r>
            <w:r>
              <w:rPr>
                <w:rFonts w:ascii="微软雅黑" w:eastAsia="微软雅黑" w:hAnsi="微软雅黑" w:cs="微软雅黑" w:hint="eastAsia"/>
                <w:sz w:val="24"/>
                <w:szCs w:val="22"/>
              </w:rPr>
              <w:t>6</w:t>
            </w:r>
            <w:r>
              <w:rPr>
                <w:rFonts w:ascii="微软雅黑" w:eastAsia="微软雅黑" w:hAnsi="微软雅黑" w:cs="微软雅黑" w:hint="eastAsia"/>
                <w:sz w:val="24"/>
                <w:szCs w:val="22"/>
              </w:rPr>
              <w:t>分）</w:t>
            </w:r>
          </w:p>
          <w:p w:rsidR="00F74E2F" w:rsidRDefault="009B10B7">
            <w:pPr>
              <w:spacing w:line="260" w:lineRule="exact"/>
              <w:rPr>
                <w:rFonts w:ascii="微软雅黑" w:eastAsia="微软雅黑" w:hAnsi="微软雅黑" w:cs="微软雅黑"/>
                <w:sz w:val="24"/>
                <w:szCs w:val="22"/>
              </w:rPr>
            </w:pPr>
            <w:r>
              <w:rPr>
                <w:rFonts w:ascii="仿宋" w:eastAsia="仿宋" w:hAnsi="仿宋" w:hint="eastAsia"/>
                <w:sz w:val="21"/>
                <w:szCs w:val="21"/>
              </w:rPr>
              <w:t>（</w:t>
            </w:r>
            <w:r>
              <w:rPr>
                <w:rFonts w:ascii="微软雅黑" w:eastAsia="微软雅黑" w:hAnsi="微软雅黑" w:cs="微软雅黑" w:hint="eastAsia"/>
                <w:sz w:val="24"/>
                <w:szCs w:val="22"/>
              </w:rPr>
              <w:t>1</w:t>
            </w:r>
            <w:r>
              <w:rPr>
                <w:rFonts w:ascii="微软雅黑" w:eastAsia="微软雅黑" w:hAnsi="微软雅黑" w:cs="微软雅黑" w:hint="eastAsia"/>
                <w:sz w:val="24"/>
                <w:szCs w:val="22"/>
              </w:rPr>
              <w:t>）方案完整详细、科学、合理，适用性、针对性程度高，完全满足采购人实际需求的得</w:t>
            </w:r>
            <w:r>
              <w:rPr>
                <w:rFonts w:ascii="微软雅黑" w:eastAsia="微软雅黑" w:hAnsi="微软雅黑" w:cs="微软雅黑" w:hint="eastAsia"/>
                <w:sz w:val="24"/>
                <w:szCs w:val="22"/>
              </w:rPr>
              <w:t>6</w:t>
            </w:r>
            <w:r>
              <w:rPr>
                <w:rFonts w:ascii="微软雅黑" w:eastAsia="微软雅黑" w:hAnsi="微软雅黑" w:cs="微软雅黑" w:hint="eastAsia"/>
                <w:sz w:val="24"/>
                <w:szCs w:val="22"/>
              </w:rPr>
              <w:t>分；</w:t>
            </w:r>
          </w:p>
          <w:p w:rsidR="00F74E2F" w:rsidRDefault="009B10B7">
            <w:pPr>
              <w:spacing w:line="260" w:lineRule="exact"/>
              <w:rPr>
                <w:rFonts w:ascii="微软雅黑" w:eastAsia="微软雅黑" w:hAnsi="微软雅黑" w:cs="微软雅黑"/>
                <w:sz w:val="24"/>
                <w:szCs w:val="22"/>
              </w:rPr>
            </w:pPr>
            <w:r>
              <w:rPr>
                <w:rFonts w:ascii="微软雅黑" w:eastAsia="微软雅黑" w:hAnsi="微软雅黑" w:cs="微软雅黑" w:hint="eastAsia"/>
                <w:sz w:val="24"/>
                <w:szCs w:val="22"/>
              </w:rPr>
              <w:t>（</w:t>
            </w:r>
            <w:r>
              <w:rPr>
                <w:rFonts w:ascii="微软雅黑" w:eastAsia="微软雅黑" w:hAnsi="微软雅黑" w:cs="微软雅黑" w:hint="eastAsia"/>
                <w:sz w:val="24"/>
                <w:szCs w:val="22"/>
              </w:rPr>
              <w:t>2</w:t>
            </w:r>
            <w:r>
              <w:rPr>
                <w:rFonts w:ascii="微软雅黑" w:eastAsia="微软雅黑" w:hAnsi="微软雅黑" w:cs="微软雅黑" w:hint="eastAsia"/>
                <w:sz w:val="24"/>
                <w:szCs w:val="22"/>
              </w:rPr>
              <w:t>）方案较完整详细、较合理，满足采购人需求的得</w:t>
            </w:r>
            <w:r>
              <w:rPr>
                <w:rFonts w:ascii="微软雅黑" w:eastAsia="微软雅黑" w:hAnsi="微软雅黑" w:cs="微软雅黑" w:hint="eastAsia"/>
                <w:sz w:val="24"/>
                <w:szCs w:val="22"/>
              </w:rPr>
              <w:t>4</w:t>
            </w:r>
            <w:r>
              <w:rPr>
                <w:rFonts w:ascii="微软雅黑" w:eastAsia="微软雅黑" w:hAnsi="微软雅黑" w:cs="微软雅黑" w:hint="eastAsia"/>
                <w:sz w:val="24"/>
                <w:szCs w:val="22"/>
              </w:rPr>
              <w:t>分；</w:t>
            </w:r>
          </w:p>
          <w:p w:rsidR="00F74E2F" w:rsidRDefault="009B10B7">
            <w:pPr>
              <w:spacing w:line="260" w:lineRule="exact"/>
              <w:rPr>
                <w:rFonts w:ascii="微软雅黑" w:eastAsia="微软雅黑" w:hAnsi="微软雅黑" w:cs="微软雅黑"/>
                <w:sz w:val="24"/>
                <w:szCs w:val="22"/>
              </w:rPr>
            </w:pPr>
            <w:r>
              <w:rPr>
                <w:rFonts w:ascii="微软雅黑" w:eastAsia="微软雅黑" w:hAnsi="微软雅黑" w:cs="微软雅黑" w:hint="eastAsia"/>
                <w:sz w:val="24"/>
                <w:szCs w:val="22"/>
              </w:rPr>
              <w:t>（</w:t>
            </w:r>
            <w:r>
              <w:rPr>
                <w:rFonts w:ascii="微软雅黑" w:eastAsia="微软雅黑" w:hAnsi="微软雅黑" w:cs="微软雅黑" w:hint="eastAsia"/>
                <w:sz w:val="24"/>
                <w:szCs w:val="22"/>
              </w:rPr>
              <w:t>3</w:t>
            </w:r>
            <w:r>
              <w:rPr>
                <w:rFonts w:ascii="微软雅黑" w:eastAsia="微软雅黑" w:hAnsi="微软雅黑" w:cs="微软雅黑" w:hint="eastAsia"/>
                <w:sz w:val="24"/>
                <w:szCs w:val="22"/>
              </w:rPr>
              <w:t>）方案一般详细或基本满足采购人需求的得</w:t>
            </w:r>
            <w:r>
              <w:rPr>
                <w:rFonts w:ascii="微软雅黑" w:eastAsia="微软雅黑" w:hAnsi="微软雅黑" w:cs="微软雅黑" w:hint="eastAsia"/>
                <w:sz w:val="24"/>
                <w:szCs w:val="22"/>
              </w:rPr>
              <w:t>2</w:t>
            </w:r>
            <w:r>
              <w:rPr>
                <w:rFonts w:ascii="微软雅黑" w:eastAsia="微软雅黑" w:hAnsi="微软雅黑" w:cs="微软雅黑" w:hint="eastAsia"/>
                <w:sz w:val="24"/>
                <w:szCs w:val="22"/>
              </w:rPr>
              <w:t>分；</w:t>
            </w:r>
          </w:p>
          <w:p w:rsidR="00F74E2F" w:rsidRDefault="009B10B7">
            <w:pPr>
              <w:spacing w:line="260" w:lineRule="exact"/>
              <w:rPr>
                <w:rFonts w:ascii="微软雅黑" w:eastAsia="微软雅黑" w:hAnsi="微软雅黑" w:cs="微软雅黑"/>
                <w:sz w:val="24"/>
                <w:szCs w:val="22"/>
              </w:rPr>
            </w:pPr>
            <w:r>
              <w:rPr>
                <w:rFonts w:ascii="微软雅黑" w:eastAsia="微软雅黑" w:hAnsi="微软雅黑" w:cs="微软雅黑" w:hint="eastAsia"/>
                <w:sz w:val="24"/>
                <w:szCs w:val="22"/>
              </w:rPr>
              <w:t>（</w:t>
            </w:r>
            <w:r>
              <w:rPr>
                <w:rFonts w:ascii="微软雅黑" w:eastAsia="微软雅黑" w:hAnsi="微软雅黑" w:cs="微软雅黑" w:hint="eastAsia"/>
                <w:sz w:val="24"/>
                <w:szCs w:val="22"/>
              </w:rPr>
              <w:t>4</w:t>
            </w:r>
            <w:r>
              <w:rPr>
                <w:rFonts w:ascii="微软雅黑" w:eastAsia="微软雅黑" w:hAnsi="微软雅黑" w:cs="微软雅黑" w:hint="eastAsia"/>
                <w:sz w:val="24"/>
                <w:szCs w:val="22"/>
              </w:rPr>
              <w:t>）未提供方案或不满足采购人需求的得</w:t>
            </w:r>
            <w:r>
              <w:rPr>
                <w:rFonts w:ascii="微软雅黑" w:eastAsia="微软雅黑" w:hAnsi="微软雅黑" w:cs="微软雅黑" w:hint="eastAsia"/>
                <w:sz w:val="24"/>
                <w:szCs w:val="22"/>
              </w:rPr>
              <w:t>0</w:t>
            </w:r>
            <w:r>
              <w:rPr>
                <w:rFonts w:ascii="微软雅黑" w:eastAsia="微软雅黑" w:hAnsi="微软雅黑" w:cs="微软雅黑" w:hint="eastAsia"/>
                <w:sz w:val="24"/>
                <w:szCs w:val="22"/>
              </w:rPr>
              <w:t>分。</w:t>
            </w:r>
          </w:p>
          <w:p w:rsidR="00F74E2F" w:rsidRDefault="009B10B7">
            <w:pPr>
              <w:spacing w:line="260" w:lineRule="exact"/>
              <w:rPr>
                <w:rFonts w:ascii="微软雅黑" w:eastAsia="微软雅黑" w:hAnsi="微软雅黑" w:cs="微软雅黑"/>
                <w:sz w:val="24"/>
                <w:szCs w:val="22"/>
              </w:rPr>
            </w:pPr>
            <w:r>
              <w:rPr>
                <w:rFonts w:ascii="微软雅黑" w:eastAsia="微软雅黑" w:hAnsi="微软雅黑" w:cs="微软雅黑"/>
                <w:sz w:val="24"/>
                <w:szCs w:val="22"/>
              </w:rPr>
              <w:t>3.</w:t>
            </w:r>
            <w:r>
              <w:rPr>
                <w:rFonts w:ascii="微软雅黑" w:eastAsia="微软雅黑" w:hAnsi="微软雅黑" w:cs="微软雅黑" w:hint="eastAsia"/>
                <w:sz w:val="24"/>
                <w:szCs w:val="22"/>
              </w:rPr>
              <w:t>本项目人员架构合理性（根据项目特点合理分配管理人员、维修人员、维护人员）；（</w:t>
            </w:r>
            <w:r>
              <w:rPr>
                <w:rFonts w:ascii="微软雅黑" w:eastAsia="微软雅黑" w:hAnsi="微软雅黑" w:cs="微软雅黑" w:hint="eastAsia"/>
                <w:sz w:val="24"/>
                <w:szCs w:val="22"/>
              </w:rPr>
              <w:t>4</w:t>
            </w:r>
            <w:r>
              <w:rPr>
                <w:rFonts w:ascii="微软雅黑" w:eastAsia="微软雅黑" w:hAnsi="微软雅黑" w:cs="微软雅黑" w:hint="eastAsia"/>
                <w:sz w:val="24"/>
                <w:szCs w:val="22"/>
              </w:rPr>
              <w:t>分）</w:t>
            </w:r>
          </w:p>
          <w:p w:rsidR="00F74E2F" w:rsidRDefault="009B10B7">
            <w:pPr>
              <w:spacing w:line="260" w:lineRule="exact"/>
              <w:rPr>
                <w:rFonts w:ascii="微软雅黑" w:eastAsia="微软雅黑" w:hAnsi="微软雅黑" w:cs="微软雅黑"/>
                <w:sz w:val="24"/>
                <w:szCs w:val="22"/>
              </w:rPr>
            </w:pPr>
            <w:r>
              <w:rPr>
                <w:rFonts w:ascii="仿宋" w:eastAsia="仿宋" w:hAnsi="仿宋" w:hint="eastAsia"/>
                <w:sz w:val="21"/>
                <w:szCs w:val="21"/>
              </w:rPr>
              <w:t>（</w:t>
            </w:r>
            <w:r>
              <w:rPr>
                <w:rFonts w:ascii="微软雅黑" w:eastAsia="微软雅黑" w:hAnsi="微软雅黑" w:cs="微软雅黑" w:hint="eastAsia"/>
                <w:sz w:val="24"/>
                <w:szCs w:val="22"/>
              </w:rPr>
              <w:t>1</w:t>
            </w:r>
            <w:r>
              <w:rPr>
                <w:rFonts w:ascii="微软雅黑" w:eastAsia="微软雅黑" w:hAnsi="微软雅黑" w:cs="微软雅黑" w:hint="eastAsia"/>
                <w:sz w:val="24"/>
                <w:szCs w:val="22"/>
              </w:rPr>
              <w:t>）方案完整详细、科学、合理，适用性、针对性程度高，完全满足采购人实际需求的得</w:t>
            </w:r>
            <w:r>
              <w:rPr>
                <w:rFonts w:ascii="微软雅黑" w:eastAsia="微软雅黑" w:hAnsi="微软雅黑" w:cs="微软雅黑" w:hint="eastAsia"/>
                <w:sz w:val="24"/>
                <w:szCs w:val="22"/>
              </w:rPr>
              <w:t>4</w:t>
            </w:r>
            <w:r>
              <w:rPr>
                <w:rFonts w:ascii="微软雅黑" w:eastAsia="微软雅黑" w:hAnsi="微软雅黑" w:cs="微软雅黑" w:hint="eastAsia"/>
                <w:sz w:val="24"/>
                <w:szCs w:val="22"/>
              </w:rPr>
              <w:t>分；</w:t>
            </w:r>
          </w:p>
          <w:p w:rsidR="00F74E2F" w:rsidRDefault="009B10B7">
            <w:pPr>
              <w:spacing w:line="260" w:lineRule="exact"/>
              <w:rPr>
                <w:rFonts w:ascii="微软雅黑" w:eastAsia="微软雅黑" w:hAnsi="微软雅黑" w:cs="微软雅黑"/>
                <w:sz w:val="24"/>
                <w:szCs w:val="22"/>
              </w:rPr>
            </w:pPr>
            <w:r>
              <w:rPr>
                <w:rFonts w:ascii="微软雅黑" w:eastAsia="微软雅黑" w:hAnsi="微软雅黑" w:cs="微软雅黑" w:hint="eastAsia"/>
                <w:sz w:val="24"/>
                <w:szCs w:val="22"/>
              </w:rPr>
              <w:t>（</w:t>
            </w:r>
            <w:r>
              <w:rPr>
                <w:rFonts w:ascii="微软雅黑" w:eastAsia="微软雅黑" w:hAnsi="微软雅黑" w:cs="微软雅黑" w:hint="eastAsia"/>
                <w:sz w:val="24"/>
                <w:szCs w:val="22"/>
              </w:rPr>
              <w:t>2</w:t>
            </w:r>
            <w:r>
              <w:rPr>
                <w:rFonts w:ascii="微软雅黑" w:eastAsia="微软雅黑" w:hAnsi="微软雅黑" w:cs="微软雅黑" w:hint="eastAsia"/>
                <w:sz w:val="24"/>
                <w:szCs w:val="22"/>
              </w:rPr>
              <w:t>）方案较完整详细、较合理，满足采购人需求的得</w:t>
            </w:r>
            <w:r>
              <w:rPr>
                <w:rFonts w:ascii="微软雅黑" w:eastAsia="微软雅黑" w:hAnsi="微软雅黑" w:cs="微软雅黑" w:hint="eastAsia"/>
                <w:sz w:val="24"/>
                <w:szCs w:val="22"/>
              </w:rPr>
              <w:t>2</w:t>
            </w:r>
            <w:r>
              <w:rPr>
                <w:rFonts w:ascii="微软雅黑" w:eastAsia="微软雅黑" w:hAnsi="微软雅黑" w:cs="微软雅黑" w:hint="eastAsia"/>
                <w:sz w:val="24"/>
                <w:szCs w:val="22"/>
              </w:rPr>
              <w:t>分；</w:t>
            </w:r>
          </w:p>
          <w:p w:rsidR="00F74E2F" w:rsidRDefault="009B10B7">
            <w:pPr>
              <w:spacing w:line="260" w:lineRule="exact"/>
              <w:rPr>
                <w:rFonts w:ascii="微软雅黑" w:eastAsia="微软雅黑" w:hAnsi="微软雅黑" w:cs="微软雅黑"/>
                <w:sz w:val="24"/>
                <w:szCs w:val="22"/>
              </w:rPr>
            </w:pPr>
            <w:r>
              <w:rPr>
                <w:rFonts w:ascii="微软雅黑" w:eastAsia="微软雅黑" w:hAnsi="微软雅黑" w:cs="微软雅黑" w:hint="eastAsia"/>
                <w:sz w:val="24"/>
                <w:szCs w:val="22"/>
              </w:rPr>
              <w:t>（</w:t>
            </w:r>
            <w:r>
              <w:rPr>
                <w:rFonts w:ascii="微软雅黑" w:eastAsia="微软雅黑" w:hAnsi="微软雅黑" w:cs="微软雅黑" w:hint="eastAsia"/>
                <w:sz w:val="24"/>
                <w:szCs w:val="22"/>
              </w:rPr>
              <w:t>3</w:t>
            </w:r>
            <w:r>
              <w:rPr>
                <w:rFonts w:ascii="微软雅黑" w:eastAsia="微软雅黑" w:hAnsi="微软雅黑" w:cs="微软雅黑" w:hint="eastAsia"/>
                <w:sz w:val="24"/>
                <w:szCs w:val="22"/>
              </w:rPr>
              <w:t>）方案一般详细或基本满足采购人需求的得</w:t>
            </w:r>
            <w:r>
              <w:rPr>
                <w:rFonts w:ascii="微软雅黑" w:eastAsia="微软雅黑" w:hAnsi="微软雅黑" w:cs="微软雅黑" w:hint="eastAsia"/>
                <w:sz w:val="24"/>
                <w:szCs w:val="22"/>
              </w:rPr>
              <w:t>1</w:t>
            </w:r>
            <w:r>
              <w:rPr>
                <w:rFonts w:ascii="微软雅黑" w:eastAsia="微软雅黑" w:hAnsi="微软雅黑" w:cs="微软雅黑" w:hint="eastAsia"/>
                <w:sz w:val="24"/>
                <w:szCs w:val="22"/>
              </w:rPr>
              <w:t>分；</w:t>
            </w:r>
          </w:p>
          <w:p w:rsidR="00F74E2F" w:rsidRDefault="009B10B7">
            <w:pPr>
              <w:spacing w:line="280" w:lineRule="exact"/>
              <w:jc w:val="left"/>
              <w:rPr>
                <w:rFonts w:ascii="微软雅黑" w:eastAsia="微软雅黑" w:hAnsi="微软雅黑" w:cs="微软雅黑"/>
                <w:sz w:val="24"/>
                <w:szCs w:val="22"/>
              </w:rPr>
            </w:pPr>
            <w:r>
              <w:rPr>
                <w:rFonts w:ascii="微软雅黑" w:eastAsia="微软雅黑" w:hAnsi="微软雅黑" w:cs="微软雅黑" w:hint="eastAsia"/>
                <w:sz w:val="24"/>
                <w:szCs w:val="22"/>
              </w:rPr>
              <w:t>（</w:t>
            </w:r>
            <w:r>
              <w:rPr>
                <w:rFonts w:ascii="微软雅黑" w:eastAsia="微软雅黑" w:hAnsi="微软雅黑" w:cs="微软雅黑" w:hint="eastAsia"/>
                <w:sz w:val="24"/>
                <w:szCs w:val="22"/>
              </w:rPr>
              <w:t>4</w:t>
            </w:r>
            <w:r>
              <w:rPr>
                <w:rFonts w:ascii="微软雅黑" w:eastAsia="微软雅黑" w:hAnsi="微软雅黑" w:cs="微软雅黑" w:hint="eastAsia"/>
                <w:sz w:val="24"/>
                <w:szCs w:val="22"/>
              </w:rPr>
              <w:t>）未提供方案或不满足采购人需求的得</w:t>
            </w:r>
            <w:r>
              <w:rPr>
                <w:rFonts w:ascii="微软雅黑" w:eastAsia="微软雅黑" w:hAnsi="微软雅黑" w:cs="微软雅黑" w:hint="eastAsia"/>
                <w:sz w:val="24"/>
                <w:szCs w:val="22"/>
              </w:rPr>
              <w:t>0</w:t>
            </w:r>
            <w:r>
              <w:rPr>
                <w:rFonts w:ascii="微软雅黑" w:eastAsia="微软雅黑" w:hAnsi="微软雅黑" w:cs="微软雅黑" w:hint="eastAsia"/>
                <w:sz w:val="24"/>
                <w:szCs w:val="22"/>
              </w:rPr>
              <w:t>分</w:t>
            </w:r>
          </w:p>
        </w:tc>
        <w:tc>
          <w:tcPr>
            <w:tcW w:w="1742" w:type="dxa"/>
            <w:vAlign w:val="center"/>
          </w:tcPr>
          <w:p w:rsidR="00F74E2F" w:rsidRDefault="009B10B7">
            <w:pPr>
              <w:spacing w:line="280" w:lineRule="exact"/>
              <w:jc w:val="left"/>
              <w:rPr>
                <w:rFonts w:ascii="微软雅黑" w:eastAsia="微软雅黑" w:hAnsi="微软雅黑" w:cs="微软雅黑"/>
                <w:sz w:val="24"/>
                <w:szCs w:val="22"/>
              </w:rPr>
            </w:pPr>
            <w:r>
              <w:rPr>
                <w:rFonts w:ascii="微软雅黑" w:eastAsia="微软雅黑" w:hAnsi="微软雅黑" w:cs="微软雅黑" w:hint="eastAsia"/>
                <w:sz w:val="24"/>
                <w:szCs w:val="22"/>
              </w:rPr>
              <w:t>由评审专家对投标人所提交的投标方案进行横向比较，独立评审打分。若投标人未提供相关的方案则不给分。</w:t>
            </w:r>
          </w:p>
        </w:tc>
      </w:tr>
      <w:tr w:rsidR="00F74E2F">
        <w:trPr>
          <w:cantSplit/>
          <w:trHeight w:val="2494"/>
        </w:trPr>
        <w:tc>
          <w:tcPr>
            <w:tcW w:w="859" w:type="dxa"/>
            <w:vMerge w:val="restart"/>
            <w:vAlign w:val="center"/>
          </w:tcPr>
          <w:p w:rsidR="00F74E2F" w:rsidRDefault="009B10B7">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sz w:val="24"/>
                <w:szCs w:val="22"/>
              </w:rPr>
              <w:lastRenderedPageBreak/>
              <w:t>3</w:t>
            </w:r>
            <w:r>
              <w:rPr>
                <w:rFonts w:ascii="微软雅黑" w:eastAsia="微软雅黑" w:hAnsi="微软雅黑" w:cs="微软雅黑" w:hint="eastAsia"/>
                <w:sz w:val="24"/>
                <w:szCs w:val="22"/>
              </w:rPr>
              <w:t>、</w:t>
            </w:r>
          </w:p>
          <w:p w:rsidR="00F74E2F" w:rsidRDefault="00F74E2F">
            <w:pPr>
              <w:spacing w:line="280" w:lineRule="exact"/>
              <w:ind w:firstLine="28"/>
              <w:jc w:val="left"/>
              <w:rPr>
                <w:rFonts w:ascii="微软雅黑" w:eastAsia="微软雅黑" w:hAnsi="微软雅黑" w:cs="微软雅黑"/>
                <w:sz w:val="24"/>
                <w:szCs w:val="22"/>
              </w:rPr>
            </w:pPr>
          </w:p>
        </w:tc>
        <w:tc>
          <w:tcPr>
            <w:tcW w:w="1192" w:type="dxa"/>
            <w:vMerge w:val="restart"/>
            <w:vAlign w:val="center"/>
          </w:tcPr>
          <w:p w:rsidR="00F74E2F" w:rsidRDefault="009B10B7">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商务</w:t>
            </w:r>
          </w:p>
          <w:p w:rsidR="00F74E2F" w:rsidRDefault="009B10B7">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部分</w:t>
            </w:r>
          </w:p>
          <w:p w:rsidR="00F74E2F" w:rsidRDefault="009B10B7">
            <w:pPr>
              <w:spacing w:line="280" w:lineRule="exact"/>
              <w:jc w:val="left"/>
              <w:rPr>
                <w:rFonts w:ascii="微软雅黑" w:eastAsia="微软雅黑" w:hAnsi="微软雅黑" w:cs="微软雅黑"/>
                <w:sz w:val="24"/>
                <w:szCs w:val="22"/>
              </w:rPr>
            </w:pPr>
            <w:r>
              <w:rPr>
                <w:rFonts w:ascii="微软雅黑" w:eastAsia="微软雅黑" w:hAnsi="微软雅黑" w:cs="微软雅黑" w:hint="eastAsia"/>
                <w:sz w:val="24"/>
                <w:szCs w:val="22"/>
              </w:rPr>
              <w:t>（</w:t>
            </w:r>
            <w:r>
              <w:rPr>
                <w:rFonts w:ascii="微软雅黑" w:eastAsia="微软雅黑" w:hAnsi="微软雅黑" w:cs="微软雅黑" w:hint="eastAsia"/>
                <w:sz w:val="24"/>
                <w:szCs w:val="22"/>
              </w:rPr>
              <w:t>4</w:t>
            </w:r>
            <w:r>
              <w:rPr>
                <w:rFonts w:ascii="微软雅黑" w:eastAsia="微软雅黑" w:hAnsi="微软雅黑" w:cs="微软雅黑"/>
                <w:sz w:val="24"/>
                <w:szCs w:val="22"/>
              </w:rPr>
              <w:t>0%</w:t>
            </w:r>
            <w:r>
              <w:rPr>
                <w:rFonts w:ascii="微软雅黑" w:eastAsia="微软雅黑" w:hAnsi="微软雅黑" w:cs="微软雅黑" w:hint="eastAsia"/>
                <w:sz w:val="24"/>
                <w:szCs w:val="22"/>
              </w:rPr>
              <w:t>）</w:t>
            </w:r>
          </w:p>
          <w:p w:rsidR="00F74E2F" w:rsidRDefault="00F74E2F">
            <w:pPr>
              <w:spacing w:line="280" w:lineRule="exact"/>
              <w:ind w:firstLineChars="100" w:firstLine="240"/>
              <w:jc w:val="left"/>
              <w:rPr>
                <w:rFonts w:ascii="微软雅黑" w:eastAsia="微软雅黑" w:hAnsi="微软雅黑" w:cs="微软雅黑"/>
                <w:sz w:val="24"/>
                <w:szCs w:val="22"/>
              </w:rPr>
            </w:pPr>
          </w:p>
        </w:tc>
        <w:tc>
          <w:tcPr>
            <w:tcW w:w="817" w:type="dxa"/>
            <w:vMerge w:val="restart"/>
            <w:vAlign w:val="center"/>
          </w:tcPr>
          <w:p w:rsidR="00F74E2F" w:rsidRDefault="00F74E2F">
            <w:pPr>
              <w:spacing w:line="280" w:lineRule="exact"/>
              <w:jc w:val="left"/>
              <w:rPr>
                <w:rFonts w:ascii="微软雅黑" w:eastAsia="微软雅黑" w:hAnsi="微软雅黑" w:cs="微软雅黑"/>
                <w:sz w:val="24"/>
                <w:szCs w:val="22"/>
              </w:rPr>
            </w:pPr>
          </w:p>
          <w:p w:rsidR="00F74E2F" w:rsidRDefault="009B10B7">
            <w:pPr>
              <w:spacing w:line="280" w:lineRule="exact"/>
              <w:ind w:firstLineChars="50" w:firstLine="120"/>
              <w:jc w:val="left"/>
              <w:rPr>
                <w:rFonts w:ascii="微软雅黑" w:eastAsia="微软雅黑" w:hAnsi="微软雅黑" w:cs="微软雅黑"/>
                <w:sz w:val="24"/>
                <w:szCs w:val="22"/>
              </w:rPr>
            </w:pPr>
            <w:r>
              <w:rPr>
                <w:rFonts w:ascii="微软雅黑" w:eastAsia="微软雅黑" w:hAnsi="微软雅黑" w:cs="微软雅黑" w:hint="eastAsia"/>
                <w:sz w:val="24"/>
                <w:szCs w:val="22"/>
              </w:rPr>
              <w:t>4</w:t>
            </w:r>
            <w:r>
              <w:rPr>
                <w:rFonts w:ascii="微软雅黑" w:eastAsia="微软雅黑" w:hAnsi="微软雅黑" w:cs="微软雅黑"/>
                <w:sz w:val="24"/>
                <w:szCs w:val="22"/>
              </w:rPr>
              <w:t>0</w:t>
            </w:r>
          </w:p>
        </w:tc>
        <w:tc>
          <w:tcPr>
            <w:tcW w:w="5404" w:type="dxa"/>
            <w:vAlign w:val="center"/>
          </w:tcPr>
          <w:p w:rsidR="00F74E2F" w:rsidRDefault="009B10B7">
            <w:pPr>
              <w:spacing w:line="280" w:lineRule="exact"/>
              <w:ind w:firstLine="28"/>
              <w:jc w:val="left"/>
              <w:rPr>
                <w:rFonts w:ascii="微软雅黑" w:eastAsia="微软雅黑" w:hAnsi="微软雅黑" w:cs="微软雅黑"/>
                <w:sz w:val="24"/>
                <w:szCs w:val="22"/>
              </w:rPr>
            </w:pPr>
            <w:r>
              <w:rPr>
                <w:rFonts w:ascii="微软雅黑" w:eastAsia="微软雅黑" w:hAnsi="微软雅黑" w:cs="微软雅黑" w:hint="eastAsia"/>
                <w:sz w:val="24"/>
                <w:szCs w:val="22"/>
              </w:rPr>
              <w:t>公司资质能力：（</w:t>
            </w:r>
            <w:r>
              <w:rPr>
                <w:rFonts w:ascii="微软雅黑" w:eastAsia="微软雅黑" w:hAnsi="微软雅黑" w:cs="微软雅黑" w:hint="eastAsia"/>
                <w:sz w:val="24"/>
                <w:szCs w:val="22"/>
              </w:rPr>
              <w:t>4</w:t>
            </w:r>
            <w:r>
              <w:rPr>
                <w:rFonts w:ascii="微软雅黑" w:eastAsia="微软雅黑" w:hAnsi="微软雅黑" w:cs="微软雅黑" w:hint="eastAsia"/>
                <w:sz w:val="24"/>
                <w:szCs w:val="22"/>
              </w:rPr>
              <w:t>分）</w:t>
            </w:r>
          </w:p>
          <w:p w:rsidR="00F74E2F" w:rsidRDefault="009B10B7">
            <w:pPr>
              <w:spacing w:line="280" w:lineRule="exact"/>
              <w:ind w:firstLine="28"/>
              <w:jc w:val="left"/>
              <w:rPr>
                <w:rFonts w:ascii="微软雅黑" w:eastAsia="微软雅黑" w:hAnsi="微软雅黑" w:cs="微软雅黑"/>
                <w:color w:val="FF0000"/>
                <w:sz w:val="24"/>
                <w:szCs w:val="22"/>
              </w:rPr>
            </w:pPr>
            <w:r>
              <w:rPr>
                <w:rFonts w:ascii="微软雅黑" w:eastAsia="微软雅黑" w:hAnsi="微软雅黑" w:cs="微软雅黑" w:hint="eastAsia"/>
                <w:sz w:val="24"/>
                <w:szCs w:val="22"/>
              </w:rPr>
              <w:t>1</w:t>
            </w:r>
            <w:r>
              <w:rPr>
                <w:rFonts w:ascii="微软雅黑" w:eastAsia="微软雅黑" w:hAnsi="微软雅黑" w:cs="微软雅黑" w:hint="eastAsia"/>
                <w:color w:val="FF0000"/>
                <w:sz w:val="24"/>
                <w:szCs w:val="22"/>
              </w:rPr>
              <w:t>、投标人具备建筑机电安装工程专业承包叁级及以上资质、建筑装修装饰工程专业承包贰级及以上资质、第二类医疗器械经营备案凭证或以上资质；三项同时满足得</w:t>
            </w:r>
            <w:r>
              <w:rPr>
                <w:rFonts w:ascii="微软雅黑" w:eastAsia="微软雅黑" w:hAnsi="微软雅黑" w:cs="微软雅黑" w:hint="eastAsia"/>
                <w:color w:val="FF0000"/>
                <w:sz w:val="24"/>
                <w:szCs w:val="22"/>
              </w:rPr>
              <w:t>4</w:t>
            </w:r>
            <w:r>
              <w:rPr>
                <w:rFonts w:ascii="微软雅黑" w:eastAsia="微软雅黑" w:hAnsi="微软雅黑" w:cs="微软雅黑" w:hint="eastAsia"/>
                <w:color w:val="FF0000"/>
                <w:sz w:val="24"/>
                <w:szCs w:val="22"/>
              </w:rPr>
              <w:t>分，满足二项得</w:t>
            </w:r>
            <w:r>
              <w:rPr>
                <w:rFonts w:ascii="微软雅黑" w:eastAsia="微软雅黑" w:hAnsi="微软雅黑" w:cs="微软雅黑" w:hint="eastAsia"/>
                <w:color w:val="FF0000"/>
                <w:sz w:val="24"/>
                <w:szCs w:val="22"/>
              </w:rPr>
              <w:t>2</w:t>
            </w:r>
            <w:r>
              <w:rPr>
                <w:rFonts w:ascii="微软雅黑" w:eastAsia="微软雅黑" w:hAnsi="微软雅黑" w:cs="微软雅黑" w:hint="eastAsia"/>
                <w:color w:val="FF0000"/>
                <w:sz w:val="24"/>
                <w:szCs w:val="22"/>
              </w:rPr>
              <w:t>分；满足一项得</w:t>
            </w:r>
            <w:r>
              <w:rPr>
                <w:rFonts w:ascii="微软雅黑" w:eastAsia="微软雅黑" w:hAnsi="微软雅黑" w:cs="微软雅黑" w:hint="eastAsia"/>
                <w:color w:val="FF0000"/>
                <w:sz w:val="24"/>
                <w:szCs w:val="22"/>
              </w:rPr>
              <w:t>1</w:t>
            </w:r>
            <w:r>
              <w:rPr>
                <w:rFonts w:ascii="微软雅黑" w:eastAsia="微软雅黑" w:hAnsi="微软雅黑" w:cs="微软雅黑" w:hint="eastAsia"/>
                <w:color w:val="FF0000"/>
                <w:sz w:val="24"/>
                <w:szCs w:val="22"/>
              </w:rPr>
              <w:t>分；</w:t>
            </w:r>
            <w:r>
              <w:rPr>
                <w:rFonts w:ascii="微软雅黑" w:eastAsia="微软雅黑" w:hAnsi="微软雅黑" w:cs="微软雅黑" w:hint="eastAsia"/>
                <w:sz w:val="24"/>
                <w:szCs w:val="22"/>
              </w:rPr>
              <w:t>未提供的不得分</w:t>
            </w:r>
            <w:r>
              <w:rPr>
                <w:rFonts w:ascii="微软雅黑" w:eastAsia="微软雅黑" w:hAnsi="微软雅黑" w:cs="微软雅黑" w:hint="eastAsia"/>
                <w:color w:val="FF0000"/>
                <w:sz w:val="24"/>
                <w:szCs w:val="22"/>
              </w:rPr>
              <w:t>。</w:t>
            </w:r>
          </w:p>
          <w:p w:rsidR="00F74E2F" w:rsidRDefault="00F74E2F">
            <w:pPr>
              <w:spacing w:line="280" w:lineRule="exact"/>
              <w:ind w:firstLineChars="150" w:firstLine="360"/>
              <w:jc w:val="left"/>
              <w:rPr>
                <w:rFonts w:ascii="微软雅黑" w:eastAsia="微软雅黑" w:hAnsi="微软雅黑" w:cs="微软雅黑"/>
                <w:sz w:val="24"/>
                <w:szCs w:val="22"/>
              </w:rPr>
            </w:pPr>
          </w:p>
        </w:tc>
        <w:tc>
          <w:tcPr>
            <w:tcW w:w="1742" w:type="dxa"/>
            <w:vAlign w:val="center"/>
          </w:tcPr>
          <w:p w:rsidR="00F74E2F" w:rsidRDefault="009B10B7">
            <w:pPr>
              <w:spacing w:line="280" w:lineRule="exact"/>
              <w:jc w:val="left"/>
              <w:rPr>
                <w:rFonts w:ascii="微软雅黑" w:eastAsia="微软雅黑" w:hAnsi="微软雅黑" w:cs="微软雅黑"/>
                <w:sz w:val="24"/>
                <w:szCs w:val="22"/>
              </w:rPr>
            </w:pPr>
            <w:r>
              <w:rPr>
                <w:rFonts w:ascii="微软雅黑" w:eastAsia="微软雅黑" w:hAnsi="微软雅黑" w:cs="微软雅黑" w:hint="eastAsia"/>
                <w:sz w:val="24"/>
                <w:szCs w:val="22"/>
              </w:rPr>
              <w:t>提供证明材料复印件加盖投标人鲜章，原件备查，未提供的不得分。</w:t>
            </w:r>
          </w:p>
        </w:tc>
      </w:tr>
      <w:tr w:rsidR="00F74E2F">
        <w:trPr>
          <w:cantSplit/>
          <w:trHeight w:val="1855"/>
        </w:trPr>
        <w:tc>
          <w:tcPr>
            <w:tcW w:w="859" w:type="dxa"/>
            <w:vMerge/>
            <w:vAlign w:val="center"/>
          </w:tcPr>
          <w:p w:rsidR="00F74E2F" w:rsidRDefault="00F74E2F">
            <w:pPr>
              <w:spacing w:line="280" w:lineRule="exact"/>
              <w:jc w:val="left"/>
              <w:rPr>
                <w:rFonts w:ascii="微软雅黑" w:eastAsia="微软雅黑" w:hAnsi="微软雅黑" w:cs="微软雅黑"/>
                <w:sz w:val="24"/>
                <w:szCs w:val="22"/>
              </w:rPr>
            </w:pPr>
          </w:p>
        </w:tc>
        <w:tc>
          <w:tcPr>
            <w:tcW w:w="1192" w:type="dxa"/>
            <w:vMerge/>
            <w:vAlign w:val="center"/>
          </w:tcPr>
          <w:p w:rsidR="00F74E2F" w:rsidRDefault="00F74E2F">
            <w:pPr>
              <w:spacing w:line="280" w:lineRule="exact"/>
              <w:jc w:val="left"/>
              <w:rPr>
                <w:rFonts w:ascii="微软雅黑" w:eastAsia="微软雅黑" w:hAnsi="微软雅黑" w:cs="微软雅黑"/>
                <w:sz w:val="24"/>
                <w:szCs w:val="22"/>
              </w:rPr>
            </w:pPr>
          </w:p>
        </w:tc>
        <w:tc>
          <w:tcPr>
            <w:tcW w:w="817" w:type="dxa"/>
            <w:vMerge/>
            <w:vAlign w:val="center"/>
          </w:tcPr>
          <w:p w:rsidR="00F74E2F" w:rsidRDefault="00F74E2F">
            <w:pPr>
              <w:spacing w:line="280" w:lineRule="exact"/>
              <w:jc w:val="left"/>
              <w:rPr>
                <w:rFonts w:ascii="微软雅黑" w:eastAsia="微软雅黑" w:hAnsi="微软雅黑" w:cs="微软雅黑"/>
                <w:sz w:val="24"/>
                <w:szCs w:val="22"/>
              </w:rPr>
            </w:pPr>
          </w:p>
        </w:tc>
        <w:tc>
          <w:tcPr>
            <w:tcW w:w="5404" w:type="dxa"/>
            <w:vAlign w:val="center"/>
          </w:tcPr>
          <w:p w:rsidR="00F74E2F" w:rsidRDefault="009B10B7">
            <w:pPr>
              <w:spacing w:line="280" w:lineRule="exact"/>
              <w:jc w:val="left"/>
              <w:rPr>
                <w:rFonts w:ascii="微软雅黑" w:eastAsia="微软雅黑" w:hAnsi="微软雅黑" w:cs="微软雅黑"/>
                <w:sz w:val="24"/>
                <w:szCs w:val="22"/>
              </w:rPr>
            </w:pPr>
            <w:r>
              <w:rPr>
                <w:rFonts w:ascii="微软雅黑" w:eastAsia="微软雅黑" w:hAnsi="微软雅黑" w:cs="微软雅黑" w:hint="eastAsia"/>
                <w:b/>
                <w:bCs/>
                <w:sz w:val="24"/>
                <w:szCs w:val="22"/>
              </w:rPr>
              <w:t>二</w:t>
            </w:r>
            <w:r>
              <w:rPr>
                <w:rFonts w:ascii="微软雅黑" w:eastAsia="微软雅黑" w:hAnsi="微软雅黑" w:cs="微软雅黑" w:hint="eastAsia"/>
                <w:sz w:val="24"/>
                <w:szCs w:val="22"/>
              </w:rPr>
              <w:t>、医院净化系统维保业绩（</w:t>
            </w:r>
            <w:r>
              <w:rPr>
                <w:rFonts w:ascii="微软雅黑" w:eastAsia="微软雅黑" w:hAnsi="微软雅黑" w:cs="微软雅黑" w:hint="eastAsia"/>
                <w:sz w:val="24"/>
                <w:szCs w:val="22"/>
              </w:rPr>
              <w:t>20</w:t>
            </w:r>
            <w:r>
              <w:rPr>
                <w:rFonts w:ascii="微软雅黑" w:eastAsia="微软雅黑" w:hAnsi="微软雅黑" w:cs="微软雅黑" w:hint="eastAsia"/>
                <w:sz w:val="24"/>
                <w:szCs w:val="22"/>
              </w:rPr>
              <w:t>分）：</w:t>
            </w:r>
          </w:p>
          <w:p w:rsidR="00F74E2F" w:rsidRDefault="009B10B7">
            <w:pPr>
              <w:spacing w:line="280" w:lineRule="exact"/>
              <w:ind w:firstLineChars="200" w:firstLine="480"/>
              <w:jc w:val="left"/>
              <w:rPr>
                <w:rFonts w:ascii="微软雅黑" w:eastAsia="微软雅黑" w:hAnsi="微软雅黑" w:cs="微软雅黑"/>
                <w:color w:val="FF0000"/>
                <w:sz w:val="24"/>
                <w:szCs w:val="22"/>
              </w:rPr>
            </w:pPr>
            <w:r>
              <w:rPr>
                <w:rFonts w:ascii="微软雅黑" w:eastAsia="微软雅黑" w:hAnsi="微软雅黑" w:cs="微软雅黑" w:hint="eastAsia"/>
                <w:color w:val="FF0000"/>
                <w:sz w:val="24"/>
                <w:szCs w:val="22"/>
              </w:rPr>
              <w:t>1</w:t>
            </w:r>
            <w:r>
              <w:rPr>
                <w:rFonts w:ascii="微软雅黑" w:eastAsia="微软雅黑" w:hAnsi="微软雅黑" w:cs="微软雅黑" w:hint="eastAsia"/>
                <w:color w:val="FF0000"/>
                <w:sz w:val="24"/>
                <w:szCs w:val="22"/>
              </w:rPr>
              <w:t>、</w:t>
            </w:r>
            <w:r>
              <w:rPr>
                <w:rFonts w:ascii="微软雅黑" w:eastAsia="微软雅黑" w:hAnsi="微软雅黑" w:cs="微软雅黑" w:hint="eastAsia"/>
                <w:color w:val="FF0000"/>
                <w:sz w:val="24"/>
                <w:szCs w:val="22"/>
              </w:rPr>
              <w:t>201</w:t>
            </w:r>
            <w:r>
              <w:rPr>
                <w:rFonts w:ascii="微软雅黑" w:eastAsia="微软雅黑" w:hAnsi="微软雅黑" w:cs="微软雅黑"/>
                <w:color w:val="FF0000"/>
                <w:sz w:val="24"/>
                <w:szCs w:val="22"/>
              </w:rPr>
              <w:t>8</w:t>
            </w:r>
            <w:r>
              <w:rPr>
                <w:rFonts w:ascii="微软雅黑" w:eastAsia="微软雅黑" w:hAnsi="微软雅黑" w:cs="微软雅黑" w:hint="eastAsia"/>
                <w:color w:val="FF0000"/>
                <w:sz w:val="24"/>
                <w:szCs w:val="22"/>
              </w:rPr>
              <w:t>年</w:t>
            </w:r>
            <w:r>
              <w:rPr>
                <w:rFonts w:ascii="微软雅黑" w:eastAsia="微软雅黑" w:hAnsi="微软雅黑" w:cs="微软雅黑"/>
                <w:color w:val="FF0000"/>
                <w:sz w:val="24"/>
                <w:szCs w:val="22"/>
              </w:rPr>
              <w:t>1</w:t>
            </w:r>
            <w:r>
              <w:rPr>
                <w:rFonts w:ascii="微软雅黑" w:eastAsia="微软雅黑" w:hAnsi="微软雅黑" w:cs="微软雅黑" w:hint="eastAsia"/>
                <w:color w:val="FF0000"/>
                <w:sz w:val="24"/>
                <w:szCs w:val="22"/>
              </w:rPr>
              <w:t>月</w:t>
            </w:r>
            <w:r>
              <w:rPr>
                <w:rFonts w:ascii="微软雅黑" w:eastAsia="微软雅黑" w:hAnsi="微软雅黑" w:cs="微软雅黑" w:hint="eastAsia"/>
                <w:color w:val="FF0000"/>
                <w:sz w:val="24"/>
                <w:szCs w:val="22"/>
              </w:rPr>
              <w:t>1</w:t>
            </w:r>
            <w:r>
              <w:rPr>
                <w:rFonts w:ascii="微软雅黑" w:eastAsia="微软雅黑" w:hAnsi="微软雅黑" w:cs="微软雅黑" w:hint="eastAsia"/>
                <w:color w:val="FF0000"/>
                <w:sz w:val="24"/>
                <w:szCs w:val="22"/>
              </w:rPr>
              <w:t>日至今二级甲等综合及以上医院，同时包括净化系统和医用气体系统的独立承担维保服务履约经验的。每具备</w:t>
            </w:r>
            <w:r>
              <w:rPr>
                <w:rFonts w:ascii="微软雅黑" w:eastAsia="微软雅黑" w:hAnsi="微软雅黑" w:cs="微软雅黑" w:hint="eastAsia"/>
                <w:color w:val="FF0000"/>
                <w:sz w:val="24"/>
                <w:szCs w:val="22"/>
              </w:rPr>
              <w:t>1</w:t>
            </w:r>
            <w:r>
              <w:rPr>
                <w:rFonts w:ascii="微软雅黑" w:eastAsia="微软雅黑" w:hAnsi="微软雅黑" w:cs="微软雅黑" w:hint="eastAsia"/>
                <w:color w:val="FF0000"/>
                <w:sz w:val="24"/>
                <w:szCs w:val="22"/>
              </w:rPr>
              <w:t>个履约经验的得</w:t>
            </w:r>
            <w:r>
              <w:rPr>
                <w:rFonts w:ascii="微软雅黑" w:eastAsia="微软雅黑" w:hAnsi="微软雅黑" w:cs="微软雅黑" w:hint="eastAsia"/>
                <w:color w:val="FF0000"/>
                <w:sz w:val="24"/>
                <w:szCs w:val="22"/>
              </w:rPr>
              <w:t>3</w:t>
            </w:r>
            <w:r>
              <w:rPr>
                <w:rFonts w:ascii="微软雅黑" w:eastAsia="微软雅黑" w:hAnsi="微软雅黑" w:cs="微软雅黑" w:hint="eastAsia"/>
                <w:color w:val="FF0000"/>
                <w:sz w:val="24"/>
                <w:szCs w:val="22"/>
              </w:rPr>
              <w:t>分，本项最高得分不超过</w:t>
            </w:r>
            <w:r>
              <w:rPr>
                <w:rFonts w:ascii="微软雅黑" w:eastAsia="微软雅黑" w:hAnsi="微软雅黑" w:cs="微软雅黑" w:hint="eastAsia"/>
                <w:color w:val="FF0000"/>
                <w:sz w:val="24"/>
                <w:szCs w:val="22"/>
              </w:rPr>
              <w:t>12</w:t>
            </w:r>
            <w:r>
              <w:rPr>
                <w:rFonts w:ascii="微软雅黑" w:eastAsia="微软雅黑" w:hAnsi="微软雅黑" w:cs="微软雅黑" w:hint="eastAsia"/>
                <w:color w:val="FF0000"/>
                <w:sz w:val="24"/>
                <w:szCs w:val="22"/>
              </w:rPr>
              <w:t>分。（维保业绩的范围的主体必须是：医院净化系统和医用气体系统的维保）；（服务对象为同一主体的，只能计算一次，不重复计算）</w:t>
            </w:r>
          </w:p>
          <w:p w:rsidR="00F74E2F" w:rsidRDefault="009B10B7">
            <w:pPr>
              <w:spacing w:line="280" w:lineRule="exact"/>
              <w:ind w:firstLineChars="200" w:firstLine="480"/>
              <w:jc w:val="left"/>
              <w:rPr>
                <w:rFonts w:ascii="微软雅黑" w:eastAsia="微软雅黑" w:hAnsi="微软雅黑" w:cs="微软雅黑"/>
                <w:color w:val="FF0000"/>
                <w:sz w:val="24"/>
                <w:szCs w:val="22"/>
              </w:rPr>
            </w:pPr>
            <w:r>
              <w:rPr>
                <w:rFonts w:ascii="微软雅黑" w:eastAsia="微软雅黑" w:hAnsi="微软雅黑" w:cs="微软雅黑" w:hint="eastAsia"/>
                <w:color w:val="FF0000"/>
                <w:sz w:val="24"/>
                <w:szCs w:val="22"/>
              </w:rPr>
              <w:t>2</w:t>
            </w:r>
            <w:r>
              <w:rPr>
                <w:rFonts w:ascii="微软雅黑" w:eastAsia="微软雅黑" w:hAnsi="微软雅黑" w:cs="微软雅黑" w:hint="eastAsia"/>
                <w:color w:val="FF0000"/>
                <w:sz w:val="24"/>
                <w:szCs w:val="22"/>
              </w:rPr>
              <w:t>、</w:t>
            </w:r>
            <w:r>
              <w:rPr>
                <w:rFonts w:ascii="微软雅黑" w:eastAsia="微软雅黑" w:hAnsi="微软雅黑" w:cs="微软雅黑" w:hint="eastAsia"/>
                <w:color w:val="FF0000"/>
                <w:sz w:val="24"/>
                <w:szCs w:val="22"/>
              </w:rPr>
              <w:t>201</w:t>
            </w:r>
            <w:r>
              <w:rPr>
                <w:rFonts w:ascii="微软雅黑" w:eastAsia="微软雅黑" w:hAnsi="微软雅黑" w:cs="微软雅黑"/>
                <w:color w:val="FF0000"/>
                <w:sz w:val="24"/>
                <w:szCs w:val="22"/>
              </w:rPr>
              <w:t>8</w:t>
            </w:r>
            <w:r>
              <w:rPr>
                <w:rFonts w:ascii="微软雅黑" w:eastAsia="微软雅黑" w:hAnsi="微软雅黑" w:cs="微软雅黑" w:hint="eastAsia"/>
                <w:color w:val="FF0000"/>
                <w:sz w:val="24"/>
                <w:szCs w:val="22"/>
              </w:rPr>
              <w:t>年</w:t>
            </w:r>
            <w:r>
              <w:rPr>
                <w:rFonts w:ascii="微软雅黑" w:eastAsia="微软雅黑" w:hAnsi="微软雅黑" w:cs="微软雅黑"/>
                <w:color w:val="FF0000"/>
                <w:sz w:val="24"/>
                <w:szCs w:val="22"/>
              </w:rPr>
              <w:t>1</w:t>
            </w:r>
            <w:r>
              <w:rPr>
                <w:rFonts w:ascii="微软雅黑" w:eastAsia="微软雅黑" w:hAnsi="微软雅黑" w:cs="微软雅黑" w:hint="eastAsia"/>
                <w:color w:val="FF0000"/>
                <w:sz w:val="24"/>
                <w:szCs w:val="22"/>
              </w:rPr>
              <w:t>月</w:t>
            </w:r>
            <w:r>
              <w:rPr>
                <w:rFonts w:ascii="微软雅黑" w:eastAsia="微软雅黑" w:hAnsi="微软雅黑" w:cs="微软雅黑" w:hint="eastAsia"/>
                <w:color w:val="FF0000"/>
                <w:sz w:val="24"/>
                <w:szCs w:val="22"/>
              </w:rPr>
              <w:t>1</w:t>
            </w:r>
            <w:r>
              <w:rPr>
                <w:rFonts w:ascii="微软雅黑" w:eastAsia="微软雅黑" w:hAnsi="微软雅黑" w:cs="微软雅黑" w:hint="eastAsia"/>
                <w:color w:val="FF0000"/>
                <w:sz w:val="24"/>
                <w:szCs w:val="22"/>
              </w:rPr>
              <w:t>日至今医院手术室等净化系统第三方检测合格报告证明（同时提交第三方检测机构资质文件及对应的服务合同）；每提供一份得</w:t>
            </w:r>
            <w:r>
              <w:rPr>
                <w:rFonts w:ascii="微软雅黑" w:eastAsia="微软雅黑" w:hAnsi="微软雅黑" w:cs="微软雅黑" w:hint="eastAsia"/>
                <w:color w:val="FF0000"/>
                <w:sz w:val="24"/>
                <w:szCs w:val="22"/>
              </w:rPr>
              <w:t>2</w:t>
            </w:r>
            <w:r>
              <w:rPr>
                <w:rFonts w:ascii="微软雅黑" w:eastAsia="微软雅黑" w:hAnsi="微软雅黑" w:cs="微软雅黑" w:hint="eastAsia"/>
                <w:color w:val="FF0000"/>
                <w:sz w:val="24"/>
                <w:szCs w:val="22"/>
              </w:rPr>
              <w:t>分，最高得</w:t>
            </w:r>
            <w:r>
              <w:rPr>
                <w:rFonts w:ascii="微软雅黑" w:eastAsia="微软雅黑" w:hAnsi="微软雅黑" w:cs="微软雅黑" w:hint="eastAsia"/>
                <w:color w:val="FF0000"/>
                <w:sz w:val="24"/>
                <w:szCs w:val="22"/>
              </w:rPr>
              <w:t>8</w:t>
            </w:r>
            <w:r>
              <w:rPr>
                <w:rFonts w:ascii="微软雅黑" w:eastAsia="微软雅黑" w:hAnsi="微软雅黑" w:cs="微软雅黑" w:hint="eastAsia"/>
                <w:color w:val="FF0000"/>
                <w:sz w:val="24"/>
                <w:szCs w:val="22"/>
              </w:rPr>
              <w:t>分。（服务对象为同一主体的，只能计算一次，不重复计算）</w:t>
            </w:r>
          </w:p>
        </w:tc>
        <w:tc>
          <w:tcPr>
            <w:tcW w:w="1742" w:type="dxa"/>
            <w:vAlign w:val="center"/>
          </w:tcPr>
          <w:p w:rsidR="00F74E2F" w:rsidRDefault="009B10B7">
            <w:pPr>
              <w:spacing w:line="280" w:lineRule="exact"/>
              <w:jc w:val="left"/>
              <w:rPr>
                <w:rFonts w:ascii="微软雅黑" w:eastAsia="微软雅黑" w:hAnsi="微软雅黑" w:cs="微软雅黑"/>
                <w:sz w:val="24"/>
                <w:szCs w:val="22"/>
              </w:rPr>
            </w:pPr>
            <w:r>
              <w:rPr>
                <w:rFonts w:ascii="微软雅黑" w:eastAsia="微软雅黑" w:hAnsi="微软雅黑" w:cs="微软雅黑" w:hint="eastAsia"/>
                <w:sz w:val="24"/>
                <w:szCs w:val="22"/>
              </w:rPr>
              <w:t>提供合同复印件并加盖投标人鲜章，原件备查。未提供的不得分。</w:t>
            </w:r>
          </w:p>
        </w:tc>
      </w:tr>
      <w:tr w:rsidR="00F74E2F">
        <w:trPr>
          <w:cantSplit/>
          <w:trHeight w:val="1051"/>
        </w:trPr>
        <w:tc>
          <w:tcPr>
            <w:tcW w:w="859" w:type="dxa"/>
            <w:vMerge/>
            <w:vAlign w:val="center"/>
          </w:tcPr>
          <w:p w:rsidR="00F74E2F" w:rsidRDefault="00F74E2F">
            <w:pPr>
              <w:spacing w:line="280" w:lineRule="exact"/>
              <w:jc w:val="left"/>
              <w:rPr>
                <w:rFonts w:ascii="微软雅黑" w:eastAsia="微软雅黑" w:hAnsi="微软雅黑" w:cs="微软雅黑"/>
                <w:sz w:val="24"/>
                <w:szCs w:val="22"/>
              </w:rPr>
            </w:pPr>
          </w:p>
        </w:tc>
        <w:tc>
          <w:tcPr>
            <w:tcW w:w="1192" w:type="dxa"/>
            <w:vMerge/>
            <w:vAlign w:val="center"/>
          </w:tcPr>
          <w:p w:rsidR="00F74E2F" w:rsidRDefault="00F74E2F">
            <w:pPr>
              <w:spacing w:line="280" w:lineRule="exact"/>
              <w:jc w:val="left"/>
              <w:rPr>
                <w:rFonts w:ascii="微软雅黑" w:eastAsia="微软雅黑" w:hAnsi="微软雅黑" w:cs="微软雅黑"/>
                <w:sz w:val="24"/>
                <w:szCs w:val="22"/>
              </w:rPr>
            </w:pPr>
          </w:p>
        </w:tc>
        <w:tc>
          <w:tcPr>
            <w:tcW w:w="817" w:type="dxa"/>
            <w:vMerge/>
            <w:vAlign w:val="center"/>
          </w:tcPr>
          <w:p w:rsidR="00F74E2F" w:rsidRDefault="00F74E2F">
            <w:pPr>
              <w:spacing w:line="280" w:lineRule="exact"/>
              <w:jc w:val="left"/>
              <w:rPr>
                <w:rFonts w:ascii="微软雅黑" w:eastAsia="微软雅黑" w:hAnsi="微软雅黑" w:cs="微软雅黑"/>
                <w:sz w:val="24"/>
                <w:szCs w:val="22"/>
              </w:rPr>
            </w:pPr>
          </w:p>
        </w:tc>
        <w:tc>
          <w:tcPr>
            <w:tcW w:w="5404" w:type="dxa"/>
            <w:vAlign w:val="center"/>
          </w:tcPr>
          <w:p w:rsidR="00F74E2F" w:rsidRDefault="009B10B7">
            <w:pPr>
              <w:spacing w:line="320" w:lineRule="exact"/>
              <w:rPr>
                <w:rFonts w:ascii="宋体" w:hAnsi="宋体" w:cs="宋体"/>
                <w:color w:val="000000"/>
                <w:sz w:val="24"/>
              </w:rPr>
            </w:pPr>
            <w:r>
              <w:rPr>
                <w:rFonts w:ascii="宋体" w:hAnsi="宋体" w:cs="宋体" w:hint="eastAsia"/>
                <w:color w:val="000000"/>
                <w:sz w:val="24"/>
              </w:rPr>
              <w:t>三、人员配备：（</w:t>
            </w:r>
            <w:r>
              <w:rPr>
                <w:rFonts w:ascii="宋体" w:hAnsi="宋体" w:cs="宋体" w:hint="eastAsia"/>
                <w:color w:val="000000"/>
                <w:sz w:val="24"/>
              </w:rPr>
              <w:t>10</w:t>
            </w:r>
            <w:r>
              <w:rPr>
                <w:rFonts w:ascii="宋体" w:hAnsi="宋体" w:cs="宋体" w:hint="eastAsia"/>
                <w:color w:val="000000"/>
                <w:sz w:val="24"/>
              </w:rPr>
              <w:t>分）</w:t>
            </w:r>
          </w:p>
          <w:p w:rsidR="00F74E2F" w:rsidRDefault="009B10B7">
            <w:pPr>
              <w:spacing w:line="320" w:lineRule="exac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w:t>
            </w:r>
            <w:r>
              <w:rPr>
                <w:rFonts w:ascii="宋体" w:hAnsi="宋体" w:cs="宋体" w:hint="eastAsia"/>
                <w:color w:val="000000"/>
                <w:sz w:val="24"/>
              </w:rPr>
              <w:t>投标人拟投入本项目的工作人员具有电工作业证的，每提供一个证书得</w:t>
            </w:r>
            <w:r>
              <w:rPr>
                <w:rFonts w:ascii="宋体" w:hAnsi="宋体" w:cs="宋体" w:hint="eastAsia"/>
                <w:color w:val="000000"/>
                <w:sz w:val="24"/>
              </w:rPr>
              <w:t>2</w:t>
            </w:r>
            <w:r>
              <w:rPr>
                <w:rFonts w:ascii="宋体" w:hAnsi="宋体" w:cs="宋体" w:hint="eastAsia"/>
                <w:color w:val="000000"/>
                <w:sz w:val="24"/>
              </w:rPr>
              <w:t>分，最高得</w:t>
            </w:r>
            <w:r>
              <w:rPr>
                <w:rFonts w:ascii="宋体" w:hAnsi="宋体" w:cs="宋体" w:hint="eastAsia"/>
                <w:color w:val="000000"/>
                <w:sz w:val="24"/>
              </w:rPr>
              <w:t>5</w:t>
            </w:r>
            <w:r>
              <w:rPr>
                <w:rFonts w:ascii="宋体" w:hAnsi="宋体" w:cs="宋体" w:hint="eastAsia"/>
                <w:color w:val="000000"/>
                <w:sz w:val="24"/>
              </w:rPr>
              <w:t>分。</w:t>
            </w:r>
          </w:p>
          <w:p w:rsidR="00F74E2F" w:rsidRDefault="009B10B7">
            <w:pPr>
              <w:spacing w:line="320" w:lineRule="exact"/>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投标人拟投入本项目的工作人员具有焊接与热切割作业证的，每提供一个证书得</w:t>
            </w:r>
            <w:r>
              <w:rPr>
                <w:rFonts w:ascii="宋体" w:hAnsi="宋体" w:cs="宋体" w:hint="eastAsia"/>
                <w:color w:val="000000"/>
                <w:sz w:val="24"/>
              </w:rPr>
              <w:t>2</w:t>
            </w:r>
            <w:r>
              <w:rPr>
                <w:rFonts w:ascii="宋体" w:hAnsi="宋体" w:cs="宋体" w:hint="eastAsia"/>
                <w:color w:val="000000"/>
                <w:sz w:val="24"/>
              </w:rPr>
              <w:t>分，最高</w:t>
            </w:r>
            <w:r>
              <w:rPr>
                <w:rFonts w:ascii="宋体" w:hAnsi="宋体" w:cs="宋体" w:hint="eastAsia"/>
                <w:color w:val="000000"/>
                <w:sz w:val="24"/>
              </w:rPr>
              <w:t>5</w:t>
            </w:r>
            <w:r>
              <w:rPr>
                <w:rFonts w:ascii="宋体" w:hAnsi="宋体" w:cs="宋体" w:hint="eastAsia"/>
                <w:color w:val="000000"/>
                <w:sz w:val="24"/>
              </w:rPr>
              <w:t>分。</w:t>
            </w:r>
          </w:p>
        </w:tc>
        <w:tc>
          <w:tcPr>
            <w:tcW w:w="1742" w:type="dxa"/>
            <w:vAlign w:val="center"/>
          </w:tcPr>
          <w:p w:rsidR="00F74E2F" w:rsidRDefault="009B10B7">
            <w:pPr>
              <w:spacing w:line="280" w:lineRule="exact"/>
              <w:jc w:val="left"/>
              <w:rPr>
                <w:rFonts w:ascii="宋体" w:hAnsi="宋体" w:cs="宋体"/>
                <w:color w:val="000000"/>
                <w:sz w:val="24"/>
              </w:rPr>
            </w:pPr>
            <w:r>
              <w:rPr>
                <w:rFonts w:ascii="宋体" w:hAnsi="宋体" w:cs="宋体" w:hint="eastAsia"/>
                <w:color w:val="000000"/>
                <w:sz w:val="24"/>
              </w:rPr>
              <w:t>提供</w:t>
            </w:r>
            <w:r>
              <w:rPr>
                <w:rFonts w:ascii="宋体" w:hAnsi="宋体" w:cs="宋体"/>
                <w:color w:val="000000"/>
                <w:sz w:val="24"/>
              </w:rPr>
              <w:t>投标人在投标截止日当月或上一月为派往本项目特种作业人员缴纳社保的证明（以人社部门出具的资料为准）；</w:t>
            </w:r>
            <w:r>
              <w:rPr>
                <w:rFonts w:ascii="宋体" w:hAnsi="宋体" w:cs="宋体" w:hint="eastAsia"/>
                <w:color w:val="000000"/>
                <w:sz w:val="24"/>
              </w:rPr>
              <w:t>加盖</w:t>
            </w:r>
            <w:r>
              <w:rPr>
                <w:rFonts w:ascii="宋体" w:hAnsi="宋体" w:cs="宋体"/>
                <w:color w:val="000000"/>
                <w:sz w:val="24"/>
              </w:rPr>
              <w:t>投标人</w:t>
            </w:r>
            <w:r>
              <w:rPr>
                <w:rFonts w:ascii="宋体" w:hAnsi="宋体" w:cs="宋体" w:hint="eastAsia"/>
                <w:color w:val="000000"/>
                <w:sz w:val="24"/>
              </w:rPr>
              <w:t>鲜章，原件开评标现场备查。以上证明材料不提供或提供不全不得分。</w:t>
            </w:r>
          </w:p>
        </w:tc>
      </w:tr>
      <w:tr w:rsidR="00F74E2F">
        <w:trPr>
          <w:cantSplit/>
          <w:trHeight w:val="1506"/>
        </w:trPr>
        <w:tc>
          <w:tcPr>
            <w:tcW w:w="859" w:type="dxa"/>
            <w:vMerge/>
            <w:vAlign w:val="center"/>
          </w:tcPr>
          <w:p w:rsidR="00F74E2F" w:rsidRDefault="00F74E2F">
            <w:pPr>
              <w:spacing w:line="280" w:lineRule="exact"/>
              <w:ind w:firstLine="28"/>
              <w:jc w:val="left"/>
              <w:rPr>
                <w:rFonts w:ascii="微软雅黑" w:eastAsia="微软雅黑" w:hAnsi="微软雅黑" w:cs="微软雅黑"/>
                <w:sz w:val="24"/>
                <w:szCs w:val="22"/>
              </w:rPr>
            </w:pPr>
          </w:p>
        </w:tc>
        <w:tc>
          <w:tcPr>
            <w:tcW w:w="1192" w:type="dxa"/>
            <w:vMerge/>
            <w:vAlign w:val="center"/>
          </w:tcPr>
          <w:p w:rsidR="00F74E2F" w:rsidRDefault="00F74E2F">
            <w:pPr>
              <w:spacing w:line="280" w:lineRule="exact"/>
              <w:ind w:firstLine="28"/>
              <w:jc w:val="left"/>
              <w:rPr>
                <w:rFonts w:ascii="微软雅黑" w:eastAsia="微软雅黑" w:hAnsi="微软雅黑" w:cs="微软雅黑"/>
                <w:sz w:val="24"/>
                <w:szCs w:val="22"/>
              </w:rPr>
            </w:pPr>
          </w:p>
        </w:tc>
        <w:tc>
          <w:tcPr>
            <w:tcW w:w="817" w:type="dxa"/>
            <w:vMerge/>
            <w:vAlign w:val="center"/>
          </w:tcPr>
          <w:p w:rsidR="00F74E2F" w:rsidRDefault="00F74E2F">
            <w:pPr>
              <w:spacing w:line="280" w:lineRule="exact"/>
              <w:ind w:firstLine="28"/>
              <w:jc w:val="left"/>
              <w:rPr>
                <w:rFonts w:ascii="微软雅黑" w:eastAsia="微软雅黑" w:hAnsi="微软雅黑" w:cs="微软雅黑"/>
                <w:sz w:val="24"/>
                <w:szCs w:val="22"/>
              </w:rPr>
            </w:pPr>
          </w:p>
        </w:tc>
        <w:tc>
          <w:tcPr>
            <w:tcW w:w="5404" w:type="dxa"/>
            <w:vAlign w:val="center"/>
          </w:tcPr>
          <w:p w:rsidR="00F74E2F" w:rsidRDefault="009B10B7">
            <w:pPr>
              <w:spacing w:line="260" w:lineRule="exact"/>
              <w:rPr>
                <w:rFonts w:ascii="微软雅黑" w:eastAsia="微软雅黑" w:hAnsi="微软雅黑" w:cs="微软雅黑"/>
                <w:sz w:val="24"/>
                <w:szCs w:val="22"/>
              </w:rPr>
            </w:pPr>
            <w:r>
              <w:rPr>
                <w:rFonts w:ascii="微软雅黑" w:eastAsia="微软雅黑" w:hAnsi="微软雅黑" w:cs="微软雅黑" w:hint="eastAsia"/>
                <w:sz w:val="24"/>
                <w:szCs w:val="22"/>
              </w:rPr>
              <w:t>IOS</w:t>
            </w:r>
            <w:r>
              <w:rPr>
                <w:rFonts w:ascii="微软雅黑" w:eastAsia="微软雅黑" w:hAnsi="微软雅黑" w:cs="微软雅黑" w:hint="eastAsia"/>
                <w:sz w:val="24"/>
                <w:szCs w:val="22"/>
              </w:rPr>
              <w:t>认证情况：（</w:t>
            </w:r>
            <w:r>
              <w:rPr>
                <w:rFonts w:ascii="微软雅黑" w:eastAsia="微软雅黑" w:hAnsi="微软雅黑" w:cs="微软雅黑" w:hint="eastAsia"/>
                <w:sz w:val="24"/>
                <w:szCs w:val="22"/>
              </w:rPr>
              <w:t>6</w:t>
            </w:r>
            <w:r>
              <w:rPr>
                <w:rFonts w:ascii="微软雅黑" w:eastAsia="微软雅黑" w:hAnsi="微软雅黑" w:cs="微软雅黑" w:hint="eastAsia"/>
                <w:sz w:val="24"/>
                <w:szCs w:val="22"/>
              </w:rPr>
              <w:t>分）</w:t>
            </w:r>
          </w:p>
          <w:p w:rsidR="00F74E2F" w:rsidRDefault="009B10B7">
            <w:pPr>
              <w:spacing w:line="260" w:lineRule="exact"/>
              <w:rPr>
                <w:rFonts w:ascii="微软雅黑" w:eastAsia="微软雅黑" w:hAnsi="微软雅黑" w:cs="微软雅黑"/>
                <w:sz w:val="24"/>
                <w:szCs w:val="22"/>
              </w:rPr>
            </w:pPr>
            <w:r>
              <w:rPr>
                <w:rFonts w:ascii="微软雅黑" w:eastAsia="微软雅黑" w:hAnsi="微软雅黑" w:cs="微软雅黑" w:hint="eastAsia"/>
                <w:sz w:val="24"/>
                <w:szCs w:val="22"/>
              </w:rPr>
              <w:t>1</w:t>
            </w:r>
            <w:r>
              <w:rPr>
                <w:rFonts w:ascii="微软雅黑" w:eastAsia="微软雅黑" w:hAnsi="微软雅黑" w:cs="微软雅黑" w:hint="eastAsia"/>
                <w:sz w:val="24"/>
                <w:szCs w:val="22"/>
              </w:rPr>
              <w:t>、</w:t>
            </w:r>
            <w:r>
              <w:rPr>
                <w:rFonts w:ascii="微软雅黑" w:eastAsia="微软雅黑" w:hAnsi="微软雅黑" w:cs="微软雅黑" w:hint="eastAsia"/>
                <w:sz w:val="24"/>
                <w:szCs w:val="22"/>
              </w:rPr>
              <w:t xml:space="preserve"> </w:t>
            </w:r>
            <w:r>
              <w:rPr>
                <w:rFonts w:ascii="微软雅黑" w:eastAsia="微软雅黑" w:hAnsi="微软雅黑" w:cs="微软雅黑" w:hint="eastAsia"/>
                <w:sz w:val="24"/>
                <w:szCs w:val="22"/>
              </w:rPr>
              <w:t>投标人具备有效的</w:t>
            </w:r>
            <w:r>
              <w:rPr>
                <w:rFonts w:ascii="微软雅黑" w:eastAsia="微软雅黑" w:hAnsi="微软雅黑" w:cs="微软雅黑" w:hint="eastAsia"/>
                <w:sz w:val="24"/>
                <w:szCs w:val="22"/>
              </w:rPr>
              <w:t>ISO14001</w:t>
            </w:r>
            <w:r>
              <w:rPr>
                <w:rFonts w:ascii="微软雅黑" w:eastAsia="微软雅黑" w:hAnsi="微软雅黑" w:cs="微软雅黑" w:hint="eastAsia"/>
                <w:sz w:val="24"/>
                <w:szCs w:val="22"/>
              </w:rPr>
              <w:t>环境管理体系认证证书得</w:t>
            </w:r>
            <w:r>
              <w:rPr>
                <w:rFonts w:ascii="微软雅黑" w:eastAsia="微软雅黑" w:hAnsi="微软雅黑" w:cs="微软雅黑" w:hint="eastAsia"/>
                <w:sz w:val="24"/>
                <w:szCs w:val="22"/>
              </w:rPr>
              <w:t>2</w:t>
            </w:r>
            <w:r>
              <w:rPr>
                <w:rFonts w:ascii="微软雅黑" w:eastAsia="微软雅黑" w:hAnsi="微软雅黑" w:cs="微软雅黑" w:hint="eastAsia"/>
                <w:sz w:val="24"/>
                <w:szCs w:val="22"/>
              </w:rPr>
              <w:t>分；</w:t>
            </w:r>
          </w:p>
          <w:p w:rsidR="00F74E2F" w:rsidRDefault="009B10B7">
            <w:pPr>
              <w:spacing w:line="260" w:lineRule="exact"/>
              <w:rPr>
                <w:rFonts w:ascii="微软雅黑" w:eastAsia="微软雅黑" w:hAnsi="微软雅黑" w:cs="微软雅黑"/>
                <w:sz w:val="24"/>
                <w:szCs w:val="22"/>
              </w:rPr>
            </w:pPr>
            <w:r>
              <w:rPr>
                <w:rFonts w:ascii="微软雅黑" w:eastAsia="微软雅黑" w:hAnsi="微软雅黑" w:cs="微软雅黑" w:hint="eastAsia"/>
                <w:sz w:val="24"/>
                <w:szCs w:val="22"/>
              </w:rPr>
              <w:t>2</w:t>
            </w:r>
            <w:r>
              <w:rPr>
                <w:rFonts w:ascii="微软雅黑" w:eastAsia="微软雅黑" w:hAnsi="微软雅黑" w:cs="微软雅黑" w:hint="eastAsia"/>
                <w:sz w:val="24"/>
                <w:szCs w:val="22"/>
              </w:rPr>
              <w:t>、投标人具备有效的</w:t>
            </w:r>
            <w:r>
              <w:rPr>
                <w:rFonts w:ascii="微软雅黑" w:eastAsia="微软雅黑" w:hAnsi="微软雅黑" w:cs="微软雅黑" w:hint="eastAsia"/>
                <w:sz w:val="24"/>
                <w:szCs w:val="22"/>
              </w:rPr>
              <w:t>ISO9001</w:t>
            </w:r>
            <w:r>
              <w:rPr>
                <w:rFonts w:ascii="微软雅黑" w:eastAsia="微软雅黑" w:hAnsi="微软雅黑" w:cs="微软雅黑" w:hint="eastAsia"/>
                <w:sz w:val="24"/>
                <w:szCs w:val="22"/>
              </w:rPr>
              <w:t>质量管理体系认证证书得</w:t>
            </w:r>
            <w:r>
              <w:rPr>
                <w:rFonts w:ascii="微软雅黑" w:eastAsia="微软雅黑" w:hAnsi="微软雅黑" w:cs="微软雅黑" w:hint="eastAsia"/>
                <w:sz w:val="24"/>
                <w:szCs w:val="22"/>
              </w:rPr>
              <w:t>2</w:t>
            </w:r>
            <w:r>
              <w:rPr>
                <w:rFonts w:ascii="微软雅黑" w:eastAsia="微软雅黑" w:hAnsi="微软雅黑" w:cs="微软雅黑" w:hint="eastAsia"/>
                <w:sz w:val="24"/>
                <w:szCs w:val="22"/>
              </w:rPr>
              <w:t>分。</w:t>
            </w:r>
          </w:p>
          <w:p w:rsidR="00F74E2F" w:rsidRDefault="009B10B7">
            <w:pPr>
              <w:spacing w:line="280" w:lineRule="exact"/>
              <w:jc w:val="left"/>
              <w:rPr>
                <w:rFonts w:ascii="微软雅黑" w:eastAsia="微软雅黑" w:hAnsi="微软雅黑" w:cs="微软雅黑"/>
                <w:sz w:val="24"/>
                <w:szCs w:val="22"/>
              </w:rPr>
            </w:pPr>
            <w:r>
              <w:rPr>
                <w:rFonts w:ascii="微软雅黑" w:eastAsia="微软雅黑" w:hAnsi="微软雅黑" w:cs="微软雅黑" w:hint="eastAsia"/>
                <w:sz w:val="24"/>
                <w:szCs w:val="22"/>
              </w:rPr>
              <w:t>3</w:t>
            </w:r>
            <w:r>
              <w:rPr>
                <w:rFonts w:ascii="微软雅黑" w:eastAsia="微软雅黑" w:hAnsi="微软雅黑" w:cs="微软雅黑" w:hint="eastAsia"/>
                <w:sz w:val="24"/>
                <w:szCs w:val="22"/>
              </w:rPr>
              <w:t>、投标人具备有效的</w:t>
            </w:r>
            <w:r>
              <w:rPr>
                <w:rFonts w:ascii="微软雅黑" w:eastAsia="微软雅黑" w:hAnsi="微软雅黑" w:cs="微软雅黑" w:hint="eastAsia"/>
                <w:sz w:val="24"/>
                <w:szCs w:val="22"/>
              </w:rPr>
              <w:t>ISO45001</w:t>
            </w:r>
            <w:r>
              <w:rPr>
                <w:rFonts w:ascii="微软雅黑" w:eastAsia="微软雅黑" w:hAnsi="微软雅黑" w:cs="微软雅黑" w:hint="eastAsia"/>
                <w:sz w:val="24"/>
                <w:szCs w:val="22"/>
              </w:rPr>
              <w:t>职业健康安全管理体系认证证书</w:t>
            </w:r>
            <w:r>
              <w:rPr>
                <w:rFonts w:ascii="微软雅黑" w:eastAsia="微软雅黑" w:hAnsi="微软雅黑" w:cs="微软雅黑" w:hint="eastAsia"/>
                <w:sz w:val="24"/>
                <w:szCs w:val="22"/>
              </w:rPr>
              <w:t>2</w:t>
            </w:r>
            <w:r>
              <w:rPr>
                <w:rFonts w:ascii="微软雅黑" w:eastAsia="微软雅黑" w:hAnsi="微软雅黑" w:cs="微软雅黑" w:hint="eastAsia"/>
                <w:sz w:val="24"/>
                <w:szCs w:val="22"/>
              </w:rPr>
              <w:t>分。</w:t>
            </w:r>
          </w:p>
        </w:tc>
        <w:tc>
          <w:tcPr>
            <w:tcW w:w="1742" w:type="dxa"/>
            <w:vAlign w:val="center"/>
          </w:tcPr>
          <w:p w:rsidR="00F74E2F" w:rsidRDefault="009B10B7">
            <w:pPr>
              <w:spacing w:line="240" w:lineRule="atLeast"/>
              <w:ind w:left="-38"/>
              <w:jc w:val="left"/>
              <w:rPr>
                <w:rFonts w:ascii="微软雅黑" w:eastAsia="微软雅黑" w:hAnsi="微软雅黑" w:cs="微软雅黑"/>
                <w:sz w:val="24"/>
                <w:szCs w:val="22"/>
              </w:rPr>
            </w:pPr>
            <w:r>
              <w:rPr>
                <w:rFonts w:ascii="宋体" w:hAnsi="宋体" w:cs="宋体" w:hint="eastAsia"/>
                <w:color w:val="000000"/>
                <w:sz w:val="24"/>
              </w:rPr>
              <w:t>标书内提供文件复印件，加盖鲜章，原件开评标现场备查。未提供原件此项不得分。</w:t>
            </w:r>
          </w:p>
        </w:tc>
      </w:tr>
    </w:tbl>
    <w:p w:rsidR="00F74E2F" w:rsidRDefault="00F74E2F">
      <w:pPr>
        <w:rPr>
          <w:vanish/>
        </w:rPr>
      </w:pPr>
    </w:p>
    <w:p w:rsidR="00F74E2F" w:rsidRDefault="009B10B7">
      <w:pPr>
        <w:spacing w:line="280" w:lineRule="exact"/>
        <w:jc w:val="left"/>
        <w:rPr>
          <w:rFonts w:ascii="微软雅黑" w:eastAsia="微软雅黑" w:hAnsi="微软雅黑" w:cs="微软雅黑"/>
          <w:sz w:val="24"/>
          <w:szCs w:val="22"/>
        </w:rPr>
      </w:pPr>
      <w:r>
        <w:rPr>
          <w:rFonts w:ascii="微软雅黑" w:eastAsia="微软雅黑" w:hAnsi="微软雅黑" w:cs="微软雅黑" w:hint="eastAsia"/>
          <w:sz w:val="24"/>
          <w:szCs w:val="22"/>
        </w:rPr>
        <w:t>注：</w:t>
      </w:r>
      <w:r>
        <w:rPr>
          <w:rFonts w:ascii="微软雅黑" w:eastAsia="微软雅黑" w:hAnsi="微软雅黑" w:cs="微软雅黑"/>
          <w:sz w:val="24"/>
          <w:szCs w:val="22"/>
        </w:rPr>
        <w:t xml:space="preserve"> </w:t>
      </w:r>
      <w:r>
        <w:rPr>
          <w:rFonts w:ascii="微软雅黑" w:eastAsia="微软雅黑" w:hAnsi="微软雅黑" w:cs="微软雅黑" w:hint="eastAsia"/>
          <w:sz w:val="24"/>
          <w:szCs w:val="22"/>
        </w:rPr>
        <w:t>评分条款中的相关证明文件评标时必须提供原件备查才能作为评分依据。</w:t>
      </w:r>
    </w:p>
    <w:p w:rsidR="00F74E2F" w:rsidRDefault="009B10B7">
      <w:pPr>
        <w:pStyle w:val="2"/>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三、无效投标条款</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评标委员会评审时，投标人或其投标文件出现下列情况之一者，应为无效投标：</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（一）投标人不具备招标文件规定的资格要求的；</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lastRenderedPageBreak/>
        <w:t>（二）投标人超出营业范围投标的；</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（三）法定代表人为同一个人的两个及两个以上法人，母公司、全资子公司及其控股公司，在同一货物招标中同时投标的；</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（四）合同包为单一货物，一个制造商对同一品牌同一规格型号的货物，委托两个及以上投标人参加该合同包投标的，上述投标人的投标均无效；</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（五）同一合同包的货物，制造商参与投标的，再委托代理商参与投标；</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（六）投标文件出现多个投标方案或投标报价的；</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（七）投标报价超出招标文件规定的投标限价；</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（八）投标产品不符合必须强制执行的国家标准的；</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（九）投标文件未完全满足招标文件第二篇中其他要求的相应条款。</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（十）投标文件含有违反国家法律、法规的内容，或附有采购人不能接受的条件的。</w:t>
      </w:r>
    </w:p>
    <w:p w:rsidR="00F74E2F" w:rsidRDefault="009B10B7">
      <w:pPr>
        <w:pStyle w:val="2"/>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四、废标条款</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评标委员会评审时出现以下情况之一的，应予废标：</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（一）符合专业条件的供应商或者对招标文件作实质响应的供应商不足三家的；</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（二）投标人的报价均超过了采购预算，</w:t>
      </w:r>
      <w:r>
        <w:rPr>
          <w:rFonts w:ascii="微软雅黑" w:eastAsia="微软雅黑" w:hAnsi="微软雅黑" w:cs="微软雅黑" w:hint="eastAsia"/>
          <w:sz w:val="24"/>
          <w:szCs w:val="22"/>
        </w:rPr>
        <w:t>采购人不能支付的；</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（三）出现影响采购公正的违法、违规行为的；</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（四）因重大变故，采购任务取消的。</w:t>
      </w:r>
    </w:p>
    <w:p w:rsidR="00F74E2F" w:rsidRDefault="009B10B7">
      <w:pPr>
        <w:snapToGrid w:val="0"/>
        <w:spacing w:line="40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废标后，除采购任务取消情形外，应当重新组织采购。</w:t>
      </w:r>
    </w:p>
    <w:p w:rsidR="00F74E2F" w:rsidRDefault="00F74E2F">
      <w:pPr>
        <w:snapToGrid w:val="0"/>
        <w:spacing w:line="400" w:lineRule="exact"/>
        <w:ind w:firstLineChars="200" w:firstLine="480"/>
        <w:rPr>
          <w:rFonts w:ascii="微软雅黑" w:eastAsia="微软雅黑" w:hAnsi="微软雅黑" w:cs="微软雅黑"/>
          <w:sz w:val="24"/>
          <w:szCs w:val="22"/>
        </w:rPr>
      </w:pPr>
    </w:p>
    <w:p w:rsidR="00F74E2F" w:rsidRDefault="009B10B7">
      <w:pPr>
        <w:pStyle w:val="1"/>
        <w:spacing w:beforeLines="0" w:afterLines="0" w:line="360" w:lineRule="auto"/>
        <w:rPr>
          <w:rFonts w:ascii="仿宋_GB2312" w:eastAsia="仿宋_GB2312"/>
        </w:rPr>
      </w:pPr>
      <w:r>
        <w:rPr>
          <w:rFonts w:ascii="微软雅黑" w:eastAsia="微软雅黑" w:hAnsi="微软雅黑" w:cs="微软雅黑"/>
          <w:sz w:val="24"/>
          <w:szCs w:val="22"/>
        </w:rPr>
        <w:br w:type="page"/>
      </w:r>
      <w:r>
        <w:rPr>
          <w:rFonts w:ascii="微软雅黑" w:eastAsia="微软雅黑" w:hAnsi="微软雅黑" w:cs="微软雅黑" w:hint="eastAsia"/>
        </w:rPr>
        <w:lastRenderedPageBreak/>
        <w:t>第五篇</w:t>
      </w:r>
      <w:r>
        <w:rPr>
          <w:rFonts w:ascii="仿宋_GB2312" w:eastAsia="仿宋_GB2312"/>
        </w:rPr>
        <w:t xml:space="preserve">  </w:t>
      </w:r>
      <w:r>
        <w:rPr>
          <w:rFonts w:ascii="微软雅黑" w:eastAsia="微软雅黑" w:hAnsi="微软雅黑" w:cs="微软雅黑" w:hint="eastAsia"/>
        </w:rPr>
        <w:t>投标人须知</w:t>
      </w:r>
    </w:p>
    <w:p w:rsidR="00F74E2F" w:rsidRDefault="009B10B7">
      <w:pPr>
        <w:pStyle w:val="2"/>
        <w:spacing w:line="390" w:lineRule="exact"/>
        <w:ind w:firstLineChars="200" w:firstLine="480"/>
        <w:rPr>
          <w:rFonts w:ascii="仿宋_GB2312" w:eastAsia="仿宋_GB2312"/>
          <w:b/>
          <w:sz w:val="24"/>
        </w:rPr>
      </w:pPr>
      <w:r>
        <w:rPr>
          <w:rFonts w:ascii="微软雅黑" w:eastAsia="微软雅黑" w:hAnsi="微软雅黑" w:cs="微软雅黑" w:hint="eastAsia"/>
          <w:b/>
          <w:sz w:val="24"/>
        </w:rPr>
        <w:t>一</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投标人</w:t>
      </w:r>
    </w:p>
    <w:p w:rsidR="00F74E2F" w:rsidRDefault="009B10B7">
      <w:pPr>
        <w:snapToGrid w:val="0"/>
        <w:spacing w:line="390" w:lineRule="exact"/>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w:t>
      </w:r>
      <w:r>
        <w:rPr>
          <w:rFonts w:ascii="微软雅黑" w:eastAsia="微软雅黑" w:hAnsi="微软雅黑" w:cs="微软雅黑" w:hint="eastAsia"/>
          <w:sz w:val="24"/>
        </w:rPr>
        <w:t>合格投标人条件</w:t>
      </w:r>
    </w:p>
    <w:p w:rsidR="00F74E2F" w:rsidRDefault="009B10B7">
      <w:pPr>
        <w:snapToGrid w:val="0"/>
        <w:spacing w:line="390" w:lineRule="exact"/>
        <w:ind w:firstLineChars="200" w:firstLine="480"/>
        <w:rPr>
          <w:rFonts w:ascii="仿宋_GB2312" w:eastAsia="仿宋_GB2312" w:hAnsi="宋体"/>
          <w:sz w:val="24"/>
        </w:rPr>
      </w:pPr>
      <w:r>
        <w:rPr>
          <w:rFonts w:ascii="微软雅黑" w:eastAsia="微软雅黑" w:hAnsi="微软雅黑" w:cs="微软雅黑" w:hint="eastAsia"/>
          <w:sz w:val="24"/>
        </w:rPr>
        <w:t>合格投标人应完全符合招标文件第一篇中规定的投标人资格条件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并对招标文件作出实质性响应</w:t>
      </w:r>
      <w:r>
        <w:rPr>
          <w:rFonts w:ascii="Malgun Gothic Semilight" w:eastAsia="Malgun Gothic Semilight" w:hAnsi="Malgun Gothic Semilight" w:cs="Malgun Gothic Semilight" w:hint="eastAsia"/>
          <w:sz w:val="24"/>
        </w:rPr>
        <w:t>。</w:t>
      </w:r>
    </w:p>
    <w:p w:rsidR="00F74E2F" w:rsidRDefault="009B10B7">
      <w:pPr>
        <w:snapToGrid w:val="0"/>
        <w:spacing w:line="390" w:lineRule="exact"/>
        <w:ind w:firstLineChars="200" w:firstLine="480"/>
        <w:rPr>
          <w:rFonts w:ascii="仿宋_GB2312" w:eastAsia="仿宋_GB2312" w:hAnsi="宋体"/>
          <w:sz w:val="24"/>
          <w:szCs w:val="28"/>
        </w:rPr>
      </w:pPr>
      <w:r>
        <w:rPr>
          <w:rFonts w:ascii="仿宋_GB2312" w:eastAsia="仿宋_GB2312" w:hAnsi="宋体"/>
          <w:sz w:val="24"/>
          <w:szCs w:val="28"/>
        </w:rPr>
        <w:t>2</w:t>
      </w:r>
      <w:r>
        <w:rPr>
          <w:rFonts w:ascii="仿宋_GB2312" w:eastAsia="仿宋_GB2312" w:hAnsi="宋体" w:hint="eastAsia"/>
          <w:sz w:val="24"/>
          <w:szCs w:val="28"/>
        </w:rPr>
        <w:t>、</w:t>
      </w:r>
      <w:r>
        <w:rPr>
          <w:rFonts w:ascii="微软雅黑" w:eastAsia="微软雅黑" w:hAnsi="微软雅黑" w:cs="微软雅黑" w:hint="eastAsia"/>
          <w:sz w:val="24"/>
          <w:szCs w:val="28"/>
        </w:rPr>
        <w:t>投标人的风险</w:t>
      </w:r>
    </w:p>
    <w:p w:rsidR="00F74E2F" w:rsidRDefault="009B10B7">
      <w:pPr>
        <w:snapToGrid w:val="0"/>
        <w:spacing w:line="390" w:lineRule="exact"/>
        <w:ind w:firstLineChars="200" w:firstLine="480"/>
        <w:rPr>
          <w:rFonts w:ascii="仿宋_GB2312" w:eastAsia="仿宋_GB2312"/>
          <w:sz w:val="24"/>
        </w:rPr>
      </w:pPr>
      <w:r>
        <w:rPr>
          <w:rFonts w:ascii="微软雅黑" w:eastAsia="微软雅黑" w:hAnsi="微软雅黑" w:cs="微软雅黑" w:hint="eastAsia"/>
          <w:sz w:val="24"/>
        </w:rPr>
        <w:t>投标人没有按照招标文件要求提供全部资料</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或者投标人没有对招标文件在各方面作出实质性响应</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可能导致投标被拒绝或评定为无效投标</w:t>
      </w:r>
      <w:r>
        <w:rPr>
          <w:rFonts w:ascii="Malgun Gothic Semilight" w:eastAsia="Malgun Gothic Semilight" w:hAnsi="Malgun Gothic Semilight" w:cs="Malgun Gothic Semilight" w:hint="eastAsia"/>
          <w:sz w:val="24"/>
        </w:rPr>
        <w:t>。</w:t>
      </w:r>
    </w:p>
    <w:p w:rsidR="00F74E2F" w:rsidRDefault="009B10B7">
      <w:pPr>
        <w:pStyle w:val="2"/>
        <w:spacing w:line="390" w:lineRule="exact"/>
        <w:ind w:firstLineChars="200" w:firstLine="480"/>
        <w:rPr>
          <w:rFonts w:ascii="仿宋_GB2312" w:eastAsia="仿宋_GB2312"/>
          <w:b/>
          <w:sz w:val="24"/>
        </w:rPr>
      </w:pPr>
      <w:r>
        <w:rPr>
          <w:rFonts w:ascii="微软雅黑" w:eastAsia="微软雅黑" w:hAnsi="微软雅黑" w:cs="微软雅黑" w:hint="eastAsia"/>
          <w:b/>
          <w:sz w:val="24"/>
        </w:rPr>
        <w:t>二</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招标文件</w:t>
      </w:r>
    </w:p>
    <w:p w:rsidR="00F74E2F" w:rsidRDefault="009B10B7">
      <w:pPr>
        <w:snapToGrid w:val="0"/>
        <w:spacing w:line="390" w:lineRule="exact"/>
        <w:ind w:firstLineChars="200" w:firstLine="480"/>
        <w:rPr>
          <w:rFonts w:ascii="仿宋_GB2312" w:eastAsia="仿宋_GB2312"/>
          <w:sz w:val="24"/>
        </w:rPr>
      </w:pPr>
      <w:r>
        <w:rPr>
          <w:rFonts w:ascii="微软雅黑" w:eastAsia="微软雅黑" w:hAnsi="微软雅黑" w:cs="微软雅黑" w:hint="eastAsia"/>
          <w:sz w:val="24"/>
        </w:rPr>
        <w:t>招标文件是投标人编制投标文件的依据</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是评标委员会评判依据和标准</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招标文件也是采购人与中标人签订合同的基础</w:t>
      </w:r>
      <w:r>
        <w:rPr>
          <w:rFonts w:ascii="Malgun Gothic Semilight" w:eastAsia="Malgun Gothic Semilight" w:hAnsi="Malgun Gothic Semilight" w:cs="Malgun Gothic Semilight" w:hint="eastAsia"/>
          <w:sz w:val="24"/>
        </w:rPr>
        <w:t>。</w:t>
      </w:r>
    </w:p>
    <w:p w:rsidR="00F74E2F" w:rsidRDefault="009B10B7">
      <w:pPr>
        <w:snapToGrid w:val="0"/>
        <w:spacing w:line="390" w:lineRule="exact"/>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w:t>
      </w:r>
      <w:r>
        <w:rPr>
          <w:rFonts w:ascii="微软雅黑" w:eastAsia="微软雅黑" w:hAnsi="微软雅黑" w:cs="微软雅黑" w:hint="eastAsia"/>
          <w:sz w:val="24"/>
        </w:rPr>
        <w:t>招标文件由投标邀请书</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项目技术服务规格</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数量及质量要求</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商务条款</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投标人须知</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评标方法</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评标标准</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无效投标条款和废标条款</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合同主要条款</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合同范本</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投标文件格式等七部分组成</w:t>
      </w:r>
      <w:r>
        <w:rPr>
          <w:rFonts w:ascii="Malgun Gothic Semilight" w:eastAsia="Malgun Gothic Semilight" w:hAnsi="Malgun Gothic Semilight" w:cs="Malgun Gothic Semilight" w:hint="eastAsia"/>
          <w:sz w:val="24"/>
        </w:rPr>
        <w:t>。</w:t>
      </w:r>
    </w:p>
    <w:p w:rsidR="00F74E2F" w:rsidRDefault="009B10B7">
      <w:pPr>
        <w:snapToGrid w:val="0"/>
        <w:spacing w:line="390" w:lineRule="exact"/>
        <w:ind w:firstLine="480"/>
        <w:rPr>
          <w:rFonts w:ascii="仿宋_GB2312" w:eastAsia="仿宋_GB2312" w:hAnsi="方正仿宋_GBK"/>
          <w:sz w:val="24"/>
        </w:rPr>
      </w:pPr>
      <w:r>
        <w:rPr>
          <w:rFonts w:ascii="仿宋_GB2312" w:eastAsia="仿宋_GB2312" w:hAnsi="方正仿宋_GBK"/>
          <w:sz w:val="24"/>
        </w:rPr>
        <w:t>2</w:t>
      </w:r>
      <w:r>
        <w:rPr>
          <w:rFonts w:ascii="仿宋_GB2312" w:eastAsia="仿宋_GB2312" w:hAnsi="方正仿宋_GBK" w:hint="eastAsia"/>
          <w:sz w:val="24"/>
        </w:rPr>
        <w:t>、</w:t>
      </w:r>
      <w:r>
        <w:rPr>
          <w:rFonts w:ascii="微软雅黑" w:eastAsia="微软雅黑" w:hAnsi="微软雅黑" w:cs="微软雅黑" w:hint="eastAsia"/>
          <w:sz w:val="24"/>
        </w:rPr>
        <w:t>招标人对招标文件所作的一切有效的书面通知</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修改及补充</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都是招标文件不可分割的部分</w:t>
      </w:r>
      <w:r>
        <w:rPr>
          <w:rFonts w:ascii="Malgun Gothic Semilight" w:eastAsia="Malgun Gothic Semilight" w:hAnsi="Malgun Gothic Semilight" w:cs="Malgun Gothic Semilight" w:hint="eastAsia"/>
          <w:sz w:val="24"/>
        </w:rPr>
        <w:t>。</w:t>
      </w:r>
    </w:p>
    <w:p w:rsidR="00F74E2F" w:rsidRDefault="009B10B7">
      <w:pPr>
        <w:pStyle w:val="2"/>
        <w:spacing w:line="390" w:lineRule="exact"/>
        <w:ind w:firstLineChars="200" w:firstLine="480"/>
        <w:rPr>
          <w:rFonts w:ascii="仿宋_GB2312" w:eastAsia="仿宋_GB2312"/>
          <w:b/>
          <w:sz w:val="24"/>
        </w:rPr>
      </w:pPr>
      <w:r>
        <w:rPr>
          <w:rFonts w:ascii="微软雅黑" w:eastAsia="微软雅黑" w:hAnsi="微软雅黑" w:cs="微软雅黑" w:hint="eastAsia"/>
          <w:b/>
          <w:sz w:val="24"/>
        </w:rPr>
        <w:t>三</w:t>
      </w:r>
      <w:r>
        <w:rPr>
          <w:rFonts w:ascii="仿宋_GB2312" w:eastAsia="仿宋_GB2312" w:hint="eastAsia"/>
          <w:b/>
          <w:sz w:val="24"/>
        </w:rPr>
        <w:t>、</w:t>
      </w:r>
      <w:r>
        <w:rPr>
          <w:rFonts w:ascii="微软雅黑" w:eastAsia="微软雅黑" w:hAnsi="微软雅黑" w:cs="微软雅黑" w:hint="eastAsia"/>
          <w:b/>
          <w:sz w:val="24"/>
        </w:rPr>
        <w:t>投标文件</w:t>
      </w:r>
    </w:p>
    <w:p w:rsidR="00F74E2F" w:rsidRDefault="009B10B7">
      <w:pPr>
        <w:spacing w:line="39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投标人应当按照招标文件的要求编制投标文件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并对招标文件提出的要求和条件作出实质性响应</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投标文件原则上采用软面订本</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同时应编制完整的页码</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目录</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color w:val="0000FF"/>
          <w:sz w:val="24"/>
          <w:szCs w:val="24"/>
        </w:rPr>
        <w:t>上传</w:t>
      </w:r>
      <w:r>
        <w:rPr>
          <w:rFonts w:ascii="微软雅黑" w:eastAsia="微软雅黑" w:hAnsi="微软雅黑" w:cs="微软雅黑" w:hint="eastAsia"/>
          <w:color w:val="0000FF"/>
          <w:sz w:val="24"/>
        </w:rPr>
        <w:t>的</w:t>
      </w:r>
      <w:r>
        <w:rPr>
          <w:rFonts w:ascii="微软雅黑" w:eastAsia="微软雅黑" w:hAnsi="微软雅黑" w:cs="微软雅黑" w:hint="eastAsia"/>
          <w:color w:val="0000FF"/>
          <w:sz w:val="24"/>
        </w:rPr>
        <w:t>电子文档内容应与纸质文件正本、副本一致，如不一致以</w:t>
      </w:r>
      <w:r>
        <w:rPr>
          <w:rFonts w:ascii="微软雅黑" w:eastAsia="微软雅黑" w:hAnsi="微软雅黑" w:cs="微软雅黑" w:hint="eastAsia"/>
          <w:color w:val="0000FF"/>
          <w:sz w:val="24"/>
        </w:rPr>
        <w:t>提交的纸质</w:t>
      </w:r>
      <w:r>
        <w:rPr>
          <w:rFonts w:ascii="微软雅黑" w:eastAsia="微软雅黑" w:hAnsi="微软雅黑" w:cs="微软雅黑" w:hint="eastAsia"/>
          <w:color w:val="0000FF"/>
          <w:sz w:val="24"/>
        </w:rPr>
        <w:t>文档为准。</w:t>
      </w:r>
    </w:p>
    <w:p w:rsidR="00F74E2F" w:rsidRDefault="009B10B7">
      <w:pPr>
        <w:spacing w:line="390" w:lineRule="exact"/>
        <w:ind w:firstLineChars="200" w:firstLine="480"/>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一</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投标文件组成</w:t>
      </w:r>
    </w:p>
    <w:p w:rsidR="00F74E2F" w:rsidRDefault="009B10B7">
      <w:pPr>
        <w:spacing w:line="390" w:lineRule="exact"/>
        <w:ind w:firstLineChars="200" w:firstLine="480"/>
        <w:rPr>
          <w:rFonts w:ascii="仿宋_GB2312" w:eastAsia="仿宋_GB2312" w:hAnsi="宋体"/>
          <w:sz w:val="24"/>
        </w:rPr>
      </w:pPr>
      <w:r>
        <w:rPr>
          <w:rFonts w:ascii="微软雅黑" w:eastAsia="微软雅黑" w:hAnsi="微软雅黑" w:cs="微软雅黑" w:hint="eastAsia"/>
          <w:sz w:val="24"/>
        </w:rPr>
        <w:t>投标文件由以下部分和投标人所作的一切有效补充</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修改和承诺等文件组成</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投标人应按照第七篇</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投标文件格式</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规定的目录顺序组织编写和装订</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否则有可能影响评委对投标文件的评审</w:t>
      </w:r>
      <w:r>
        <w:rPr>
          <w:rFonts w:ascii="Malgun Gothic Semilight" w:eastAsia="Malgun Gothic Semilight" w:hAnsi="Malgun Gothic Semilight" w:cs="Malgun Gothic Semilight" w:hint="eastAsia"/>
          <w:sz w:val="24"/>
        </w:rPr>
        <w:t>。</w:t>
      </w:r>
    </w:p>
    <w:p w:rsidR="00F74E2F" w:rsidRDefault="009B10B7">
      <w:pPr>
        <w:spacing w:line="390" w:lineRule="exact"/>
        <w:ind w:firstLineChars="200" w:firstLine="480"/>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二</w:t>
      </w:r>
      <w:r>
        <w:rPr>
          <w:rFonts w:ascii="仿宋_GB2312" w:eastAsia="仿宋_GB2312" w:hAnsi="宋体" w:hint="eastAsia"/>
          <w:sz w:val="24"/>
        </w:rPr>
        <w:t>）</w:t>
      </w:r>
      <w:r>
        <w:rPr>
          <w:rFonts w:ascii="微软雅黑" w:eastAsia="微软雅黑" w:hAnsi="微软雅黑" w:cs="微软雅黑" w:hint="eastAsia"/>
          <w:sz w:val="24"/>
        </w:rPr>
        <w:t>投标有效期</w:t>
      </w:r>
    </w:p>
    <w:p w:rsidR="00F74E2F" w:rsidRDefault="009B10B7">
      <w:pPr>
        <w:spacing w:line="390" w:lineRule="exact"/>
        <w:ind w:firstLineChars="200" w:firstLine="480"/>
        <w:rPr>
          <w:rFonts w:ascii="仿宋_GB2312" w:eastAsia="仿宋_GB2312" w:hAnsi="宋体"/>
          <w:sz w:val="24"/>
        </w:rPr>
      </w:pPr>
      <w:r>
        <w:rPr>
          <w:rFonts w:ascii="微软雅黑" w:eastAsia="微软雅黑" w:hAnsi="微软雅黑" w:cs="微软雅黑" w:hint="eastAsia"/>
          <w:sz w:val="24"/>
        </w:rPr>
        <w:t>投标有效期为投标截止日期后九十天内</w:t>
      </w:r>
      <w:r>
        <w:rPr>
          <w:rFonts w:ascii="Malgun Gothic Semilight" w:eastAsia="Malgun Gothic Semilight" w:hAnsi="Malgun Gothic Semilight" w:cs="Malgun Gothic Semilight" w:hint="eastAsia"/>
          <w:sz w:val="24"/>
        </w:rPr>
        <w:t>。</w:t>
      </w:r>
    </w:p>
    <w:p w:rsidR="00F74E2F" w:rsidRDefault="009B10B7">
      <w:pPr>
        <w:snapToGrid w:val="0"/>
        <w:spacing w:line="390" w:lineRule="exact"/>
        <w:ind w:firstLineChars="196" w:firstLine="470"/>
        <w:jc w:val="left"/>
        <w:rPr>
          <w:rFonts w:ascii="仿宋_GB2312" w:eastAsia="仿宋_GB2312" w:hAnsi="宋体"/>
          <w:bCs/>
          <w:sz w:val="24"/>
        </w:rPr>
      </w:pPr>
      <w:r>
        <w:rPr>
          <w:rFonts w:ascii="仿宋_GB2312" w:eastAsia="仿宋_GB2312" w:hAnsi="宋体" w:hint="eastAsia"/>
          <w:bCs/>
          <w:sz w:val="24"/>
        </w:rPr>
        <w:t>（三）</w:t>
      </w:r>
      <w:r>
        <w:rPr>
          <w:rFonts w:ascii="微软雅黑" w:eastAsia="微软雅黑" w:hAnsi="微软雅黑" w:cs="微软雅黑" w:hint="eastAsia"/>
          <w:bCs/>
          <w:sz w:val="24"/>
        </w:rPr>
        <w:t>投标文件的份数和签署</w:t>
      </w:r>
    </w:p>
    <w:p w:rsidR="00F74E2F" w:rsidRDefault="009B10B7">
      <w:pPr>
        <w:snapToGrid w:val="0"/>
        <w:spacing w:line="390" w:lineRule="exact"/>
        <w:ind w:firstLineChars="196" w:firstLine="470"/>
        <w:jc w:val="left"/>
        <w:rPr>
          <w:rFonts w:ascii="仿宋_GB2312" w:eastAsia="仿宋_GB2312" w:hAnsi="宋体"/>
          <w:bCs/>
          <w:sz w:val="24"/>
        </w:rPr>
      </w:pPr>
      <w:r>
        <w:rPr>
          <w:rFonts w:ascii="仿宋_GB2312" w:eastAsia="仿宋_GB2312" w:hAnsi="宋体"/>
          <w:bCs/>
          <w:sz w:val="24"/>
        </w:rPr>
        <w:t>1</w:t>
      </w:r>
      <w:r>
        <w:rPr>
          <w:rFonts w:ascii="仿宋_GB2312" w:eastAsia="仿宋_GB2312" w:hAnsi="宋体" w:hint="eastAsia"/>
          <w:bCs/>
          <w:sz w:val="24"/>
        </w:rPr>
        <w:t>、</w:t>
      </w:r>
      <w:r>
        <w:rPr>
          <w:rFonts w:ascii="微软雅黑" w:eastAsia="微软雅黑" w:hAnsi="微软雅黑" w:cs="微软雅黑" w:hint="eastAsia"/>
          <w:bCs/>
          <w:sz w:val="24"/>
        </w:rPr>
        <w:t>投标文件一式三份</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其中正本一份</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副本二份</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副本可为正本的复印件</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必须与正本一致</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如出现不一致情况以正本为准</w:t>
      </w:r>
      <w:r>
        <w:rPr>
          <w:rFonts w:ascii="Malgun Gothic Semilight" w:eastAsia="Malgun Gothic Semilight" w:hAnsi="Malgun Gothic Semilight" w:cs="Malgun Gothic Semilight" w:hint="eastAsia"/>
          <w:bCs/>
          <w:sz w:val="24"/>
        </w:rPr>
        <w:t>。</w:t>
      </w:r>
    </w:p>
    <w:p w:rsidR="00F74E2F" w:rsidRDefault="009B10B7">
      <w:pPr>
        <w:spacing w:line="500" w:lineRule="exact"/>
        <w:ind w:firstLineChars="150" w:firstLine="360"/>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w:t>
      </w:r>
      <w:r>
        <w:rPr>
          <w:rFonts w:ascii="微软雅黑" w:eastAsia="微软雅黑" w:hAnsi="微软雅黑" w:cs="微软雅黑" w:hint="eastAsia"/>
          <w:sz w:val="24"/>
          <w:szCs w:val="24"/>
        </w:rPr>
        <w:t>投标文件正本中</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每一页均应由投标人加盖公章</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或者由投标人法定代表人或授权代表签名</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如双面打印的投标文件只需一面签字或盖章</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其中规定格式的文件应当按要求签名和加盖投标人公章</w:t>
      </w:r>
      <w:r>
        <w:rPr>
          <w:rFonts w:ascii="Malgun Gothic Semilight" w:eastAsia="Malgun Gothic Semilight" w:hAnsi="Malgun Gothic Semilight" w:cs="Malgun Gothic Semilight" w:hint="eastAsia"/>
          <w:sz w:val="24"/>
          <w:szCs w:val="24"/>
        </w:rPr>
        <w:t>。</w:t>
      </w:r>
    </w:p>
    <w:p w:rsidR="00F74E2F" w:rsidRDefault="009B10B7">
      <w:pPr>
        <w:snapToGrid w:val="0"/>
        <w:spacing w:line="390" w:lineRule="exact"/>
        <w:ind w:firstLineChars="196" w:firstLine="470"/>
        <w:jc w:val="left"/>
        <w:rPr>
          <w:rFonts w:ascii="仿宋_GB2312" w:eastAsia="仿宋_GB2312" w:hAnsi="宋体"/>
          <w:bCs/>
          <w:sz w:val="24"/>
        </w:rPr>
      </w:pPr>
      <w:r>
        <w:rPr>
          <w:rFonts w:ascii="仿宋_GB2312" w:eastAsia="仿宋_GB2312" w:hAnsi="宋体"/>
          <w:bCs/>
          <w:sz w:val="24"/>
        </w:rPr>
        <w:t>3</w:t>
      </w:r>
      <w:r>
        <w:rPr>
          <w:rFonts w:ascii="仿宋_GB2312" w:eastAsia="仿宋_GB2312" w:hAnsi="宋体" w:hint="eastAsia"/>
          <w:bCs/>
          <w:sz w:val="24"/>
        </w:rPr>
        <w:t>、</w:t>
      </w:r>
      <w:r>
        <w:rPr>
          <w:rFonts w:ascii="微软雅黑" w:eastAsia="微软雅黑" w:hAnsi="微软雅黑" w:cs="微软雅黑" w:hint="eastAsia"/>
          <w:bCs/>
          <w:sz w:val="24"/>
        </w:rPr>
        <w:t>若投标人对投标文件的错处作必要修改</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则应在修改处加盖投标人公章或由法人或法</w:t>
      </w:r>
      <w:r>
        <w:rPr>
          <w:rFonts w:ascii="微软雅黑" w:eastAsia="微软雅黑" w:hAnsi="微软雅黑" w:cs="微软雅黑" w:hint="eastAsia"/>
          <w:bCs/>
          <w:sz w:val="24"/>
        </w:rPr>
        <w:lastRenderedPageBreak/>
        <w:t>人授权代表签字确认</w:t>
      </w:r>
      <w:r>
        <w:rPr>
          <w:rFonts w:ascii="Malgun Gothic Semilight" w:eastAsia="Malgun Gothic Semilight" w:hAnsi="Malgun Gothic Semilight" w:cs="Malgun Gothic Semilight" w:hint="eastAsia"/>
          <w:bCs/>
          <w:sz w:val="24"/>
        </w:rPr>
        <w:t>。</w:t>
      </w:r>
    </w:p>
    <w:p w:rsidR="00F74E2F" w:rsidRDefault="009B10B7">
      <w:pPr>
        <w:snapToGrid w:val="0"/>
        <w:spacing w:line="390" w:lineRule="exact"/>
        <w:ind w:firstLineChars="196" w:firstLine="470"/>
        <w:jc w:val="left"/>
        <w:rPr>
          <w:rFonts w:ascii="仿宋_GB2312" w:eastAsia="仿宋_GB2312" w:hAnsi="宋体"/>
          <w:bCs/>
          <w:sz w:val="24"/>
        </w:rPr>
      </w:pPr>
      <w:r>
        <w:rPr>
          <w:rFonts w:ascii="仿宋_GB2312" w:eastAsia="仿宋_GB2312" w:hAnsi="宋体"/>
          <w:bCs/>
          <w:sz w:val="24"/>
        </w:rPr>
        <w:t>4</w:t>
      </w:r>
      <w:r>
        <w:rPr>
          <w:rFonts w:ascii="仿宋_GB2312" w:eastAsia="仿宋_GB2312" w:hAnsi="宋体" w:hint="eastAsia"/>
          <w:bCs/>
          <w:sz w:val="24"/>
        </w:rPr>
        <w:t>、</w:t>
      </w:r>
      <w:r>
        <w:rPr>
          <w:rFonts w:ascii="微软雅黑" w:eastAsia="微软雅黑" w:hAnsi="微软雅黑" w:cs="微软雅黑" w:hint="eastAsia"/>
          <w:bCs/>
          <w:sz w:val="24"/>
        </w:rPr>
        <w:t>电报</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电话</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传真形式的投标文件概不接受</w:t>
      </w:r>
      <w:r>
        <w:rPr>
          <w:rFonts w:ascii="Malgun Gothic Semilight" w:eastAsia="Malgun Gothic Semilight" w:hAnsi="Malgun Gothic Semilight" w:cs="Malgun Gothic Semilight" w:hint="eastAsia"/>
          <w:bCs/>
          <w:sz w:val="24"/>
        </w:rPr>
        <w:t>。</w:t>
      </w:r>
    </w:p>
    <w:p w:rsidR="00F74E2F" w:rsidRDefault="009B10B7">
      <w:pPr>
        <w:snapToGrid w:val="0"/>
        <w:spacing w:line="390" w:lineRule="exact"/>
        <w:ind w:firstLineChars="196" w:firstLine="470"/>
        <w:jc w:val="left"/>
        <w:rPr>
          <w:rFonts w:ascii="仿宋_GB2312" w:eastAsia="仿宋_GB2312" w:hAnsi="宋体"/>
          <w:bCs/>
          <w:sz w:val="24"/>
        </w:rPr>
      </w:pPr>
      <w:r>
        <w:rPr>
          <w:rFonts w:ascii="仿宋_GB2312" w:eastAsia="仿宋_GB2312" w:hAnsi="宋体" w:hint="eastAsia"/>
          <w:bCs/>
          <w:sz w:val="24"/>
        </w:rPr>
        <w:t>（四）</w:t>
      </w:r>
      <w:r>
        <w:rPr>
          <w:rFonts w:ascii="微软雅黑" w:eastAsia="微软雅黑" w:hAnsi="微软雅黑" w:cs="微软雅黑" w:hint="eastAsia"/>
          <w:bCs/>
          <w:sz w:val="24"/>
        </w:rPr>
        <w:t>投标报价</w:t>
      </w:r>
    </w:p>
    <w:p w:rsidR="00F74E2F" w:rsidRDefault="009B10B7">
      <w:pPr>
        <w:snapToGrid w:val="0"/>
        <w:spacing w:line="390" w:lineRule="exact"/>
        <w:ind w:firstLineChars="196" w:firstLine="470"/>
        <w:jc w:val="left"/>
        <w:rPr>
          <w:rFonts w:ascii="仿宋_GB2312" w:eastAsia="仿宋_GB2312" w:hAnsi="宋体"/>
          <w:sz w:val="24"/>
        </w:rPr>
      </w:pPr>
      <w:r>
        <w:rPr>
          <w:rFonts w:ascii="仿宋_GB2312" w:eastAsia="仿宋_GB2312" w:hAnsi="宋体"/>
          <w:bCs/>
          <w:sz w:val="24"/>
        </w:rPr>
        <w:t>1</w:t>
      </w:r>
      <w:r>
        <w:rPr>
          <w:rFonts w:ascii="仿宋_GB2312" w:eastAsia="仿宋_GB2312" w:hAnsi="宋体" w:hint="eastAsia"/>
          <w:bCs/>
          <w:sz w:val="24"/>
        </w:rPr>
        <w:t>、</w:t>
      </w:r>
      <w:r>
        <w:rPr>
          <w:rFonts w:ascii="微软雅黑" w:eastAsia="微软雅黑" w:hAnsi="微软雅黑" w:cs="微软雅黑" w:hint="eastAsia"/>
          <w:bCs/>
          <w:sz w:val="24"/>
        </w:rPr>
        <w:t>投标人应严格按照</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投标文件格式</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中</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开标一览表</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和</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bCs/>
          <w:sz w:val="24"/>
        </w:rPr>
        <w:t>分项报价明细表</w:t>
      </w:r>
      <w:r>
        <w:rPr>
          <w:rFonts w:ascii="Malgun Gothic Semilight" w:eastAsia="Malgun Gothic Semilight" w:hAnsi="Malgun Gothic Semilight" w:cs="Malgun Gothic Semilight" w:hint="eastAsia"/>
          <w:bCs/>
          <w:sz w:val="24"/>
        </w:rPr>
        <w:t>”</w:t>
      </w:r>
      <w:r>
        <w:rPr>
          <w:rFonts w:ascii="微软雅黑" w:eastAsia="微软雅黑" w:hAnsi="微软雅黑" w:cs="微软雅黑" w:hint="eastAsia"/>
          <w:sz w:val="24"/>
        </w:rPr>
        <w:t>的格式填写报价</w:t>
      </w:r>
      <w:r>
        <w:rPr>
          <w:rFonts w:ascii="Malgun Gothic Semilight" w:eastAsia="Malgun Gothic Semilight" w:hAnsi="Malgun Gothic Semilight" w:cs="Malgun Gothic Semilight" w:hint="eastAsia"/>
          <w:sz w:val="24"/>
        </w:rPr>
        <w:t>。</w:t>
      </w:r>
    </w:p>
    <w:p w:rsidR="00F74E2F" w:rsidRDefault="009B10B7">
      <w:pPr>
        <w:snapToGrid w:val="0"/>
        <w:spacing w:line="390" w:lineRule="exact"/>
        <w:ind w:leftChars="1" w:left="3" w:firstLineChars="200" w:firstLine="480"/>
        <w:rPr>
          <w:rFonts w:ascii="仿宋_GB2312" w:eastAsia="仿宋_GB2312" w:hAnsi="宋体"/>
          <w:sz w:val="24"/>
          <w:highlight w:val="yellow"/>
        </w:rPr>
      </w:pPr>
      <w:r>
        <w:rPr>
          <w:rFonts w:ascii="仿宋_GB2312" w:eastAsia="仿宋_GB2312" w:hAnsi="宋体"/>
          <w:sz w:val="24"/>
          <w:highlight w:val="yellow"/>
        </w:rPr>
        <w:t>2</w:t>
      </w:r>
      <w:r>
        <w:rPr>
          <w:rFonts w:ascii="仿宋_GB2312" w:eastAsia="仿宋_GB2312" w:hAnsi="宋体" w:hint="eastAsia"/>
          <w:sz w:val="24"/>
          <w:highlight w:val="yellow"/>
        </w:rPr>
        <w:t>、</w:t>
      </w:r>
      <w:r>
        <w:rPr>
          <w:rFonts w:ascii="微软雅黑" w:eastAsia="微软雅黑" w:hAnsi="微软雅黑" w:cs="微软雅黑" w:hint="eastAsia"/>
          <w:sz w:val="24"/>
          <w:highlight w:val="yellow"/>
        </w:rPr>
        <w:t>投标人的报价为一次性报价</w:t>
      </w:r>
      <w:r>
        <w:rPr>
          <w:rFonts w:ascii="Malgun Gothic Semilight" w:eastAsia="Malgun Gothic Semilight" w:hAnsi="Malgun Gothic Semilight" w:cs="Malgun Gothic Semilight" w:hint="eastAsia"/>
          <w:sz w:val="24"/>
          <w:highlight w:val="yellow"/>
        </w:rPr>
        <w:t>，</w:t>
      </w:r>
      <w:r>
        <w:rPr>
          <w:rFonts w:ascii="微软雅黑" w:eastAsia="微软雅黑" w:hAnsi="微软雅黑" w:cs="微软雅黑" w:hint="eastAsia"/>
          <w:sz w:val="24"/>
          <w:highlight w:val="yellow"/>
        </w:rPr>
        <w:t>即在投标有效服务期内投标价格固定不变</w:t>
      </w:r>
      <w:r>
        <w:rPr>
          <w:rFonts w:ascii="Malgun Gothic Semilight" w:eastAsia="Malgun Gothic Semilight" w:hAnsi="Malgun Gothic Semilight" w:cs="Malgun Gothic Semilight" w:hint="eastAsia"/>
          <w:sz w:val="24"/>
          <w:highlight w:val="yellow"/>
        </w:rPr>
        <w:t>。</w:t>
      </w:r>
    </w:p>
    <w:p w:rsidR="00F74E2F" w:rsidRDefault="009B10B7">
      <w:pPr>
        <w:snapToGrid w:val="0"/>
        <w:spacing w:line="390" w:lineRule="exact"/>
        <w:ind w:leftChars="1" w:left="3" w:firstLineChars="200" w:firstLine="480"/>
        <w:rPr>
          <w:rFonts w:ascii="仿宋_GB2312" w:eastAsia="Malgun Gothic Semilight" w:hAnsi="宋体"/>
          <w:sz w:val="24"/>
        </w:rPr>
      </w:pPr>
      <w:r>
        <w:rPr>
          <w:rFonts w:ascii="仿宋_GB2312" w:eastAsia="仿宋_GB2312" w:hAnsi="宋体"/>
          <w:sz w:val="24"/>
          <w:highlight w:val="yellow"/>
        </w:rPr>
        <w:t>3</w:t>
      </w:r>
      <w:r>
        <w:rPr>
          <w:rFonts w:ascii="仿宋_GB2312" w:eastAsia="仿宋_GB2312" w:hAnsi="宋体" w:hint="eastAsia"/>
          <w:sz w:val="24"/>
          <w:highlight w:val="yellow"/>
        </w:rPr>
        <w:t>、</w:t>
      </w:r>
      <w:r>
        <w:rPr>
          <w:rFonts w:ascii="微软雅黑" w:eastAsia="微软雅黑" w:hAnsi="微软雅黑" w:cs="微软雅黑" w:hint="eastAsia"/>
          <w:sz w:val="24"/>
          <w:highlight w:val="yellow"/>
        </w:rPr>
        <w:t>本项目只接受一个投标报价</w:t>
      </w:r>
      <w:r>
        <w:rPr>
          <w:rFonts w:ascii="Malgun Gothic Semilight" w:eastAsia="Malgun Gothic Semilight" w:hAnsi="Malgun Gothic Semilight" w:cs="Malgun Gothic Semilight" w:hint="eastAsia"/>
          <w:sz w:val="24"/>
          <w:highlight w:val="yellow"/>
        </w:rPr>
        <w:t>，</w:t>
      </w:r>
      <w:r>
        <w:rPr>
          <w:rFonts w:ascii="微软雅黑" w:eastAsia="微软雅黑" w:hAnsi="微软雅黑" w:cs="微软雅黑" w:hint="eastAsia"/>
          <w:sz w:val="24"/>
          <w:highlight w:val="yellow"/>
        </w:rPr>
        <w:t>有选择的或有条件的报价将不予接受</w:t>
      </w:r>
      <w:r>
        <w:rPr>
          <w:rFonts w:ascii="微软雅黑" w:eastAsia="微软雅黑" w:hAnsi="微软雅黑" w:cs="微软雅黑" w:hint="eastAsia"/>
          <w:sz w:val="24"/>
          <w:highlight w:val="yellow"/>
        </w:rPr>
        <w:t>，无二次报价。</w:t>
      </w:r>
    </w:p>
    <w:p w:rsidR="00F74E2F" w:rsidRDefault="009B10B7">
      <w:pPr>
        <w:pStyle w:val="a4"/>
        <w:spacing w:line="390" w:lineRule="exact"/>
        <w:ind w:firstLineChars="200" w:firstLine="480"/>
        <w:rPr>
          <w:rFonts w:ascii="仿宋_GB2312" w:eastAsia="仿宋_GB2312" w:hAnsi="宋体"/>
          <w:sz w:val="24"/>
        </w:rPr>
      </w:pPr>
      <w:r>
        <w:rPr>
          <w:rFonts w:ascii="仿宋_GB2312" w:eastAsia="仿宋_GB2312" w:hAnsi="宋体" w:hint="eastAsia"/>
          <w:sz w:val="24"/>
        </w:rPr>
        <w:t>（五）</w:t>
      </w:r>
      <w:r>
        <w:rPr>
          <w:rFonts w:ascii="微软雅黑" w:eastAsia="微软雅黑" w:hAnsi="微软雅黑" w:cs="微软雅黑" w:hint="eastAsia"/>
          <w:sz w:val="24"/>
        </w:rPr>
        <w:t>修正错误</w:t>
      </w:r>
    </w:p>
    <w:p w:rsidR="00F74E2F" w:rsidRDefault="009B10B7">
      <w:pPr>
        <w:pStyle w:val="a4"/>
        <w:spacing w:line="390" w:lineRule="exact"/>
        <w:ind w:firstLineChars="200" w:firstLine="480"/>
        <w:rPr>
          <w:rFonts w:ascii="仿宋_GB2312" w:eastAsia="仿宋_GB2312" w:hAnsi="宋体"/>
          <w:sz w:val="24"/>
        </w:rPr>
      </w:pPr>
      <w:r>
        <w:rPr>
          <w:rFonts w:ascii="微软雅黑" w:eastAsia="微软雅黑" w:hAnsi="微软雅黑" w:cs="微软雅黑" w:hint="eastAsia"/>
          <w:sz w:val="24"/>
        </w:rPr>
        <w:t>若投标文件出现计算或表达上的错误</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修正错误的原则如下</w:t>
      </w:r>
      <w:r>
        <w:rPr>
          <w:rFonts w:ascii="Malgun Gothic Semilight" w:eastAsia="Malgun Gothic Semilight" w:hAnsi="Malgun Gothic Semilight" w:cs="Malgun Gothic Semilight" w:hint="eastAsia"/>
          <w:sz w:val="24"/>
        </w:rPr>
        <w:t>：</w:t>
      </w:r>
    </w:p>
    <w:p w:rsidR="00F74E2F" w:rsidRDefault="009B10B7">
      <w:pPr>
        <w:snapToGrid w:val="0"/>
        <w:spacing w:line="390" w:lineRule="exact"/>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w:t>
      </w:r>
      <w:r>
        <w:rPr>
          <w:rFonts w:ascii="微软雅黑" w:eastAsia="微软雅黑" w:hAnsi="微软雅黑" w:cs="微软雅黑" w:hint="eastAsia"/>
          <w:sz w:val="24"/>
        </w:rPr>
        <w:t>开标一览表总价与投标报价明细表汇总数不一致的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kern w:val="0"/>
          <w:sz w:val="24"/>
        </w:rPr>
        <w:t>以开标一览表为准</w:t>
      </w:r>
      <w:r>
        <w:rPr>
          <w:rFonts w:ascii="Malgun Gothic Semilight" w:eastAsia="Malgun Gothic Semilight" w:hAnsi="Malgun Gothic Semilight" w:cs="Malgun Gothic Semilight" w:hint="eastAsia"/>
          <w:kern w:val="0"/>
          <w:sz w:val="24"/>
        </w:rPr>
        <w:t>；</w:t>
      </w:r>
    </w:p>
    <w:p w:rsidR="00F74E2F" w:rsidRDefault="009B10B7">
      <w:pPr>
        <w:pStyle w:val="a4"/>
        <w:spacing w:line="390" w:lineRule="exact"/>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w:t>
      </w:r>
      <w:r>
        <w:rPr>
          <w:rFonts w:ascii="微软雅黑" w:eastAsia="微软雅黑" w:hAnsi="微软雅黑" w:cs="微软雅黑" w:hint="eastAsia"/>
          <w:sz w:val="24"/>
        </w:rPr>
        <w:t>投标文件的大写金额和小写金额不一致的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以大写金额为准</w:t>
      </w:r>
      <w:r>
        <w:rPr>
          <w:rFonts w:ascii="Malgun Gothic Semilight" w:eastAsia="Malgun Gothic Semilight" w:hAnsi="Malgun Gothic Semilight" w:cs="Malgun Gothic Semilight" w:hint="eastAsia"/>
          <w:sz w:val="24"/>
        </w:rPr>
        <w:t>；</w:t>
      </w:r>
    </w:p>
    <w:p w:rsidR="00F74E2F" w:rsidRDefault="009B10B7">
      <w:pPr>
        <w:pStyle w:val="a4"/>
        <w:spacing w:line="390" w:lineRule="exact"/>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w:t>
      </w:r>
      <w:r>
        <w:rPr>
          <w:rFonts w:ascii="微软雅黑" w:eastAsia="微软雅黑" w:hAnsi="微软雅黑" w:cs="微软雅黑" w:hint="eastAsia"/>
          <w:sz w:val="24"/>
        </w:rPr>
        <w:t>总价金额与按单价汇总金额不一致的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以单价金额计算结果为准</w:t>
      </w:r>
      <w:r>
        <w:rPr>
          <w:rFonts w:ascii="Malgun Gothic Semilight" w:eastAsia="Malgun Gothic Semilight" w:hAnsi="Malgun Gothic Semilight" w:cs="Malgun Gothic Semilight" w:hint="eastAsia"/>
          <w:sz w:val="24"/>
        </w:rPr>
        <w:t>；</w:t>
      </w:r>
    </w:p>
    <w:p w:rsidR="00F74E2F" w:rsidRDefault="009B10B7">
      <w:pPr>
        <w:pStyle w:val="a4"/>
        <w:spacing w:line="390" w:lineRule="exact"/>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w:t>
      </w:r>
      <w:r>
        <w:rPr>
          <w:rFonts w:ascii="微软雅黑" w:eastAsia="微软雅黑" w:hAnsi="微软雅黑" w:cs="微软雅黑" w:hint="eastAsia"/>
          <w:sz w:val="24"/>
        </w:rPr>
        <w:t>单价金额小数点有明显错位的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应以总价为准</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并修正单价</w:t>
      </w:r>
      <w:r>
        <w:rPr>
          <w:rFonts w:ascii="Malgun Gothic Semilight" w:eastAsia="Malgun Gothic Semilight" w:hAnsi="Malgun Gothic Semilight" w:cs="Malgun Gothic Semilight" w:hint="eastAsia"/>
          <w:sz w:val="24"/>
        </w:rPr>
        <w:t>；</w:t>
      </w:r>
    </w:p>
    <w:p w:rsidR="00F74E2F" w:rsidRDefault="009B10B7">
      <w:pPr>
        <w:pStyle w:val="a4"/>
        <w:spacing w:line="390" w:lineRule="exact"/>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w:t>
      </w:r>
      <w:r>
        <w:rPr>
          <w:rFonts w:ascii="微软雅黑" w:eastAsia="微软雅黑" w:hAnsi="微软雅黑" w:cs="微软雅黑" w:hint="eastAsia"/>
          <w:sz w:val="24"/>
        </w:rPr>
        <w:t>对不同文字文本投标文件的解释发生异议的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以中文文本为准</w:t>
      </w:r>
      <w:r>
        <w:rPr>
          <w:rFonts w:ascii="Malgun Gothic Semilight" w:eastAsia="Malgun Gothic Semilight" w:hAnsi="Malgun Gothic Semilight" w:cs="Malgun Gothic Semilight" w:hint="eastAsia"/>
          <w:sz w:val="24"/>
        </w:rPr>
        <w:t>。</w:t>
      </w:r>
    </w:p>
    <w:p w:rsidR="00F74E2F" w:rsidRDefault="009B10B7">
      <w:pPr>
        <w:pStyle w:val="a4"/>
        <w:spacing w:line="390" w:lineRule="exact"/>
        <w:ind w:firstLineChars="200" w:firstLine="480"/>
        <w:rPr>
          <w:rFonts w:ascii="仿宋_GB2312" w:eastAsia="仿宋_GB2312" w:hAnsi="宋体"/>
          <w:sz w:val="24"/>
        </w:rPr>
      </w:pPr>
      <w:r>
        <w:rPr>
          <w:rFonts w:ascii="微软雅黑" w:eastAsia="微软雅黑" w:hAnsi="微软雅黑" w:cs="微软雅黑" w:hint="eastAsia"/>
          <w:sz w:val="24"/>
        </w:rPr>
        <w:t>评标委员会按上述修正错误的原则及方法调整或修正投标人投标报价</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投标人同意并签字确认后</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调整后的投标报价对投标人具有约束作用</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如果投标人不接受修正后的报价</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则其投标将作为无效投标处理</w:t>
      </w:r>
      <w:r>
        <w:rPr>
          <w:rFonts w:ascii="Malgun Gothic Semilight" w:eastAsia="Malgun Gothic Semilight" w:hAnsi="Malgun Gothic Semilight" w:cs="Malgun Gothic Semilight" w:hint="eastAsia"/>
          <w:sz w:val="24"/>
        </w:rPr>
        <w:t>。</w:t>
      </w:r>
    </w:p>
    <w:p w:rsidR="00F74E2F" w:rsidRDefault="009B10B7">
      <w:pPr>
        <w:pStyle w:val="a4"/>
        <w:spacing w:line="390" w:lineRule="exact"/>
        <w:ind w:firstLineChars="200" w:firstLine="480"/>
        <w:rPr>
          <w:rFonts w:ascii="仿宋_GB2312" w:eastAsia="仿宋_GB2312" w:hAnsi="宋体"/>
          <w:sz w:val="24"/>
        </w:rPr>
      </w:pPr>
      <w:r>
        <w:rPr>
          <w:rFonts w:ascii="仿宋_GB2312" w:eastAsia="仿宋_GB2312" w:hAnsi="宋体" w:hint="eastAsia"/>
          <w:sz w:val="24"/>
        </w:rPr>
        <w:t>（六）</w:t>
      </w:r>
      <w:r>
        <w:rPr>
          <w:rFonts w:ascii="微软雅黑" w:eastAsia="微软雅黑" w:hAnsi="微软雅黑" w:cs="微软雅黑" w:hint="eastAsia"/>
          <w:sz w:val="24"/>
        </w:rPr>
        <w:t>投标文件的递交</w:t>
      </w:r>
    </w:p>
    <w:p w:rsidR="00F74E2F" w:rsidRDefault="009B10B7">
      <w:pPr>
        <w:pStyle w:val="a4"/>
        <w:spacing w:line="390" w:lineRule="exact"/>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w:t>
      </w:r>
      <w:r>
        <w:rPr>
          <w:rFonts w:ascii="微软雅黑" w:eastAsia="微软雅黑" w:hAnsi="微软雅黑" w:cs="微软雅黑" w:hint="eastAsia"/>
          <w:sz w:val="24"/>
        </w:rPr>
        <w:t>投标文件的密封与标记</w:t>
      </w:r>
    </w:p>
    <w:p w:rsidR="00F74E2F" w:rsidRDefault="009B10B7">
      <w:pPr>
        <w:pStyle w:val="a4"/>
        <w:spacing w:line="390" w:lineRule="exact"/>
        <w:ind w:firstLineChars="200" w:firstLine="480"/>
        <w:rPr>
          <w:rFonts w:ascii="微软雅黑" w:eastAsia="微软雅黑" w:hAnsi="微软雅黑" w:cs="微软雅黑"/>
          <w:sz w:val="24"/>
          <w:szCs w:val="22"/>
        </w:rPr>
      </w:pPr>
      <w:r>
        <w:rPr>
          <w:rFonts w:ascii="微软雅黑" w:eastAsia="微软雅黑" w:hAnsi="微软雅黑" w:cs="微软雅黑" w:hint="eastAsia"/>
          <w:sz w:val="24"/>
          <w:szCs w:val="22"/>
        </w:rPr>
        <w:t>投标文件的正本、副本应用信封密封。信封上注明项目名称、投标人名称地址及“不准提前启封”字样。信封的封口须加盖投标人公章或授权代表签字。若本项目有多个分包，各分包投标文件分别制作密封。未按规定密封与标记的投标文件将被拒收。</w:t>
      </w:r>
    </w:p>
    <w:p w:rsidR="00F74E2F" w:rsidRDefault="009B10B7">
      <w:pPr>
        <w:pStyle w:val="2"/>
        <w:spacing w:line="390" w:lineRule="exact"/>
        <w:ind w:firstLineChars="200" w:firstLine="480"/>
        <w:rPr>
          <w:rFonts w:ascii="仿宋_GB2312" w:eastAsia="仿宋_GB2312"/>
          <w:b/>
          <w:sz w:val="24"/>
        </w:rPr>
      </w:pPr>
      <w:r>
        <w:rPr>
          <w:rFonts w:ascii="微软雅黑" w:eastAsia="微软雅黑" w:hAnsi="微软雅黑" w:cs="微软雅黑" w:hint="eastAsia"/>
          <w:b/>
          <w:sz w:val="24"/>
        </w:rPr>
        <w:t>四</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开标</w:t>
      </w:r>
    </w:p>
    <w:p w:rsidR="00F74E2F" w:rsidRDefault="009B10B7">
      <w:pPr>
        <w:spacing w:line="390" w:lineRule="exact"/>
        <w:ind w:firstLineChars="200" w:firstLine="480"/>
        <w:rPr>
          <w:rFonts w:ascii="仿宋_GB2312" w:eastAsia="仿宋_GB2312" w:hAnsi="方正仿宋_GBK"/>
          <w:sz w:val="24"/>
        </w:rPr>
      </w:pPr>
      <w:r>
        <w:rPr>
          <w:rFonts w:ascii="仿宋_GB2312" w:eastAsia="仿宋_GB2312" w:hAnsi="方正仿宋_GBK" w:hint="eastAsia"/>
          <w:sz w:val="24"/>
        </w:rPr>
        <w:t>（</w:t>
      </w:r>
      <w:r>
        <w:rPr>
          <w:rFonts w:ascii="微软雅黑" w:eastAsia="微软雅黑" w:hAnsi="微软雅黑" w:cs="微软雅黑" w:hint="eastAsia"/>
          <w:sz w:val="24"/>
        </w:rPr>
        <w:t>一</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开标应当在招标文件中</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投标邀请书</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确定的时间和地点公开进行</w:t>
      </w:r>
      <w:r>
        <w:rPr>
          <w:rFonts w:ascii="Malgun Gothic Semilight" w:eastAsia="Malgun Gothic Semilight" w:hAnsi="Malgun Gothic Semilight" w:cs="Malgun Gothic Semilight" w:hint="eastAsia"/>
          <w:sz w:val="24"/>
        </w:rPr>
        <w:t>。</w:t>
      </w:r>
    </w:p>
    <w:p w:rsidR="00F74E2F" w:rsidRDefault="009B10B7">
      <w:pPr>
        <w:spacing w:line="390" w:lineRule="exact"/>
        <w:ind w:firstLineChars="200" w:firstLine="480"/>
        <w:rPr>
          <w:rFonts w:ascii="仿宋_GB2312" w:eastAsia="仿宋_GB2312" w:hAnsi="方正仿宋_GBK"/>
          <w:sz w:val="24"/>
        </w:rPr>
      </w:pPr>
      <w:r>
        <w:rPr>
          <w:rFonts w:ascii="仿宋_GB2312" w:eastAsia="仿宋_GB2312" w:hAnsi="方正仿宋_GBK" w:hint="eastAsia"/>
          <w:sz w:val="24"/>
        </w:rPr>
        <w:t>（</w:t>
      </w:r>
      <w:r>
        <w:rPr>
          <w:rFonts w:ascii="微软雅黑" w:eastAsia="微软雅黑" w:hAnsi="微软雅黑" w:cs="微软雅黑" w:hint="eastAsia"/>
          <w:sz w:val="24"/>
        </w:rPr>
        <w:t>二</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采购机构可视采购具体情况</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延长投标截止时间和开标时间</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但至少在招标文件要求提交投标文件的截止时间三日前</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将变更时间书面通知所有招标文件收受人</w:t>
      </w:r>
      <w:r>
        <w:rPr>
          <w:rFonts w:ascii="Malgun Gothic Semilight" w:eastAsia="Malgun Gothic Semilight" w:hAnsi="Malgun Gothic Semilight" w:cs="Malgun Gothic Semilight" w:hint="eastAsia"/>
          <w:sz w:val="24"/>
        </w:rPr>
        <w:t>。</w:t>
      </w:r>
    </w:p>
    <w:p w:rsidR="00F74E2F" w:rsidRDefault="009B10B7">
      <w:pPr>
        <w:spacing w:line="390" w:lineRule="exact"/>
        <w:ind w:firstLineChars="200" w:firstLine="480"/>
        <w:rPr>
          <w:rFonts w:ascii="仿宋_GB2312" w:eastAsia="仿宋_GB2312" w:hAnsi="方正仿宋_GBK"/>
          <w:sz w:val="24"/>
        </w:rPr>
      </w:pPr>
      <w:r>
        <w:rPr>
          <w:rFonts w:ascii="仿宋_GB2312" w:eastAsia="仿宋_GB2312" w:hAnsi="方正仿宋_GBK" w:hint="eastAsia"/>
          <w:sz w:val="24"/>
        </w:rPr>
        <w:t>（</w:t>
      </w:r>
      <w:r>
        <w:rPr>
          <w:rFonts w:ascii="微软雅黑" w:eastAsia="微软雅黑" w:hAnsi="微软雅黑" w:cs="微软雅黑" w:hint="eastAsia"/>
          <w:sz w:val="24"/>
        </w:rPr>
        <w:t>三</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开标由采购机构主持</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邀请采购人</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投标人</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财政部门和有关监督部门代表参加</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财政部门和有关监督部门可视情况派员现场监督</w:t>
      </w:r>
      <w:r>
        <w:rPr>
          <w:rFonts w:ascii="Malgun Gothic Semilight" w:eastAsia="Malgun Gothic Semilight" w:hAnsi="Malgun Gothic Semilight" w:cs="Malgun Gothic Semilight" w:hint="eastAsia"/>
          <w:sz w:val="24"/>
        </w:rPr>
        <w:t>。</w:t>
      </w:r>
    </w:p>
    <w:p w:rsidR="00F74E2F" w:rsidRDefault="009B10B7">
      <w:pPr>
        <w:spacing w:line="390" w:lineRule="exact"/>
        <w:ind w:firstLineChars="200" w:firstLine="480"/>
        <w:rPr>
          <w:rFonts w:ascii="仿宋_GB2312" w:eastAsia="仿宋_GB2312" w:hAnsi="方正仿宋_GBK"/>
          <w:sz w:val="24"/>
        </w:rPr>
      </w:pPr>
      <w:r>
        <w:rPr>
          <w:rFonts w:ascii="仿宋_GB2312" w:eastAsia="仿宋_GB2312" w:hAnsi="方正仿宋_GBK" w:hint="eastAsia"/>
          <w:sz w:val="24"/>
        </w:rPr>
        <w:t>（</w:t>
      </w:r>
      <w:r>
        <w:rPr>
          <w:rFonts w:ascii="微软雅黑" w:eastAsia="微软雅黑" w:hAnsi="微软雅黑" w:cs="微软雅黑" w:hint="eastAsia"/>
          <w:sz w:val="24"/>
        </w:rPr>
        <w:t>四</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开标时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由投标人或者其推选的代表检查投标文件的密封情况</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也可以由采购人委托的公证机构人员检查投标文件密封情况并公证</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经确认密封完好的投标文件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由采购机构工作人员当众拆封</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宣读投标文件正本</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开标一览表</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的投标人名称和投标报价</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以及招标文件允许的备选投标人案和投标文件</w:t>
      </w:r>
      <w:r>
        <w:rPr>
          <w:rFonts w:ascii="微软雅黑" w:eastAsia="微软雅黑" w:hAnsi="微软雅黑" w:cs="微软雅黑" w:hint="eastAsia"/>
          <w:sz w:val="24"/>
        </w:rPr>
        <w:t>的其他主要内容并记录</w:t>
      </w:r>
      <w:r>
        <w:rPr>
          <w:rFonts w:ascii="Malgun Gothic Semilight" w:eastAsia="Malgun Gothic Semilight" w:hAnsi="Malgun Gothic Semilight" w:cs="Malgun Gothic Semilight" w:hint="eastAsia"/>
          <w:sz w:val="24"/>
        </w:rPr>
        <w:t>。</w:t>
      </w:r>
    </w:p>
    <w:p w:rsidR="00F74E2F" w:rsidRDefault="009B10B7">
      <w:pPr>
        <w:pStyle w:val="a4"/>
        <w:spacing w:line="390" w:lineRule="exact"/>
        <w:ind w:firstLineChars="200" w:firstLine="480"/>
        <w:rPr>
          <w:rFonts w:ascii="仿宋_GB2312" w:eastAsia="仿宋_GB2312" w:hAnsi="宋体"/>
          <w:sz w:val="24"/>
        </w:rPr>
      </w:pPr>
      <w:r>
        <w:rPr>
          <w:rFonts w:ascii="仿宋_GB2312" w:eastAsia="仿宋_GB2312" w:hAnsi="方正仿宋_GBK" w:hint="eastAsia"/>
          <w:sz w:val="24"/>
        </w:rPr>
        <w:t>（</w:t>
      </w:r>
      <w:r>
        <w:rPr>
          <w:rFonts w:ascii="微软雅黑" w:eastAsia="微软雅黑" w:hAnsi="微软雅黑" w:cs="微软雅黑" w:hint="eastAsia"/>
          <w:sz w:val="24"/>
        </w:rPr>
        <w:t>五</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开标过程应由采购机构指定专人负责记录</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并存档备查</w:t>
      </w:r>
      <w:r>
        <w:rPr>
          <w:rFonts w:ascii="Malgun Gothic Semilight" w:eastAsia="Malgun Gothic Semilight" w:hAnsi="Malgun Gothic Semilight" w:cs="Malgun Gothic Semilight" w:hint="eastAsia"/>
          <w:sz w:val="24"/>
        </w:rPr>
        <w:t>。</w:t>
      </w:r>
    </w:p>
    <w:p w:rsidR="00F74E2F" w:rsidRDefault="009B10B7">
      <w:pPr>
        <w:pStyle w:val="2"/>
        <w:spacing w:line="390" w:lineRule="exact"/>
        <w:ind w:firstLineChars="200" w:firstLine="480"/>
        <w:rPr>
          <w:rFonts w:ascii="仿宋_GB2312" w:eastAsia="仿宋_GB2312"/>
          <w:b/>
          <w:sz w:val="24"/>
        </w:rPr>
      </w:pPr>
      <w:r>
        <w:rPr>
          <w:rFonts w:ascii="微软雅黑" w:eastAsia="微软雅黑" w:hAnsi="微软雅黑" w:cs="微软雅黑" w:hint="eastAsia"/>
          <w:b/>
          <w:sz w:val="24"/>
        </w:rPr>
        <w:t>五</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评标</w:t>
      </w:r>
    </w:p>
    <w:p w:rsidR="00F74E2F" w:rsidRDefault="009B10B7">
      <w:pPr>
        <w:snapToGrid w:val="0"/>
        <w:spacing w:line="390" w:lineRule="exact"/>
        <w:ind w:firstLineChars="200" w:firstLine="480"/>
        <w:rPr>
          <w:rFonts w:ascii="仿宋_GB2312" w:eastAsia="仿宋_GB2312"/>
          <w:sz w:val="24"/>
        </w:rPr>
      </w:pPr>
      <w:r>
        <w:rPr>
          <w:rFonts w:ascii="微软雅黑" w:eastAsia="微软雅黑" w:hAnsi="微软雅黑" w:cs="微软雅黑" w:hint="eastAsia"/>
          <w:sz w:val="24"/>
        </w:rPr>
        <w:t>见第四篇</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评标</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内容</w:t>
      </w:r>
      <w:r>
        <w:rPr>
          <w:rFonts w:ascii="Malgun Gothic Semilight" w:eastAsia="Malgun Gothic Semilight" w:hAnsi="Malgun Gothic Semilight" w:cs="Malgun Gothic Semilight" w:hint="eastAsia"/>
          <w:sz w:val="24"/>
        </w:rPr>
        <w:t>。</w:t>
      </w:r>
    </w:p>
    <w:p w:rsidR="00F74E2F" w:rsidRDefault="009B10B7">
      <w:pPr>
        <w:pStyle w:val="2"/>
        <w:spacing w:line="390" w:lineRule="exact"/>
        <w:ind w:firstLineChars="200" w:firstLine="480"/>
        <w:rPr>
          <w:rFonts w:ascii="仿宋_GB2312" w:eastAsia="仿宋_GB2312"/>
          <w:b/>
          <w:sz w:val="24"/>
        </w:rPr>
      </w:pPr>
      <w:r>
        <w:rPr>
          <w:rFonts w:ascii="微软雅黑" w:eastAsia="微软雅黑" w:hAnsi="微软雅黑" w:cs="微软雅黑" w:hint="eastAsia"/>
          <w:b/>
          <w:sz w:val="24"/>
        </w:rPr>
        <w:lastRenderedPageBreak/>
        <w:t>六</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定标</w:t>
      </w:r>
    </w:p>
    <w:p w:rsidR="00F74E2F" w:rsidRDefault="009B10B7">
      <w:pPr>
        <w:snapToGrid w:val="0"/>
        <w:spacing w:line="390" w:lineRule="exact"/>
        <w:ind w:firstLineChars="200" w:firstLine="480"/>
        <w:rPr>
          <w:rFonts w:ascii="仿宋_GB2312" w:eastAsia="仿宋_GB2312" w:hAnsi="宋体"/>
          <w:sz w:val="24"/>
        </w:rPr>
      </w:pPr>
      <w:r>
        <w:rPr>
          <w:rFonts w:ascii="微软雅黑" w:eastAsia="微软雅黑" w:hAnsi="微软雅黑" w:cs="微软雅黑" w:hint="eastAsia"/>
          <w:sz w:val="24"/>
        </w:rPr>
        <w:t>采购人或其授权的评标委员会应按照评标报告中推荐的中标候选人排名顺序确定中标人</w:t>
      </w:r>
      <w:r>
        <w:rPr>
          <w:rFonts w:ascii="Malgun Gothic Semilight" w:eastAsia="Malgun Gothic Semilight" w:hAnsi="Malgun Gothic Semilight" w:cs="Malgun Gothic Semilight" w:hint="eastAsia"/>
          <w:sz w:val="24"/>
        </w:rPr>
        <w:t>。</w:t>
      </w:r>
    </w:p>
    <w:p w:rsidR="00F74E2F" w:rsidRDefault="009B10B7">
      <w:pPr>
        <w:pStyle w:val="2"/>
        <w:spacing w:line="390" w:lineRule="exact"/>
        <w:ind w:firstLineChars="200" w:firstLine="480"/>
        <w:rPr>
          <w:rFonts w:ascii="仿宋_GB2312" w:eastAsia="仿宋_GB2312"/>
          <w:b/>
          <w:sz w:val="24"/>
        </w:rPr>
      </w:pPr>
      <w:r>
        <w:rPr>
          <w:rFonts w:ascii="微软雅黑" w:eastAsia="微软雅黑" w:hAnsi="微软雅黑" w:cs="微软雅黑" w:hint="eastAsia"/>
          <w:b/>
          <w:sz w:val="24"/>
        </w:rPr>
        <w:t>七</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中标通知书</w:t>
      </w:r>
    </w:p>
    <w:p w:rsidR="00F74E2F" w:rsidRDefault="009B10B7">
      <w:pPr>
        <w:snapToGrid w:val="0"/>
        <w:spacing w:line="390" w:lineRule="exact"/>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w:t>
      </w:r>
      <w:r>
        <w:rPr>
          <w:rFonts w:ascii="微软雅黑" w:eastAsia="微软雅黑" w:hAnsi="微软雅黑" w:cs="微软雅黑" w:hint="eastAsia"/>
          <w:sz w:val="24"/>
        </w:rPr>
        <w:t>采购人依法确定中标人后</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以书面形式发出中标通知书</w:t>
      </w:r>
      <w:r>
        <w:rPr>
          <w:rFonts w:ascii="Malgun Gothic Semilight" w:eastAsia="Malgun Gothic Semilight" w:hAnsi="Malgun Gothic Semilight" w:cs="Malgun Gothic Semilight" w:hint="eastAsia"/>
          <w:sz w:val="24"/>
        </w:rPr>
        <w:t>。</w:t>
      </w:r>
    </w:p>
    <w:p w:rsidR="00F74E2F" w:rsidRDefault="009B10B7">
      <w:pPr>
        <w:snapToGrid w:val="0"/>
        <w:spacing w:line="390" w:lineRule="exact"/>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w:t>
      </w:r>
      <w:r>
        <w:rPr>
          <w:rFonts w:ascii="微软雅黑" w:eastAsia="微软雅黑" w:hAnsi="微软雅黑" w:cs="微软雅黑" w:hint="eastAsia"/>
          <w:sz w:val="24"/>
        </w:rPr>
        <w:t>中标通知书发出后</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采购人改变中标结果</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或者中标人放弃中标</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应当承担相应的法律责任</w:t>
      </w:r>
      <w:r>
        <w:rPr>
          <w:rFonts w:ascii="Malgun Gothic Semilight" w:eastAsia="Malgun Gothic Semilight" w:hAnsi="Malgun Gothic Semilight" w:cs="Malgun Gothic Semilight" w:hint="eastAsia"/>
          <w:sz w:val="24"/>
        </w:rPr>
        <w:t>。</w:t>
      </w:r>
    </w:p>
    <w:p w:rsidR="00F74E2F" w:rsidRDefault="009B10B7">
      <w:pPr>
        <w:pStyle w:val="2"/>
        <w:spacing w:line="390" w:lineRule="exact"/>
        <w:ind w:firstLineChars="200" w:firstLine="480"/>
        <w:rPr>
          <w:rFonts w:ascii="仿宋_GB2312" w:eastAsia="仿宋_GB2312"/>
          <w:b/>
          <w:sz w:val="24"/>
        </w:rPr>
      </w:pPr>
      <w:r>
        <w:rPr>
          <w:rFonts w:ascii="微软雅黑" w:eastAsia="微软雅黑" w:hAnsi="微软雅黑" w:cs="微软雅黑" w:hint="eastAsia"/>
          <w:b/>
          <w:sz w:val="24"/>
        </w:rPr>
        <w:t>八</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关于质疑和投诉</w:t>
      </w:r>
    </w:p>
    <w:p w:rsidR="00F74E2F" w:rsidRDefault="009B10B7">
      <w:pPr>
        <w:spacing w:line="390" w:lineRule="exact"/>
        <w:ind w:right="12" w:firstLine="480"/>
        <w:rPr>
          <w:rFonts w:ascii="方正仿宋_GBK" w:eastAsia="方正仿宋_GBK" w:hAnsi="方正仿宋_GBK"/>
          <w:color w:val="000000"/>
          <w:sz w:val="24"/>
        </w:rPr>
      </w:pPr>
      <w:r>
        <w:rPr>
          <w:rFonts w:ascii="方正仿宋_GBK" w:eastAsia="方正仿宋_GBK" w:hAnsi="方正仿宋_GBK" w:hint="eastAsia"/>
          <w:color w:val="000000"/>
          <w:sz w:val="24"/>
        </w:rPr>
        <w:t>（</w:t>
      </w:r>
      <w:r>
        <w:rPr>
          <w:rFonts w:ascii="微软雅黑" w:eastAsia="微软雅黑" w:hAnsi="微软雅黑" w:cs="微软雅黑" w:hint="eastAsia"/>
          <w:sz w:val="24"/>
        </w:rPr>
        <w:t>一）质疑内容、时限</w:t>
      </w:r>
    </w:p>
    <w:p w:rsidR="00F74E2F" w:rsidRDefault="009B10B7">
      <w:pPr>
        <w:spacing w:line="390" w:lineRule="exact"/>
        <w:ind w:right="12"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w:t>
      </w:r>
      <w:r>
        <w:rPr>
          <w:rFonts w:ascii="微软雅黑" w:eastAsia="微软雅黑" w:hAnsi="微软雅黑" w:cs="微软雅黑" w:hint="eastAsia"/>
          <w:sz w:val="24"/>
        </w:rPr>
        <w:t>招标文件公告期限为采购公告发出之日起五个工作日</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投标人对招标文件如有异议</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应在招标文件公告期限届满之日起七个工作日内以书面形式向采购人提出质疑</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并附相关证明材料</w:t>
      </w:r>
      <w:r>
        <w:rPr>
          <w:rFonts w:ascii="Malgun Gothic Semilight" w:eastAsia="Malgun Gothic Semilight" w:hAnsi="Malgun Gothic Semilight" w:cs="Malgun Gothic Semilight" w:hint="eastAsia"/>
          <w:sz w:val="24"/>
        </w:rPr>
        <w:t>。</w:t>
      </w:r>
    </w:p>
    <w:p w:rsidR="00F74E2F" w:rsidRDefault="009B10B7">
      <w:pPr>
        <w:spacing w:line="390" w:lineRule="exact"/>
        <w:ind w:right="12"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w:t>
      </w:r>
      <w:r>
        <w:rPr>
          <w:rFonts w:ascii="微软雅黑" w:eastAsia="微软雅黑" w:hAnsi="微软雅黑" w:cs="微软雅黑" w:hint="eastAsia"/>
          <w:sz w:val="24"/>
        </w:rPr>
        <w:t>投标人对中标结果有异议的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应当在中标公示发布之日起七个工作日内以书面形式向采购人提出质疑</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并附相关证明材料</w:t>
      </w:r>
      <w:r>
        <w:rPr>
          <w:rFonts w:ascii="Malgun Gothic Semilight" w:eastAsia="Malgun Gothic Semilight" w:hAnsi="Malgun Gothic Semilight" w:cs="Malgun Gothic Semilight" w:hint="eastAsia"/>
          <w:sz w:val="24"/>
        </w:rPr>
        <w:t>。</w:t>
      </w:r>
    </w:p>
    <w:p w:rsidR="00F74E2F" w:rsidRDefault="009B10B7">
      <w:pPr>
        <w:spacing w:line="390" w:lineRule="exact"/>
        <w:ind w:right="12" w:firstLine="480"/>
        <w:rPr>
          <w:rFonts w:ascii="仿宋_GB2312" w:eastAsia="仿宋_GB2312" w:hAnsi="方正仿宋_GBK"/>
          <w:sz w:val="24"/>
        </w:rPr>
      </w:pPr>
      <w:r>
        <w:rPr>
          <w:rFonts w:ascii="仿宋_GB2312" w:eastAsia="仿宋_GB2312" w:hAnsi="宋体"/>
          <w:sz w:val="24"/>
        </w:rPr>
        <w:t>3</w:t>
      </w:r>
      <w:r>
        <w:rPr>
          <w:rFonts w:ascii="仿宋_GB2312" w:eastAsia="仿宋_GB2312" w:hAnsi="宋体" w:hint="eastAsia"/>
          <w:sz w:val="24"/>
        </w:rPr>
        <w:t>、</w:t>
      </w:r>
      <w:r>
        <w:rPr>
          <w:rFonts w:ascii="微软雅黑" w:eastAsia="微软雅黑" w:hAnsi="微软雅黑" w:cs="微软雅黑" w:hint="eastAsia"/>
          <w:sz w:val="24"/>
        </w:rPr>
        <w:t>供应商对采购文件中供应商特定资格条件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技术质量和商务要求</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评审标准及评审细则有异议的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应主要向采购人提出质疑</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其他问题可向采购代理机构提出质疑</w:t>
      </w:r>
      <w:r>
        <w:rPr>
          <w:rFonts w:ascii="Malgun Gothic Semilight" w:eastAsia="Malgun Gothic Semilight" w:hAnsi="Malgun Gothic Semilight" w:cs="Malgun Gothic Semilight" w:hint="eastAsia"/>
          <w:sz w:val="24"/>
        </w:rPr>
        <w:t>。</w:t>
      </w:r>
    </w:p>
    <w:p w:rsidR="00F74E2F" w:rsidRDefault="009B10B7">
      <w:pPr>
        <w:spacing w:line="390" w:lineRule="exact"/>
        <w:ind w:right="12" w:firstLine="480"/>
        <w:rPr>
          <w:rFonts w:ascii="仿宋_GB2312" w:eastAsia="仿宋_GB2312" w:hAnsi="方正仿宋_GBK"/>
          <w:sz w:val="24"/>
        </w:rPr>
      </w:pPr>
      <w:r>
        <w:rPr>
          <w:rFonts w:ascii="仿宋_GB2312" w:eastAsia="仿宋_GB2312" w:hAnsi="方正仿宋_GBK" w:hint="eastAsia"/>
          <w:sz w:val="24"/>
        </w:rPr>
        <w:t>（</w:t>
      </w:r>
      <w:r>
        <w:rPr>
          <w:rFonts w:ascii="微软雅黑" w:eastAsia="微软雅黑" w:hAnsi="微软雅黑" w:cs="微软雅黑" w:hint="eastAsia"/>
          <w:sz w:val="24"/>
        </w:rPr>
        <w:t>二</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质疑答复时限</w:t>
      </w:r>
    </w:p>
    <w:p w:rsidR="00F74E2F" w:rsidRDefault="009B10B7">
      <w:pPr>
        <w:spacing w:line="390" w:lineRule="exact"/>
        <w:ind w:right="12" w:firstLine="480"/>
        <w:rPr>
          <w:rFonts w:ascii="仿宋_GB2312" w:eastAsia="仿宋_GB2312" w:hAnsi="方正仿宋_GBK"/>
          <w:sz w:val="24"/>
        </w:rPr>
      </w:pPr>
      <w:r>
        <w:rPr>
          <w:rFonts w:ascii="微软雅黑" w:eastAsia="微软雅黑" w:hAnsi="微软雅黑" w:cs="微软雅黑" w:hint="eastAsia"/>
          <w:sz w:val="24"/>
        </w:rPr>
        <w:t>采购人在收到投标人书面质疑后七个工作日内</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对质疑内容作出答复</w:t>
      </w:r>
      <w:r>
        <w:rPr>
          <w:rFonts w:ascii="Malgun Gothic Semilight" w:eastAsia="Malgun Gothic Semilight" w:hAnsi="Malgun Gothic Semilight" w:cs="Malgun Gothic Semilight" w:hint="eastAsia"/>
          <w:sz w:val="24"/>
        </w:rPr>
        <w:t>。</w:t>
      </w:r>
    </w:p>
    <w:p w:rsidR="00F74E2F" w:rsidRDefault="009B10B7">
      <w:pPr>
        <w:spacing w:line="390" w:lineRule="exact"/>
        <w:ind w:right="12" w:firstLine="480"/>
        <w:rPr>
          <w:rFonts w:ascii="仿宋_GB2312" w:eastAsia="仿宋_GB2312" w:hAnsi="方正仿宋_GBK"/>
          <w:sz w:val="24"/>
        </w:rPr>
      </w:pPr>
      <w:r>
        <w:rPr>
          <w:rFonts w:ascii="仿宋_GB2312" w:eastAsia="仿宋_GB2312" w:hAnsi="方正仿宋_GBK" w:hint="eastAsia"/>
          <w:sz w:val="24"/>
        </w:rPr>
        <w:t>（</w:t>
      </w:r>
      <w:r>
        <w:rPr>
          <w:rFonts w:ascii="微软雅黑" w:eastAsia="微软雅黑" w:hAnsi="微软雅黑" w:cs="微软雅黑" w:hint="eastAsia"/>
          <w:sz w:val="24"/>
        </w:rPr>
        <w:t>三</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质疑答复方式</w:t>
      </w:r>
    </w:p>
    <w:p w:rsidR="00F74E2F" w:rsidRDefault="009B10B7">
      <w:pPr>
        <w:spacing w:line="390" w:lineRule="exact"/>
        <w:ind w:right="12" w:firstLine="480"/>
        <w:rPr>
          <w:rFonts w:ascii="仿宋_GB2312" w:eastAsia="仿宋_GB2312" w:hAnsi="方正仿宋_GBK"/>
          <w:sz w:val="24"/>
        </w:rPr>
      </w:pPr>
      <w:r>
        <w:rPr>
          <w:rFonts w:ascii="微软雅黑" w:eastAsia="微软雅黑" w:hAnsi="微软雅黑" w:cs="微软雅黑" w:hint="eastAsia"/>
          <w:sz w:val="24"/>
        </w:rPr>
        <w:t>采购人将书面答复质疑人</w:t>
      </w:r>
    </w:p>
    <w:p w:rsidR="00F74E2F" w:rsidRDefault="009B10B7">
      <w:pPr>
        <w:spacing w:line="390" w:lineRule="exact"/>
        <w:ind w:right="12" w:firstLine="480"/>
        <w:rPr>
          <w:rFonts w:ascii="仿宋_GB2312" w:eastAsia="仿宋_GB2312" w:hAnsi="方正仿宋_GBK"/>
          <w:sz w:val="24"/>
        </w:rPr>
      </w:pPr>
      <w:r>
        <w:rPr>
          <w:rFonts w:ascii="仿宋_GB2312" w:eastAsia="仿宋_GB2312" w:hAnsi="方正仿宋_GBK" w:hint="eastAsia"/>
          <w:sz w:val="24"/>
        </w:rPr>
        <w:t>（</w:t>
      </w:r>
      <w:r>
        <w:rPr>
          <w:rFonts w:ascii="微软雅黑" w:eastAsia="微软雅黑" w:hAnsi="微软雅黑" w:cs="微软雅黑" w:hint="eastAsia"/>
          <w:sz w:val="24"/>
        </w:rPr>
        <w:t>四</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不予受理或暂缓受理</w:t>
      </w:r>
    </w:p>
    <w:p w:rsidR="00F74E2F" w:rsidRDefault="009B10B7">
      <w:pPr>
        <w:spacing w:line="390" w:lineRule="exact"/>
        <w:ind w:right="12" w:firstLine="480"/>
        <w:rPr>
          <w:rFonts w:ascii="仿宋_GB2312" w:eastAsia="仿宋_GB2312" w:hAnsi="方正仿宋_GBK"/>
          <w:sz w:val="24"/>
        </w:rPr>
      </w:pPr>
      <w:r>
        <w:rPr>
          <w:rFonts w:ascii="仿宋_GB2312" w:eastAsia="仿宋_GB2312" w:hAnsi="方正仿宋_GBK"/>
          <w:sz w:val="24"/>
        </w:rPr>
        <w:t>1</w:t>
      </w:r>
      <w:r>
        <w:rPr>
          <w:rFonts w:ascii="仿宋_GB2312" w:eastAsia="仿宋_GB2312" w:hAnsi="方正仿宋_GBK" w:hint="eastAsia"/>
          <w:sz w:val="24"/>
        </w:rPr>
        <w:t>、</w:t>
      </w:r>
      <w:r>
        <w:rPr>
          <w:rFonts w:ascii="微软雅黑" w:eastAsia="微软雅黑" w:hAnsi="微软雅黑" w:cs="微软雅黑" w:hint="eastAsia"/>
          <w:sz w:val="24"/>
        </w:rPr>
        <w:t>质疑有下列情形之一的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不予受理</w:t>
      </w:r>
      <w:r>
        <w:rPr>
          <w:rFonts w:ascii="Malgun Gothic Semilight" w:eastAsia="Malgun Gothic Semilight" w:hAnsi="Malgun Gothic Semilight" w:cs="Malgun Gothic Semilight" w:hint="eastAsia"/>
          <w:sz w:val="24"/>
        </w:rPr>
        <w:t>：</w:t>
      </w:r>
    </w:p>
    <w:p w:rsidR="00F74E2F" w:rsidRDefault="009B10B7">
      <w:pPr>
        <w:spacing w:line="390" w:lineRule="exact"/>
        <w:ind w:right="12" w:firstLine="480"/>
        <w:rPr>
          <w:rFonts w:ascii="仿宋_GB2312" w:eastAsia="仿宋_GB2312" w:hAnsi="方正仿宋_GBK"/>
          <w:sz w:val="24"/>
        </w:rPr>
      </w:pPr>
      <w:r>
        <w:rPr>
          <w:rFonts w:ascii="仿宋_GB2312" w:eastAsia="仿宋_GB2312" w:hAnsi="方正仿宋_GBK"/>
          <w:sz w:val="24"/>
        </w:rPr>
        <w:t>1.1</w:t>
      </w:r>
      <w:r>
        <w:rPr>
          <w:rFonts w:ascii="微软雅黑" w:eastAsia="微软雅黑" w:hAnsi="微软雅黑" w:cs="微软雅黑" w:hint="eastAsia"/>
          <w:sz w:val="24"/>
        </w:rPr>
        <w:t>质疑供应商参与了投标活动后</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再对招标文件内容提出质疑的</w:t>
      </w:r>
      <w:r>
        <w:rPr>
          <w:rFonts w:ascii="Malgun Gothic Semilight" w:eastAsia="Malgun Gothic Semilight" w:hAnsi="Malgun Gothic Semilight" w:cs="Malgun Gothic Semilight" w:hint="eastAsia"/>
          <w:sz w:val="24"/>
        </w:rPr>
        <w:t>；</w:t>
      </w:r>
    </w:p>
    <w:p w:rsidR="00F74E2F" w:rsidRDefault="009B10B7">
      <w:pPr>
        <w:spacing w:line="390" w:lineRule="exact"/>
        <w:ind w:right="12" w:firstLine="480"/>
        <w:rPr>
          <w:rFonts w:ascii="仿宋_GB2312" w:eastAsia="仿宋_GB2312" w:hAnsi="方正仿宋_GBK"/>
          <w:sz w:val="24"/>
        </w:rPr>
      </w:pPr>
      <w:r>
        <w:rPr>
          <w:rFonts w:ascii="仿宋_GB2312" w:eastAsia="仿宋_GB2312" w:hAnsi="方正仿宋_GBK"/>
          <w:sz w:val="24"/>
        </w:rPr>
        <w:t>1.2</w:t>
      </w:r>
      <w:r>
        <w:rPr>
          <w:rFonts w:ascii="微软雅黑" w:eastAsia="微软雅黑" w:hAnsi="微软雅黑" w:cs="微软雅黑" w:hint="eastAsia"/>
          <w:sz w:val="24"/>
        </w:rPr>
        <w:t>质疑超过有效期的</w:t>
      </w:r>
      <w:r>
        <w:rPr>
          <w:rFonts w:ascii="Malgun Gothic Semilight" w:eastAsia="Malgun Gothic Semilight" w:hAnsi="Malgun Gothic Semilight" w:cs="Malgun Gothic Semilight" w:hint="eastAsia"/>
          <w:sz w:val="24"/>
        </w:rPr>
        <w:t>；</w:t>
      </w:r>
    </w:p>
    <w:p w:rsidR="00F74E2F" w:rsidRDefault="009B10B7">
      <w:pPr>
        <w:spacing w:line="390" w:lineRule="exact"/>
        <w:ind w:right="12" w:firstLine="480"/>
        <w:rPr>
          <w:rFonts w:ascii="仿宋_GB2312" w:eastAsia="仿宋_GB2312" w:hAnsi="方正仿宋_GBK"/>
          <w:sz w:val="24"/>
        </w:rPr>
      </w:pPr>
      <w:r>
        <w:rPr>
          <w:rFonts w:ascii="仿宋_GB2312" w:eastAsia="仿宋_GB2312" w:hAnsi="方正仿宋_GBK"/>
          <w:sz w:val="24"/>
        </w:rPr>
        <w:t>1.3</w:t>
      </w:r>
      <w:r>
        <w:rPr>
          <w:rFonts w:ascii="微软雅黑" w:eastAsia="微软雅黑" w:hAnsi="微软雅黑" w:cs="微软雅黑" w:hint="eastAsia"/>
          <w:sz w:val="24"/>
        </w:rPr>
        <w:t>对同一事项重复质疑的</w:t>
      </w:r>
      <w:r>
        <w:rPr>
          <w:rFonts w:ascii="Malgun Gothic Semilight" w:eastAsia="Malgun Gothic Semilight" w:hAnsi="Malgun Gothic Semilight" w:cs="Malgun Gothic Semilight" w:hint="eastAsia"/>
          <w:sz w:val="24"/>
        </w:rPr>
        <w:t>。</w:t>
      </w:r>
    </w:p>
    <w:p w:rsidR="00F74E2F" w:rsidRDefault="009B10B7">
      <w:pPr>
        <w:spacing w:line="390" w:lineRule="exact"/>
        <w:ind w:right="12" w:firstLine="480"/>
        <w:rPr>
          <w:rFonts w:ascii="仿宋_GB2312" w:eastAsia="仿宋_GB2312" w:hAnsi="方正仿宋_GBK"/>
          <w:sz w:val="24"/>
        </w:rPr>
      </w:pPr>
      <w:r>
        <w:rPr>
          <w:rFonts w:ascii="仿宋_GB2312" w:eastAsia="仿宋_GB2312" w:hAnsi="方正仿宋_GBK"/>
          <w:sz w:val="24"/>
        </w:rPr>
        <w:t>2</w:t>
      </w:r>
      <w:r>
        <w:rPr>
          <w:rFonts w:ascii="仿宋_GB2312" w:eastAsia="仿宋_GB2312" w:hAnsi="方正仿宋_GBK" w:hint="eastAsia"/>
          <w:sz w:val="24"/>
        </w:rPr>
        <w:t>、</w:t>
      </w:r>
      <w:r>
        <w:rPr>
          <w:rFonts w:ascii="微软雅黑" w:eastAsia="微软雅黑" w:hAnsi="微软雅黑" w:cs="微软雅黑" w:hint="eastAsia"/>
          <w:sz w:val="24"/>
        </w:rPr>
        <w:t>质疑有下列情形之一的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应暂不受理并告知投标人补充材料</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投标人及时补充材料的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应予受理</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逾期未补充的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不予受理</w:t>
      </w:r>
      <w:r>
        <w:rPr>
          <w:rFonts w:ascii="Malgun Gothic Semilight" w:eastAsia="Malgun Gothic Semilight" w:hAnsi="Malgun Gothic Semilight" w:cs="Malgun Gothic Semilight" w:hint="eastAsia"/>
          <w:sz w:val="24"/>
        </w:rPr>
        <w:t>：</w:t>
      </w:r>
    </w:p>
    <w:p w:rsidR="00F74E2F" w:rsidRDefault="009B10B7">
      <w:pPr>
        <w:spacing w:line="390" w:lineRule="exact"/>
        <w:ind w:right="12" w:firstLine="480"/>
        <w:rPr>
          <w:rFonts w:ascii="仿宋_GB2312" w:eastAsia="仿宋_GB2312" w:hAnsi="方正仿宋_GBK"/>
          <w:sz w:val="24"/>
        </w:rPr>
      </w:pPr>
      <w:r>
        <w:rPr>
          <w:rFonts w:ascii="仿宋_GB2312" w:eastAsia="仿宋_GB2312" w:hAnsi="方正仿宋_GBK"/>
          <w:sz w:val="24"/>
        </w:rPr>
        <w:t>2.1</w:t>
      </w:r>
      <w:r>
        <w:rPr>
          <w:rFonts w:ascii="微软雅黑" w:eastAsia="微软雅黑" w:hAnsi="微软雅黑" w:cs="微软雅黑" w:hint="eastAsia"/>
          <w:sz w:val="24"/>
        </w:rPr>
        <w:t>质疑书内容不符合</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重庆市政府采购供应商质疑投诉处理暂行规定</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之规定的</w:t>
      </w:r>
      <w:r>
        <w:rPr>
          <w:rFonts w:ascii="Malgun Gothic Semilight" w:eastAsia="Malgun Gothic Semilight" w:hAnsi="Malgun Gothic Semilight" w:cs="Malgun Gothic Semilight" w:hint="eastAsia"/>
          <w:sz w:val="24"/>
        </w:rPr>
        <w:t>；</w:t>
      </w:r>
    </w:p>
    <w:p w:rsidR="00F74E2F" w:rsidRDefault="009B10B7">
      <w:pPr>
        <w:spacing w:line="390" w:lineRule="exact"/>
        <w:ind w:right="12" w:firstLine="480"/>
        <w:rPr>
          <w:rFonts w:ascii="仿宋_GB2312" w:eastAsia="仿宋_GB2312" w:hAnsi="方正仿宋_GBK"/>
          <w:sz w:val="24"/>
        </w:rPr>
      </w:pPr>
      <w:r>
        <w:rPr>
          <w:rFonts w:ascii="仿宋_GB2312" w:eastAsia="仿宋_GB2312" w:hAnsi="方正仿宋_GBK"/>
          <w:sz w:val="24"/>
        </w:rPr>
        <w:t>2.2</w:t>
      </w:r>
      <w:r>
        <w:rPr>
          <w:rFonts w:ascii="微软雅黑" w:eastAsia="微软雅黑" w:hAnsi="微软雅黑" w:cs="微软雅黑" w:hint="eastAsia"/>
          <w:sz w:val="24"/>
        </w:rPr>
        <w:t>质疑书提供的依据或证明材料不全的</w:t>
      </w:r>
      <w:r>
        <w:rPr>
          <w:rFonts w:ascii="Malgun Gothic Semilight" w:eastAsia="Malgun Gothic Semilight" w:hAnsi="Malgun Gothic Semilight" w:cs="Malgun Gothic Semilight" w:hint="eastAsia"/>
          <w:sz w:val="24"/>
        </w:rPr>
        <w:t>；</w:t>
      </w:r>
    </w:p>
    <w:p w:rsidR="00F74E2F" w:rsidRDefault="009B10B7">
      <w:pPr>
        <w:spacing w:line="390" w:lineRule="exact"/>
        <w:ind w:right="12" w:firstLine="480"/>
        <w:rPr>
          <w:rFonts w:ascii="仿宋_GB2312" w:eastAsia="仿宋_GB2312" w:hAnsi="方正仿宋_GBK"/>
          <w:sz w:val="24"/>
        </w:rPr>
      </w:pPr>
      <w:r>
        <w:rPr>
          <w:rFonts w:ascii="仿宋_GB2312" w:eastAsia="仿宋_GB2312" w:hAnsi="方正仿宋_GBK"/>
          <w:sz w:val="24"/>
        </w:rPr>
        <w:t>2.3</w:t>
      </w:r>
      <w:r>
        <w:rPr>
          <w:rFonts w:ascii="微软雅黑" w:eastAsia="微软雅黑" w:hAnsi="微软雅黑" w:cs="微软雅黑" w:hint="eastAsia"/>
          <w:sz w:val="24"/>
        </w:rPr>
        <w:t>质疑书副本数量不足的</w:t>
      </w:r>
      <w:r>
        <w:rPr>
          <w:rFonts w:ascii="Malgun Gothic Semilight" w:eastAsia="Malgun Gothic Semilight" w:hAnsi="Malgun Gothic Semilight" w:cs="Malgun Gothic Semilight" w:hint="eastAsia"/>
          <w:sz w:val="24"/>
        </w:rPr>
        <w:t>。</w:t>
      </w:r>
    </w:p>
    <w:p w:rsidR="00F74E2F" w:rsidRDefault="009B10B7">
      <w:pPr>
        <w:spacing w:line="390" w:lineRule="exact"/>
        <w:ind w:right="12" w:firstLine="480"/>
        <w:rPr>
          <w:rFonts w:ascii="仿宋_GB2312" w:eastAsia="仿宋_GB2312" w:hAnsi="方正仿宋_GBK"/>
          <w:sz w:val="24"/>
        </w:rPr>
      </w:pPr>
      <w:r>
        <w:rPr>
          <w:rFonts w:ascii="仿宋_GB2312" w:eastAsia="仿宋_GB2312" w:hAnsi="方正仿宋_GBK" w:hint="eastAsia"/>
          <w:sz w:val="24"/>
        </w:rPr>
        <w:t>（</w:t>
      </w:r>
      <w:r>
        <w:rPr>
          <w:rFonts w:ascii="微软雅黑" w:eastAsia="微软雅黑" w:hAnsi="微软雅黑" w:cs="微软雅黑" w:hint="eastAsia"/>
          <w:sz w:val="24"/>
        </w:rPr>
        <w:t>五</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投诉</w:t>
      </w:r>
    </w:p>
    <w:p w:rsidR="00F74E2F" w:rsidRDefault="009B10B7">
      <w:pPr>
        <w:spacing w:line="390" w:lineRule="exact"/>
        <w:ind w:right="12" w:firstLine="480"/>
        <w:rPr>
          <w:rFonts w:ascii="仿宋_GB2312" w:eastAsia="仿宋_GB2312" w:hAnsi="方正仿宋_GBK"/>
          <w:sz w:val="24"/>
        </w:rPr>
      </w:pPr>
      <w:r>
        <w:rPr>
          <w:rFonts w:ascii="仿宋_GB2312" w:eastAsia="仿宋_GB2312" w:hAnsi="方正仿宋_GBK"/>
          <w:sz w:val="24"/>
        </w:rPr>
        <w:t>1</w:t>
      </w:r>
      <w:r>
        <w:rPr>
          <w:rFonts w:ascii="仿宋_GB2312" w:eastAsia="仿宋_GB2312" w:hAnsi="方正仿宋_GBK" w:hint="eastAsia"/>
          <w:sz w:val="24"/>
        </w:rPr>
        <w:t>、</w:t>
      </w:r>
      <w:r>
        <w:rPr>
          <w:rFonts w:ascii="微软雅黑" w:eastAsia="微软雅黑" w:hAnsi="微软雅黑" w:cs="微软雅黑" w:hint="eastAsia"/>
          <w:sz w:val="24"/>
        </w:rPr>
        <w:t>投标人对采购人的答复不满意或者采购人未在规定时间内答复的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可在答复期满后十五</w:t>
      </w:r>
      <w:r>
        <w:rPr>
          <w:rFonts w:ascii="微软雅黑" w:eastAsia="微软雅黑" w:hAnsi="微软雅黑" w:cs="微软雅黑" w:hint="eastAsia"/>
          <w:sz w:val="24"/>
        </w:rPr>
        <w:t>个工作日内按有关规定</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向同级财政部门投诉</w:t>
      </w:r>
      <w:r>
        <w:rPr>
          <w:rFonts w:ascii="Malgun Gothic Semilight" w:eastAsia="Malgun Gothic Semilight" w:hAnsi="Malgun Gothic Semilight" w:cs="Malgun Gothic Semilight" w:hint="eastAsia"/>
          <w:sz w:val="24"/>
        </w:rPr>
        <w:t>。</w:t>
      </w:r>
    </w:p>
    <w:p w:rsidR="00F74E2F" w:rsidRDefault="009B10B7">
      <w:pPr>
        <w:spacing w:line="390" w:lineRule="exact"/>
        <w:ind w:right="12" w:firstLine="480"/>
        <w:rPr>
          <w:rFonts w:ascii="仿宋_GB2312" w:eastAsia="仿宋_GB2312" w:hAnsi="方正仿宋_GBK"/>
          <w:sz w:val="24"/>
        </w:rPr>
      </w:pPr>
      <w:r>
        <w:rPr>
          <w:rFonts w:ascii="仿宋_GB2312" w:eastAsia="仿宋_GB2312" w:hAnsi="方正仿宋_GBK"/>
          <w:sz w:val="24"/>
        </w:rPr>
        <w:t>2</w:t>
      </w:r>
      <w:r>
        <w:rPr>
          <w:rFonts w:ascii="仿宋_GB2312" w:eastAsia="仿宋_GB2312" w:hAnsi="方正仿宋_GBK" w:hint="eastAsia"/>
          <w:sz w:val="24"/>
        </w:rPr>
        <w:t>、</w:t>
      </w:r>
      <w:r>
        <w:rPr>
          <w:rFonts w:ascii="微软雅黑" w:eastAsia="微软雅黑" w:hAnsi="微软雅黑" w:cs="微软雅黑" w:hint="eastAsia"/>
          <w:sz w:val="24"/>
        </w:rPr>
        <w:t>在提出投诉时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应附送相关证明材料</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投诉书及证明材料为外文的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应同时提供其中文译本</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中文与外文意思不一致的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以中文为准</w:t>
      </w:r>
      <w:r>
        <w:rPr>
          <w:rFonts w:ascii="Malgun Gothic Semilight" w:eastAsia="Malgun Gothic Semilight" w:hAnsi="Malgun Gothic Semilight" w:cs="Malgun Gothic Semilight" w:hint="eastAsia"/>
          <w:sz w:val="24"/>
        </w:rPr>
        <w:t>。</w:t>
      </w:r>
    </w:p>
    <w:p w:rsidR="00F74E2F" w:rsidRDefault="009B10B7">
      <w:pPr>
        <w:pStyle w:val="2"/>
        <w:spacing w:line="390" w:lineRule="exact"/>
        <w:ind w:firstLineChars="200" w:firstLine="480"/>
        <w:rPr>
          <w:rFonts w:ascii="仿宋_GB2312" w:eastAsia="仿宋_GB2312"/>
          <w:b/>
          <w:sz w:val="24"/>
        </w:rPr>
      </w:pPr>
      <w:r>
        <w:rPr>
          <w:rFonts w:ascii="微软雅黑" w:eastAsia="微软雅黑" w:hAnsi="微软雅黑" w:cs="微软雅黑" w:hint="eastAsia"/>
          <w:b/>
          <w:sz w:val="24"/>
        </w:rPr>
        <w:lastRenderedPageBreak/>
        <w:t>九</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签订合同</w:t>
      </w:r>
    </w:p>
    <w:p w:rsidR="00F74E2F" w:rsidRDefault="009B10B7">
      <w:pPr>
        <w:spacing w:line="390" w:lineRule="exact"/>
        <w:ind w:firstLineChars="200" w:firstLine="480"/>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一</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采购人应当自中标通知书发出之日起三十日内</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按照招标文件和中标人投标文件的约定</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与中标人签订书面合同</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所签订的合同不得对招标文件和中标人投标文件作实质性修改</w:t>
      </w:r>
      <w:r>
        <w:rPr>
          <w:rFonts w:ascii="Malgun Gothic Semilight" w:eastAsia="Malgun Gothic Semilight" w:hAnsi="Malgun Gothic Semilight" w:cs="Malgun Gothic Semilight" w:hint="eastAsia"/>
          <w:sz w:val="24"/>
        </w:rPr>
        <w:t>。</w:t>
      </w:r>
    </w:p>
    <w:p w:rsidR="00F74E2F" w:rsidRDefault="009B10B7">
      <w:pPr>
        <w:spacing w:line="390" w:lineRule="exact"/>
        <w:ind w:firstLineChars="200" w:firstLine="480"/>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二</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招标文件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中标人的投标文件及澄清文件等</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均为签订政府采购合同的依据</w:t>
      </w:r>
      <w:r>
        <w:rPr>
          <w:rFonts w:ascii="Malgun Gothic Semilight" w:eastAsia="Malgun Gothic Semilight" w:hAnsi="Malgun Gothic Semilight" w:cs="Malgun Gothic Semilight" w:hint="eastAsia"/>
          <w:sz w:val="24"/>
        </w:rPr>
        <w:t>。</w:t>
      </w:r>
    </w:p>
    <w:p w:rsidR="00F74E2F" w:rsidRDefault="009B10B7">
      <w:pPr>
        <w:spacing w:line="390" w:lineRule="exact"/>
        <w:ind w:firstLineChars="200" w:firstLine="480"/>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三</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合同生效条款由供需双方约定</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法律</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行政法规规定应当办理批准</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登记等手续后生效的合同</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依照其规定</w:t>
      </w:r>
      <w:r>
        <w:rPr>
          <w:rFonts w:ascii="Malgun Gothic Semilight" w:eastAsia="Malgun Gothic Semilight" w:hAnsi="Malgun Gothic Semilight" w:cs="Malgun Gothic Semilight" w:hint="eastAsia"/>
          <w:sz w:val="24"/>
        </w:rPr>
        <w:t>。</w:t>
      </w:r>
    </w:p>
    <w:p w:rsidR="00F74E2F" w:rsidRDefault="009B10B7">
      <w:pPr>
        <w:spacing w:line="390" w:lineRule="exact"/>
        <w:ind w:firstLineChars="200" w:firstLine="480"/>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四</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合同原则上应按照</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政府采购购销合同</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签订</w:t>
      </w:r>
      <w:r>
        <w:rPr>
          <w:rFonts w:ascii="Malgun Gothic Semilight" w:eastAsia="Malgun Gothic Semilight" w:hAnsi="Malgun Gothic Semilight" w:cs="Malgun Gothic Semilight" w:hint="eastAsia"/>
          <w:sz w:val="24"/>
        </w:rPr>
        <w:t>。</w:t>
      </w:r>
    </w:p>
    <w:p w:rsidR="00F74E2F" w:rsidRDefault="009B10B7">
      <w:pPr>
        <w:pStyle w:val="2"/>
        <w:spacing w:line="390" w:lineRule="exact"/>
        <w:ind w:firstLineChars="200" w:firstLine="480"/>
        <w:rPr>
          <w:rFonts w:ascii="仿宋_GB2312" w:eastAsia="仿宋_GB2312"/>
          <w:b/>
          <w:sz w:val="24"/>
        </w:rPr>
      </w:pPr>
      <w:r>
        <w:rPr>
          <w:rFonts w:ascii="微软雅黑" w:eastAsia="微软雅黑" w:hAnsi="微软雅黑" w:cs="微软雅黑" w:hint="eastAsia"/>
          <w:b/>
          <w:sz w:val="24"/>
        </w:rPr>
        <w:t>十</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投标人虚假投标</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使用虚假材料和不履约等行为的处理细则</w:t>
      </w:r>
    </w:p>
    <w:p w:rsidR="00F74E2F" w:rsidRDefault="009B10B7">
      <w:pPr>
        <w:spacing w:line="390" w:lineRule="exact"/>
        <w:ind w:firstLineChars="400" w:firstLine="960"/>
        <w:rPr>
          <w:rFonts w:ascii="仿宋_GB2312" w:eastAsia="仿宋_GB2312" w:hAnsi="宋体"/>
          <w:sz w:val="24"/>
        </w:rPr>
      </w:pPr>
      <w:r>
        <w:rPr>
          <w:rFonts w:ascii="微软雅黑" w:eastAsia="微软雅黑" w:hAnsi="微软雅黑" w:cs="微软雅黑" w:hint="eastAsia"/>
          <w:sz w:val="24"/>
        </w:rPr>
        <w:t>若投标人的投标文件中资格证明文件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产品质量证明文件等相关文件缺少任何一项</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投标人将承担投标无效的风险</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招标人将不再采取任何补救措施和通过任何方式寻求投标文件以外的任何文件使其无效投标变更为有效投标</w:t>
      </w:r>
      <w:r>
        <w:rPr>
          <w:rFonts w:ascii="Malgun Gothic Semilight" w:eastAsia="Malgun Gothic Semilight" w:hAnsi="Malgun Gothic Semilight" w:cs="Malgun Gothic Semilight" w:hint="eastAsia"/>
          <w:sz w:val="24"/>
        </w:rPr>
        <w:t>）。</w:t>
      </w:r>
    </w:p>
    <w:p w:rsidR="00F74E2F" w:rsidRDefault="00F74E2F">
      <w:pPr>
        <w:spacing w:line="400" w:lineRule="exact"/>
        <w:ind w:firstLineChars="200" w:firstLine="480"/>
        <w:rPr>
          <w:rFonts w:ascii="仿宋_GB2312" w:eastAsia="仿宋_GB2312"/>
          <w:sz w:val="24"/>
        </w:rPr>
      </w:pPr>
    </w:p>
    <w:p w:rsidR="00F74E2F" w:rsidRDefault="009B10B7">
      <w:pPr>
        <w:pStyle w:val="1"/>
        <w:spacing w:beforeLines="0" w:afterLines="0" w:line="360" w:lineRule="auto"/>
        <w:rPr>
          <w:rFonts w:ascii="仿宋_GB2312" w:eastAsia="仿宋_GB2312"/>
        </w:rPr>
      </w:pPr>
      <w:r>
        <w:rPr>
          <w:rFonts w:ascii="仿宋_GB2312" w:eastAsia="仿宋_GB2312"/>
        </w:rPr>
        <w:br w:type="page"/>
      </w:r>
      <w:r>
        <w:rPr>
          <w:rFonts w:ascii="微软雅黑" w:eastAsia="微软雅黑" w:hAnsi="微软雅黑" w:cs="微软雅黑" w:hint="eastAsia"/>
        </w:rPr>
        <w:lastRenderedPageBreak/>
        <w:t>第六篇</w:t>
      </w:r>
      <w:r>
        <w:rPr>
          <w:rFonts w:ascii="仿宋_GB2312" w:eastAsia="仿宋_GB2312"/>
        </w:rPr>
        <w:t xml:space="preserve">  </w:t>
      </w:r>
      <w:r>
        <w:rPr>
          <w:rFonts w:ascii="微软雅黑" w:eastAsia="微软雅黑" w:hAnsi="微软雅黑" w:cs="微软雅黑" w:hint="eastAsia"/>
        </w:rPr>
        <w:t>合同主要条款和格式合同</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样本</w:t>
      </w:r>
      <w:r>
        <w:rPr>
          <w:rFonts w:ascii="Malgun Gothic Semilight" w:eastAsia="Malgun Gothic Semilight" w:hAnsi="Malgun Gothic Semilight" w:cs="Malgun Gothic Semilight" w:hint="eastAsia"/>
        </w:rPr>
        <w:t>）</w:t>
      </w:r>
    </w:p>
    <w:p w:rsidR="00F74E2F" w:rsidRDefault="009B10B7">
      <w:r>
        <w:t>招标项目编号</w:t>
      </w:r>
    </w:p>
    <w:p w:rsidR="00F74E2F" w:rsidRDefault="009B10B7">
      <w:r>
        <w:t>项目名称</w:t>
      </w:r>
      <w:r>
        <w:t>;</w:t>
      </w:r>
      <w:r>
        <w:t>所需层流手术室和医用气体系统维修保养服务项目</w:t>
      </w:r>
      <w:r>
        <w:br/>
      </w:r>
      <w:r>
        <w:t>甲方</w:t>
      </w:r>
      <w:r>
        <w:t>:</w:t>
      </w:r>
      <w:r>
        <w:t>重庆市江北区中医院</w:t>
      </w:r>
      <w:r>
        <w:t> </w:t>
      </w:r>
      <w:r>
        <w:rPr>
          <w:rFonts w:hint="eastAsia"/>
        </w:rPr>
        <w:t xml:space="preserve">        </w:t>
      </w:r>
      <w:r>
        <w:t>计价单位</w:t>
      </w:r>
      <w:r>
        <w:t>:</w:t>
      </w:r>
      <w:r>
        <w:rPr>
          <w:rFonts w:hint="eastAsia"/>
        </w:rPr>
        <w:t xml:space="preserve">    </w:t>
      </w:r>
      <w:r>
        <w:t>元</w:t>
      </w:r>
      <w:r>
        <w:br/>
      </w:r>
      <w:r>
        <w:t>乙方</w:t>
      </w:r>
      <w:r>
        <w:t>:</w:t>
      </w:r>
      <w:r>
        <w:rPr>
          <w:rFonts w:hint="eastAsia"/>
        </w:rPr>
        <w:t xml:space="preserve">                           </w:t>
      </w:r>
      <w:r>
        <w:t>计量单位</w:t>
      </w:r>
      <w:r>
        <w:t>:</w:t>
      </w:r>
      <w:r>
        <w:rPr>
          <w:rFonts w:hint="eastAsia"/>
        </w:rPr>
        <w:t xml:space="preserve">    </w:t>
      </w:r>
      <w:r>
        <w:t>项</w:t>
      </w:r>
      <w:r>
        <w:br/>
      </w:r>
      <w:r>
        <w:t>一、总则</w:t>
      </w:r>
      <w:r>
        <w:br/>
      </w:r>
      <w:r>
        <w:rPr>
          <w:rFonts w:hint="eastAsia"/>
        </w:rPr>
        <w:t xml:space="preserve">  </w:t>
      </w:r>
      <w:r>
        <w:t>甲、乙双方就甲方</w:t>
      </w:r>
      <w:r>
        <w:t>“</w:t>
      </w:r>
      <w:r>
        <w:t>层流手术室和医用气体系统维修保养服务</w:t>
      </w:r>
      <w:r>
        <w:t>”</w:t>
      </w:r>
      <w:r>
        <w:t>项目进行友好协商</w:t>
      </w:r>
      <w:r>
        <w:t>,</w:t>
      </w:r>
      <w:r>
        <w:t>依照《中华人民共和国</w:t>
      </w:r>
      <w:r>
        <w:rPr>
          <w:rFonts w:hint="eastAsia"/>
        </w:rPr>
        <w:t>民法典</w:t>
      </w:r>
      <w:r>
        <w:t>》的有关规定</w:t>
      </w:r>
      <w:r>
        <w:t>,</w:t>
      </w:r>
      <w:r>
        <w:t>现以甲方招标文件《重庆市江北区中医院层流手术室和医用气体系统维修保养服务项目》</w:t>
      </w:r>
      <w:r>
        <w:t>(</w:t>
      </w:r>
      <w:r>
        <w:t>以下简称</w:t>
      </w:r>
      <w:r>
        <w:t>“</w:t>
      </w:r>
      <w:r>
        <w:t>招标文件</w:t>
      </w:r>
      <w:r>
        <w:t>”)</w:t>
      </w:r>
      <w:r>
        <w:t>和乙方投标文件《重庆市江北区中医院层流手术室和医用气体系统维修保养服务项目》</w:t>
      </w:r>
      <w:r>
        <w:t>(</w:t>
      </w:r>
      <w:r>
        <w:t>以下简称</w:t>
      </w:r>
      <w:r>
        <w:t>“</w:t>
      </w:r>
      <w:r>
        <w:t>投标文件</w:t>
      </w:r>
      <w:r>
        <w:t>”)</w:t>
      </w:r>
      <w:r>
        <w:t>为据</w:t>
      </w:r>
      <w:r>
        <w:t>,</w:t>
      </w:r>
      <w:r>
        <w:t>本着信用、互益、互惠的原则</w:t>
      </w:r>
      <w:r>
        <w:t>,</w:t>
      </w:r>
      <w:r>
        <w:t>签订本合同</w:t>
      </w:r>
      <w:r>
        <w:t>,</w:t>
      </w:r>
      <w:r>
        <w:t>共同遵照执行。</w:t>
      </w:r>
      <w:r>
        <w:br/>
      </w:r>
      <w:r>
        <w:t>二、项目服务范围</w:t>
      </w:r>
      <w:r>
        <w:br/>
      </w:r>
      <w:r>
        <w:t>层流手术室和医用气体系统维</w:t>
      </w:r>
      <w:r>
        <w:t>修保养服务项目实施范围</w:t>
      </w:r>
      <w:r>
        <w:t>:</w:t>
      </w:r>
      <w:r>
        <w:t>招标文件第二部分《项目服务内容、数量及质量要求》</w:t>
      </w:r>
      <w:r>
        <w:t>(</w:t>
      </w:r>
      <w:r>
        <w:t>详见附件一</w:t>
      </w:r>
      <w:r>
        <w:t>)</w:t>
      </w:r>
      <w:r>
        <w:br/>
      </w:r>
      <w:r>
        <w:t>三、项目总价</w:t>
      </w:r>
      <w:r>
        <w:br/>
        <w:t>1</w:t>
      </w:r>
      <w:r>
        <w:t>本合同总价为人民币</w:t>
      </w:r>
      <w:r>
        <w:rPr>
          <w:rFonts w:hint="eastAsia"/>
        </w:rPr>
        <w:t xml:space="preserve">         </w:t>
      </w:r>
      <w:r>
        <w:t>元</w:t>
      </w:r>
      <w:r>
        <w:t>,(</w:t>
      </w:r>
      <w:r>
        <w:t>大写</w:t>
      </w:r>
      <w:r>
        <w:t>:</w:t>
      </w:r>
      <w:r>
        <w:rPr>
          <w:rFonts w:hint="eastAsia"/>
        </w:rPr>
        <w:t xml:space="preserve">   </w:t>
      </w:r>
      <w:r>
        <w:t>元整</w:t>
      </w:r>
      <w:r>
        <w:t>);</w:t>
      </w:r>
      <w:r>
        <w:br/>
        <w:t>2</w:t>
      </w:r>
      <w:r>
        <w:t>本合同总价包括甲方招标文件和乙方投标文件中所列的全部承揽项目</w:t>
      </w:r>
      <w:r>
        <w:t>,</w:t>
      </w:r>
      <w:r>
        <w:t>如标文件和投标文件不一致时</w:t>
      </w:r>
      <w:r>
        <w:t>,</w:t>
      </w:r>
      <w:r>
        <w:t>以招标文件为准。</w:t>
      </w:r>
      <w:r>
        <w:br/>
      </w:r>
      <w:r>
        <w:t>四、合同款结算条件及方式</w:t>
      </w:r>
      <w:r>
        <w:br/>
        <w:t>1</w:t>
      </w:r>
      <w:r>
        <w:t>本合同所称合同款即为本合同第二条</w:t>
      </w:r>
      <w:r>
        <w:t>“</w:t>
      </w:r>
      <w:r>
        <w:t>项目总价</w:t>
      </w:r>
      <w:r>
        <w:t>”</w:t>
      </w:r>
      <w:r>
        <w:t>项下的甲、乙双方约定的全部</w:t>
      </w:r>
      <w:r>
        <w:lastRenderedPageBreak/>
        <w:t>价款。</w:t>
      </w:r>
    </w:p>
    <w:p w:rsidR="00F74E2F" w:rsidRDefault="009B10B7">
      <w:r>
        <w:t>2.</w:t>
      </w:r>
      <w:r>
        <w:t>合同款的结算方式</w:t>
      </w:r>
      <w:r>
        <w:t>:</w:t>
      </w:r>
      <w:r>
        <w:rPr>
          <w:rFonts w:hint="eastAsia"/>
        </w:rPr>
        <w:t xml:space="preserve">   </w:t>
      </w:r>
      <w:r>
        <w:t>银行汇票或电汇</w:t>
      </w:r>
      <w:r>
        <w:t>.</w:t>
      </w:r>
      <w:r>
        <w:br/>
        <w:t>3.</w:t>
      </w:r>
      <w:r>
        <w:t>合同款支付条件</w:t>
      </w:r>
      <w:r>
        <w:t>:</w:t>
      </w:r>
      <w:r>
        <w:t>甲乙双方签订合同后</w:t>
      </w:r>
      <w:r>
        <w:t>,</w:t>
      </w:r>
      <w:r>
        <w:t>乙方合格完成合同范围所指定的服务内容</w:t>
      </w:r>
      <w:r>
        <w:t>,</w:t>
      </w:r>
      <w:r>
        <w:t>甲方</w:t>
      </w:r>
      <w:r>
        <w:t>每年分四次等额支付</w:t>
      </w:r>
      <w:r>
        <w:t>,</w:t>
      </w:r>
      <w:r>
        <w:t>每三个月支付一次</w:t>
      </w:r>
      <w:r>
        <w:t>,</w:t>
      </w:r>
      <w:r>
        <w:t>即每次支付每年维保费的</w:t>
      </w:r>
      <w:r>
        <w:t>25%,</w:t>
      </w:r>
      <w:r>
        <w:t>即人民币</w:t>
      </w:r>
      <w:r>
        <w:rPr>
          <w:rFonts w:hint="eastAsia"/>
        </w:rPr>
        <w:t xml:space="preserve">     </w:t>
      </w:r>
      <w:r>
        <w:t>元</w:t>
      </w:r>
      <w:r>
        <w:t>(</w:t>
      </w:r>
      <w:r>
        <w:t>人民币大写</w:t>
      </w:r>
      <w:r>
        <w:t>:</w:t>
      </w:r>
      <w:r>
        <w:rPr>
          <w:rFonts w:hint="eastAsia"/>
        </w:rPr>
        <w:t xml:space="preserve">    </w:t>
      </w:r>
      <w:r>
        <w:t>元整</w:t>
      </w:r>
      <w:r>
        <w:t>)</w:t>
      </w:r>
      <w:r>
        <w:br/>
      </w:r>
      <w:r>
        <w:t>五、甲乙双方责任</w:t>
      </w:r>
      <w:r>
        <w:br/>
        <w:t>1</w:t>
      </w:r>
      <w:r>
        <w:t>、甲方在乙方维护保养工作中应配合乙方工作并协调医院内部事务</w:t>
      </w:r>
      <w:r>
        <w:t>,</w:t>
      </w:r>
      <w:r>
        <w:t>同时提供相关资料</w:t>
      </w:r>
      <w:r>
        <w:t>,</w:t>
      </w:r>
      <w:r>
        <w:t>比如本项目招标文件、本项目施工单位的投标资料以及竣工资料等给乙方借阅或复印。</w:t>
      </w:r>
      <w:r>
        <w:br/>
        <w:t>2</w:t>
      </w:r>
      <w:r>
        <w:t>、甲方应在乙方维护保养工作中派专人负责医院层流手术室和医用气体系统的日常巡检及维护</w:t>
      </w:r>
      <w:r>
        <w:t>;</w:t>
      </w:r>
      <w:r>
        <w:br/>
        <w:t>3</w:t>
      </w:r>
      <w:r>
        <w:t>、乙方在维护保养期间</w:t>
      </w:r>
      <w:r>
        <w:t>,</w:t>
      </w:r>
      <w:r>
        <w:t>应派遭具有专业技能的技术人员对本项目维保范围内或甲方报修故障进行维修</w:t>
      </w:r>
      <w:r>
        <w:t>,</w:t>
      </w:r>
      <w:r>
        <w:t>确保系统的正常运行。</w:t>
      </w:r>
      <w:r>
        <w:br/>
        <w:t>4</w:t>
      </w:r>
      <w:r>
        <w:t>、乙方维护保</w:t>
      </w:r>
      <w:r>
        <w:t>养工作期间必须遵照行业安全规范进行文明维护</w:t>
      </w:r>
      <w:r>
        <w:t>,</w:t>
      </w:r>
      <w:r>
        <w:t>自行负责和承担安全生产经济和法律责任。</w:t>
      </w:r>
      <w:r>
        <w:br/>
        <w:t>5</w:t>
      </w:r>
      <w:r>
        <w:t>、乙方无偿为甲方培训操作维护人员</w:t>
      </w:r>
      <w:r>
        <w:t>,</w:t>
      </w:r>
      <w:r>
        <w:t>并协助甲方制定有关安全操作规程</w:t>
      </w:r>
      <w:r>
        <w:br/>
        <w:t>6</w:t>
      </w:r>
      <w:r>
        <w:t>、通过乙方的维保服务</w:t>
      </w:r>
      <w:r>
        <w:t>,</w:t>
      </w:r>
      <w:r>
        <w:t>甲方维保范围内的项目必须达到国家相应的法规和标准</w:t>
      </w:r>
      <w:r>
        <w:t>,</w:t>
      </w:r>
      <w:r>
        <w:t>否则造成的法律后果和经济损失由乙方承担。</w:t>
      </w:r>
    </w:p>
    <w:p w:rsidR="00F74E2F" w:rsidRDefault="009B10B7">
      <w:r>
        <w:t>六、合同期限</w:t>
      </w:r>
    </w:p>
    <w:p w:rsidR="00F74E2F" w:rsidRDefault="009B10B7">
      <w:pPr>
        <w:ind w:firstLineChars="200" w:firstLine="560"/>
      </w:pPr>
      <w:r>
        <w:t>本维修保养合同的期限为壹年</w:t>
      </w:r>
      <w:r>
        <w:t>,</w:t>
      </w:r>
      <w:r>
        <w:t>从合同签订生效之日计算</w:t>
      </w:r>
      <w:r>
        <w:t>,</w:t>
      </w:r>
      <w:r>
        <w:t>合同期满</w:t>
      </w:r>
      <w:r>
        <w:t>,</w:t>
      </w:r>
      <w:r>
        <w:t>若双方无异议此合同可续签</w:t>
      </w:r>
      <w:r>
        <w:t>,</w:t>
      </w:r>
      <w:r>
        <w:t>但续签年限不超过两年。</w:t>
      </w:r>
    </w:p>
    <w:p w:rsidR="00F74E2F" w:rsidRDefault="009B10B7">
      <w:r>
        <w:t>七、质量保证</w:t>
      </w:r>
    </w:p>
    <w:p w:rsidR="00F74E2F" w:rsidRDefault="009B10B7">
      <w:pPr>
        <w:rPr>
          <w:rFonts w:ascii="微软雅黑" w:eastAsia="微软雅黑" w:hAnsi="微软雅黑" w:cs="微软雅黑"/>
        </w:rPr>
      </w:pPr>
      <w:r>
        <w:lastRenderedPageBreak/>
        <w:t>1</w:t>
      </w:r>
      <w:r>
        <w:t>、乙方在其服务期和保证服务质量的前提下为甲方提供所需维护服务。但服务中的一切风险</w:t>
      </w:r>
      <w:r>
        <w:t>(</w:t>
      </w:r>
      <w:r>
        <w:t>包括人员安全事故责任</w:t>
      </w:r>
      <w:r>
        <w:t>、与第三方的劳务纠纷、内部的劳务纠纷及第三方的人员伤害等</w:t>
      </w:r>
      <w:r>
        <w:t>)</w:t>
      </w:r>
      <w:r>
        <w:t>均由乙方独自承担责任。</w:t>
      </w:r>
    </w:p>
    <w:p w:rsidR="00F74E2F" w:rsidRDefault="009B10B7">
      <w:r>
        <w:t>2</w:t>
      </w:r>
      <w:r>
        <w:t>、有下列情况之一者</w:t>
      </w:r>
      <w:r>
        <w:t>,</w:t>
      </w:r>
      <w:r>
        <w:t>甲方将无条件终止于乙方的服务合同</w:t>
      </w:r>
      <w:r>
        <w:t>:</w:t>
      </w:r>
      <w:r>
        <w:br/>
        <w:t>(1)</w:t>
      </w:r>
      <w:r>
        <w:t>乙方所负责的服务项目</w:t>
      </w:r>
      <w:r>
        <w:t>,</w:t>
      </w:r>
      <w:r>
        <w:t>另行安排其他服务公司承担服务工作任务。</w:t>
      </w:r>
      <w:r>
        <w:br/>
        <w:t>(2)</w:t>
      </w:r>
      <w:r>
        <w:t>乙方所负责的服务项目未达到采购人服务要求或相关国家规定的</w:t>
      </w:r>
      <w:r>
        <w:t>(</w:t>
      </w:r>
      <w:r>
        <w:t>招标文件上午条款</w:t>
      </w:r>
      <w:r>
        <w:t>).</w:t>
      </w:r>
    </w:p>
    <w:p w:rsidR="00F74E2F" w:rsidRDefault="009B10B7">
      <w:r>
        <w:t>八、争议解决</w:t>
      </w:r>
    </w:p>
    <w:p w:rsidR="00F74E2F" w:rsidRDefault="009B10B7">
      <w:r>
        <w:t>甲、乙双方在履行本合同过程中产生的有关争议</w:t>
      </w:r>
      <w:r>
        <w:t>,</w:t>
      </w:r>
      <w:r>
        <w:t>应根据合同友好协商解决。协商不成</w:t>
      </w:r>
      <w:r>
        <w:t>,</w:t>
      </w:r>
      <w:r>
        <w:t>可向当地合同主管部门申请仲裁。</w:t>
      </w:r>
      <w:r>
        <w:br/>
      </w:r>
      <w:r>
        <w:t>九、合同的生效、变更、终止及其它</w:t>
      </w:r>
      <w:r>
        <w:br/>
        <w:t>1</w:t>
      </w:r>
      <w:r>
        <w:t>本合同经甲、乙双方代表签字并盖章后生效。</w:t>
      </w:r>
      <w:r>
        <w:br/>
        <w:t>2.</w:t>
      </w:r>
      <w:r>
        <w:t>本合同一经签</w:t>
      </w:r>
      <w:r>
        <w:t>订后</w:t>
      </w:r>
      <w:r>
        <w:t>,</w:t>
      </w:r>
      <w:r>
        <w:t>甲、乙双方必须按合同履行</w:t>
      </w:r>
      <w:r>
        <w:t>,</w:t>
      </w:r>
      <w:r>
        <w:t>如需变更或者终止本合同</w:t>
      </w:r>
      <w:r>
        <w:t>,</w:t>
      </w:r>
      <w:r>
        <w:t>必须经双方协商一致方能变更或终止。</w:t>
      </w:r>
      <w:r>
        <w:br/>
        <w:t>3.</w:t>
      </w:r>
      <w:r>
        <w:t>本合同开始履行后</w:t>
      </w:r>
      <w:r>
        <w:t>,</w:t>
      </w:r>
      <w:r>
        <w:t>一方擅自解除本合同</w:t>
      </w:r>
      <w:r>
        <w:t>,</w:t>
      </w:r>
      <w:r>
        <w:t>应向守约方承担赔偿损失的责任</w:t>
      </w:r>
      <w:r>
        <w:t>,</w:t>
      </w:r>
      <w:r>
        <w:t>即向守约方</w:t>
      </w:r>
      <w:r>
        <w:rPr>
          <w:rFonts w:hint="eastAsia"/>
        </w:rPr>
        <w:t>支</w:t>
      </w:r>
      <w:r>
        <w:t>付本合同第二条</w:t>
      </w:r>
      <w:r>
        <w:t>“</w:t>
      </w:r>
      <w:r>
        <w:t>项目总价</w:t>
      </w:r>
      <w:r>
        <w:t>”</w:t>
      </w:r>
      <w:r>
        <w:t>项下的甲、乙双方约定的全部价款和为实现该款项而产生的所有费用。</w:t>
      </w:r>
    </w:p>
    <w:p w:rsidR="00F74E2F" w:rsidRDefault="009B10B7">
      <w:r>
        <w:t>4.</w:t>
      </w:r>
      <w:r>
        <w:t>合同在执行过程中出现的未尽事宜</w:t>
      </w:r>
      <w:r>
        <w:t>,</w:t>
      </w:r>
      <w:r>
        <w:t>双方在不违背本合同的原则下协商解决</w:t>
      </w:r>
      <w:r>
        <w:t>,</w:t>
      </w:r>
      <w:r>
        <w:t>协商结果以</w:t>
      </w:r>
      <w:r>
        <w:t>“</w:t>
      </w:r>
      <w:r>
        <w:t>纪要</w:t>
      </w:r>
      <w:r>
        <w:t>”</w:t>
      </w:r>
      <w:r>
        <w:t>形式经双方代表签名并盖章记录在案</w:t>
      </w:r>
      <w:r>
        <w:t>,</w:t>
      </w:r>
      <w:r>
        <w:t>作为本合同的附件</w:t>
      </w:r>
      <w:r>
        <w:t>,</w:t>
      </w:r>
      <w:r>
        <w:t>与本合同具有同等效力。</w:t>
      </w:r>
      <w:r>
        <w:br/>
        <w:t>5.“</w:t>
      </w:r>
      <w:r>
        <w:t>招标文件</w:t>
      </w:r>
      <w:r>
        <w:t>”</w:t>
      </w:r>
      <w:r>
        <w:t>、</w:t>
      </w:r>
      <w:r>
        <w:t>“</w:t>
      </w:r>
      <w:r>
        <w:t>投标文件</w:t>
      </w:r>
      <w:r>
        <w:t>”</w:t>
      </w:r>
      <w:r>
        <w:t>作为合同附件是本合同不可分割的部分。</w:t>
      </w:r>
    </w:p>
    <w:p w:rsidR="00F74E2F" w:rsidRDefault="009B10B7">
      <w:r>
        <w:t>6.</w:t>
      </w:r>
      <w:r>
        <w:t>双方文件</w:t>
      </w:r>
      <w:r>
        <w:t>、资料的传送方式为部寄、传真或者专人派送。</w:t>
      </w:r>
      <w:r>
        <w:br/>
      </w:r>
      <w:r>
        <w:lastRenderedPageBreak/>
        <w:t>7.</w:t>
      </w:r>
      <w:r>
        <w:t>本合同及其相关附件</w:t>
      </w:r>
      <w:r>
        <w:t>,</w:t>
      </w:r>
      <w:r>
        <w:t>未经双方同意</w:t>
      </w:r>
      <w:r>
        <w:t>,</w:t>
      </w:r>
      <w:r>
        <w:t>不得提供给第三方。</w:t>
      </w:r>
      <w:r>
        <w:br/>
        <w:t>8.</w:t>
      </w:r>
      <w:r>
        <w:t>本合同因乙方维护保养合同的期限结束、甲方支付完乙方全部合同款后履行完毕而终止。</w:t>
      </w:r>
    </w:p>
    <w:p w:rsidR="00F74E2F" w:rsidRDefault="009B10B7">
      <w:r>
        <w:t>9.</w:t>
      </w:r>
      <w:r>
        <w:t>本合同一式肆份</w:t>
      </w:r>
      <w:r>
        <w:t>,</w:t>
      </w:r>
      <w:r>
        <w:t>甲乙双方各执贰份</w:t>
      </w:r>
      <w:r>
        <w:t>,</w:t>
      </w:r>
      <w:r>
        <w:t>具有同等效力。</w:t>
      </w:r>
      <w:r>
        <w:br/>
      </w:r>
      <w:r>
        <w:t>甲方</w:t>
      </w:r>
      <w:r>
        <w:t>:</w:t>
      </w:r>
      <w:r>
        <w:t>重庆市江北区中医院</w:t>
      </w:r>
      <w:r>
        <w:rPr>
          <w:rFonts w:hint="eastAsia"/>
        </w:rPr>
        <w:t xml:space="preserve">                 </w:t>
      </w:r>
      <w:r>
        <w:t> </w:t>
      </w:r>
      <w:r>
        <w:t>乙方</w:t>
      </w:r>
      <w:r>
        <w:t>:</w:t>
      </w:r>
    </w:p>
    <w:p w:rsidR="00F74E2F" w:rsidRDefault="009B10B7">
      <w:r>
        <w:rPr>
          <w:rFonts w:hint="eastAsia"/>
        </w:rPr>
        <w:t xml:space="preserve"> </w:t>
      </w:r>
    </w:p>
    <w:p w:rsidR="00F74E2F" w:rsidRDefault="009B10B7">
      <w:r>
        <w:t>地址</w:t>
      </w:r>
      <w:r>
        <w:t>:</w:t>
      </w:r>
      <w:r>
        <w:rPr>
          <w:rFonts w:hint="eastAsia"/>
        </w:rPr>
        <w:t xml:space="preserve">                                  </w:t>
      </w:r>
      <w:r>
        <w:t>地址</w:t>
      </w:r>
      <w:r>
        <w:t>:</w:t>
      </w:r>
      <w:r>
        <w:rPr>
          <w:rFonts w:hint="eastAsia"/>
        </w:rPr>
        <w:t xml:space="preserve">        </w:t>
      </w:r>
    </w:p>
    <w:p w:rsidR="00F74E2F" w:rsidRDefault="009B10B7">
      <w:r>
        <w:t>电话</w:t>
      </w:r>
      <w:r>
        <w:rPr>
          <w:rFonts w:hint="eastAsia"/>
        </w:rPr>
        <w:t xml:space="preserve">                                   </w:t>
      </w:r>
      <w:r>
        <w:t>电话</w:t>
      </w:r>
    </w:p>
    <w:p w:rsidR="00F74E2F" w:rsidRDefault="009B10B7">
      <w:pPr>
        <w:ind w:firstLineChars="1900" w:firstLine="5320"/>
      </w:pPr>
      <w:r>
        <w:t>开户银行</w:t>
      </w:r>
      <w:r>
        <w:t>:</w:t>
      </w:r>
    </w:p>
    <w:p w:rsidR="00F74E2F" w:rsidRDefault="009B10B7">
      <w:pPr>
        <w:ind w:firstLineChars="1900" w:firstLine="5320"/>
      </w:pPr>
      <w:r>
        <w:t>传真</w:t>
      </w:r>
      <w:r>
        <w:t>: </w:t>
      </w:r>
    </w:p>
    <w:p w:rsidR="00F74E2F" w:rsidRDefault="009B10B7">
      <w:pPr>
        <w:ind w:firstLineChars="1900" w:firstLine="5320"/>
      </w:pPr>
      <w:r>
        <w:t>账号</w:t>
      </w:r>
    </w:p>
    <w:p w:rsidR="00F74E2F" w:rsidRDefault="009B10B7">
      <w:r>
        <w:t>法定代表人</w:t>
      </w:r>
      <w:r>
        <w:t>:</w:t>
      </w:r>
      <w:r>
        <w:rPr>
          <w:rFonts w:hint="eastAsia"/>
        </w:rPr>
        <w:t xml:space="preserve">                         </w:t>
      </w:r>
      <w:r>
        <w:t> </w:t>
      </w:r>
      <w:r>
        <w:t>法定代表人</w:t>
      </w:r>
    </w:p>
    <w:p w:rsidR="00F74E2F" w:rsidRDefault="009B10B7">
      <w:r>
        <w:t>授权代表</w:t>
      </w:r>
      <w:r>
        <w:t>: </w:t>
      </w:r>
      <w:r>
        <w:rPr>
          <w:rFonts w:hint="eastAsia"/>
        </w:rPr>
        <w:t xml:space="preserve">                           </w:t>
      </w:r>
      <w:r>
        <w:t>授权代表</w:t>
      </w:r>
    </w:p>
    <w:p w:rsidR="00F74E2F" w:rsidRDefault="009B10B7">
      <w:pPr>
        <w:ind w:firstLineChars="1900" w:firstLine="5320"/>
      </w:pPr>
      <w:r>
        <w:t>签订日期</w:t>
      </w:r>
      <w:r>
        <w:t>:</w:t>
      </w:r>
      <w:r>
        <w:rPr>
          <w:rFonts w:hint="eastAsia"/>
        </w:rPr>
        <w:t xml:space="preserve">    </w:t>
      </w:r>
      <w:r>
        <w:t>年</w:t>
      </w:r>
      <w:r>
        <w:rPr>
          <w:rFonts w:hint="eastAsia"/>
        </w:rPr>
        <w:t xml:space="preserve">   </w:t>
      </w:r>
      <w:r>
        <w:t>月</w:t>
      </w:r>
      <w:r>
        <w:rPr>
          <w:rFonts w:hint="eastAsia"/>
        </w:rPr>
        <w:t xml:space="preserve">   </w:t>
      </w:r>
      <w:r>
        <w:t>日</w:t>
      </w:r>
    </w:p>
    <w:p w:rsidR="00F74E2F" w:rsidRDefault="00F74E2F"/>
    <w:p w:rsidR="00F74E2F" w:rsidRDefault="00F74E2F"/>
    <w:p w:rsidR="00F74E2F" w:rsidRDefault="00F74E2F"/>
    <w:p w:rsidR="00F74E2F" w:rsidRDefault="00F74E2F"/>
    <w:p w:rsidR="00F74E2F" w:rsidRDefault="00F74E2F"/>
    <w:p w:rsidR="00F74E2F" w:rsidRDefault="00F74E2F"/>
    <w:p w:rsidR="00F74E2F" w:rsidRDefault="00F74E2F"/>
    <w:p w:rsidR="00F74E2F" w:rsidRDefault="00F74E2F"/>
    <w:p w:rsidR="00F74E2F" w:rsidRDefault="009B10B7">
      <w:r>
        <w:rPr>
          <w:rFonts w:hint="eastAsia"/>
        </w:rPr>
        <w:lastRenderedPageBreak/>
        <w:t>合同附件</w:t>
      </w:r>
    </w:p>
    <w:p w:rsidR="00F74E2F" w:rsidRDefault="009B10B7">
      <w:pPr>
        <w:pStyle w:val="20"/>
        <w:spacing w:line="360" w:lineRule="exact"/>
        <w:ind w:firstLineChars="100" w:firstLine="240"/>
        <w:outlineLvl w:val="1"/>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一、项目概况</w:t>
      </w:r>
    </w:p>
    <w:p w:rsidR="00F74E2F" w:rsidRDefault="009B10B7">
      <w:pPr>
        <w:pStyle w:val="20"/>
        <w:spacing w:line="360" w:lineRule="exact"/>
        <w:ind w:firstLineChars="150" w:firstLine="360"/>
        <w:outlineLvl w:val="1"/>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本项目主要涉及我院洁净手术部净化系统及全院医用气体系统。其中洁净手术部净化系统包括</w:t>
      </w:r>
      <w:r>
        <w:rPr>
          <w:rFonts w:ascii="微软雅黑" w:eastAsia="微软雅黑" w:hAnsi="微软雅黑" w:cs="微软雅黑"/>
          <w:color w:val="000000"/>
          <w:kern w:val="0"/>
          <w:sz w:val="24"/>
          <w:szCs w:val="24"/>
        </w:rPr>
        <w:t>1</w:t>
      </w:r>
      <w:r>
        <w:rPr>
          <w:rFonts w:ascii="微软雅黑" w:eastAsia="微软雅黑" w:hAnsi="微软雅黑" w:cs="微软雅黑" w:hint="eastAsia"/>
          <w:color w:val="000000"/>
          <w:kern w:val="0"/>
          <w:sz w:val="24"/>
          <w:szCs w:val="24"/>
        </w:rPr>
        <w:t>间Ⅰ级净化手术室，</w:t>
      </w:r>
      <w:r>
        <w:rPr>
          <w:rFonts w:ascii="微软雅黑" w:eastAsia="微软雅黑" w:hAnsi="微软雅黑" w:cs="微软雅黑"/>
          <w:color w:val="000000"/>
          <w:kern w:val="0"/>
          <w:sz w:val="24"/>
          <w:szCs w:val="24"/>
        </w:rPr>
        <w:t>1</w:t>
      </w:r>
      <w:r>
        <w:rPr>
          <w:rFonts w:ascii="微软雅黑" w:eastAsia="微软雅黑" w:hAnsi="微软雅黑" w:cs="微软雅黑" w:hint="eastAsia"/>
          <w:color w:val="000000"/>
          <w:kern w:val="0"/>
          <w:sz w:val="24"/>
          <w:szCs w:val="24"/>
        </w:rPr>
        <w:t>间Ⅱ级净化手术室，</w:t>
      </w:r>
      <w:r>
        <w:rPr>
          <w:rFonts w:ascii="微软雅黑" w:eastAsia="微软雅黑" w:hAnsi="微软雅黑" w:cs="微软雅黑"/>
          <w:color w:val="000000"/>
          <w:kern w:val="0"/>
          <w:sz w:val="24"/>
          <w:szCs w:val="24"/>
        </w:rPr>
        <w:t>5</w:t>
      </w:r>
      <w:r>
        <w:rPr>
          <w:rFonts w:ascii="微软雅黑" w:eastAsia="微软雅黑" w:hAnsi="微软雅黑" w:cs="微软雅黑" w:hint="eastAsia"/>
          <w:color w:val="000000"/>
          <w:kern w:val="0"/>
          <w:sz w:val="24"/>
          <w:szCs w:val="24"/>
        </w:rPr>
        <w:t>间Ⅲ级净化手术室（其中</w:t>
      </w:r>
      <w:r>
        <w:rPr>
          <w:rFonts w:ascii="微软雅黑" w:eastAsia="微软雅黑" w:hAnsi="微软雅黑" w:cs="微软雅黑"/>
          <w:color w:val="000000"/>
          <w:kern w:val="0"/>
          <w:sz w:val="24"/>
          <w:szCs w:val="24"/>
        </w:rPr>
        <w:t>1</w:t>
      </w:r>
      <w:r>
        <w:rPr>
          <w:rFonts w:ascii="微软雅黑" w:eastAsia="微软雅黑" w:hAnsi="微软雅黑" w:cs="微软雅黑" w:hint="eastAsia"/>
          <w:color w:val="000000"/>
          <w:kern w:val="0"/>
          <w:sz w:val="24"/>
          <w:szCs w:val="24"/>
        </w:rPr>
        <w:t>间Ⅲ级负压转换手术室），合计</w:t>
      </w:r>
      <w:r>
        <w:rPr>
          <w:rFonts w:ascii="微软雅黑" w:eastAsia="微软雅黑" w:hAnsi="微软雅黑" w:cs="微软雅黑"/>
          <w:color w:val="000000"/>
          <w:kern w:val="0"/>
          <w:sz w:val="24"/>
          <w:szCs w:val="24"/>
        </w:rPr>
        <w:t>7</w:t>
      </w:r>
      <w:r>
        <w:rPr>
          <w:rFonts w:ascii="微软雅黑" w:eastAsia="微软雅黑" w:hAnsi="微软雅黑" w:cs="微软雅黑" w:hint="eastAsia"/>
          <w:color w:val="000000"/>
          <w:kern w:val="0"/>
          <w:sz w:val="24"/>
          <w:szCs w:val="24"/>
        </w:rPr>
        <w:t>间洁净手术室及配套洁净辅助区域；全院医用气体系统：包括医用氧气系统、医用负压吸引系统（包括牙科废气排放系统）、医用压缩空气系统（包含器械空气）、医用对讲传呼系统、气体监控管理系统大约</w:t>
      </w:r>
      <w:r>
        <w:rPr>
          <w:rFonts w:ascii="微软雅黑" w:eastAsia="微软雅黑" w:hAnsi="微软雅黑" w:cs="微软雅黑"/>
          <w:color w:val="000000"/>
          <w:kern w:val="0"/>
          <w:sz w:val="24"/>
          <w:szCs w:val="24"/>
        </w:rPr>
        <w:t>6</w:t>
      </w:r>
      <w:r>
        <w:rPr>
          <w:rFonts w:ascii="微软雅黑" w:eastAsia="微软雅黑" w:hAnsi="微软雅黑" w:cs="微软雅黑" w:hint="eastAsia"/>
          <w:color w:val="000000"/>
          <w:kern w:val="0"/>
          <w:sz w:val="24"/>
          <w:szCs w:val="24"/>
        </w:rPr>
        <w:t>50</w:t>
      </w:r>
      <w:r>
        <w:rPr>
          <w:rFonts w:ascii="微软雅黑" w:eastAsia="微软雅黑" w:hAnsi="微软雅黑" w:cs="微软雅黑" w:hint="eastAsia"/>
          <w:color w:val="000000"/>
          <w:kern w:val="0"/>
          <w:sz w:val="24"/>
          <w:szCs w:val="24"/>
        </w:rPr>
        <w:t>套用气单元</w:t>
      </w:r>
      <w:r>
        <w:rPr>
          <w:rFonts w:ascii="微软雅黑" w:eastAsia="微软雅黑" w:hAnsi="微软雅黑" w:cs="微软雅黑" w:hint="eastAsia"/>
          <w:sz w:val="24"/>
          <w:szCs w:val="24"/>
        </w:rPr>
        <w:t>；手术室二氧化碳系统汇流排站房设备、供应室</w:t>
      </w:r>
      <w:r>
        <w:rPr>
          <w:rFonts w:ascii="微软雅黑" w:eastAsia="微软雅黑" w:hAnsi="微软雅黑" w:cs="微软雅黑" w:hint="eastAsia"/>
          <w:sz w:val="24"/>
          <w:szCs w:val="24"/>
          <w:highlight w:val="yellow"/>
        </w:rPr>
        <w:t>及</w:t>
      </w:r>
      <w:r>
        <w:rPr>
          <w:rFonts w:ascii="微软雅黑" w:eastAsia="微软雅黑" w:hAnsi="微软雅黑" w:cs="微软雅黑" w:hint="eastAsia"/>
          <w:sz w:val="24"/>
          <w:szCs w:val="24"/>
          <w:highlight w:val="yellow"/>
        </w:rPr>
        <w:t>ICU</w:t>
      </w:r>
      <w:r>
        <w:rPr>
          <w:rFonts w:ascii="微软雅黑" w:eastAsia="微软雅黑" w:hAnsi="微软雅黑" w:cs="微软雅黑" w:hint="eastAsia"/>
          <w:sz w:val="24"/>
          <w:szCs w:val="24"/>
          <w:highlight w:val="yellow"/>
        </w:rPr>
        <w:t>区域空调系统、</w:t>
      </w:r>
      <w:r>
        <w:rPr>
          <w:rFonts w:ascii="微软雅黑" w:eastAsia="微软雅黑" w:hAnsi="微软雅黑" w:cs="微软雅黑" w:hint="eastAsia"/>
          <w:sz w:val="24"/>
          <w:szCs w:val="24"/>
        </w:rPr>
        <w:t>区域内机械系统通气维护。</w:t>
      </w:r>
    </w:p>
    <w:p w:rsidR="00F74E2F" w:rsidRDefault="009B10B7">
      <w:pPr>
        <w:spacing w:line="360" w:lineRule="exact"/>
        <w:ind w:firstLineChars="100" w:firstLine="240"/>
        <w:rPr>
          <w:rFonts w:ascii="微软雅黑" w:eastAsia="微软雅黑" w:hAnsi="微软雅黑" w:cs="微软雅黑"/>
          <w:bCs/>
          <w:sz w:val="24"/>
          <w:szCs w:val="24"/>
        </w:rPr>
      </w:pPr>
      <w:r>
        <w:rPr>
          <w:rFonts w:ascii="微软雅黑" w:eastAsia="微软雅黑" w:hAnsi="微软雅黑" w:cs="微软雅黑"/>
          <w:bCs/>
          <w:sz w:val="24"/>
          <w:szCs w:val="24"/>
        </w:rPr>
        <w:t xml:space="preserve"> (</w:t>
      </w:r>
      <w:r>
        <w:rPr>
          <w:rFonts w:ascii="微软雅黑" w:eastAsia="微软雅黑" w:hAnsi="微软雅黑" w:cs="微软雅黑" w:hint="eastAsia"/>
          <w:bCs/>
          <w:sz w:val="24"/>
          <w:szCs w:val="24"/>
        </w:rPr>
        <w:t>注：维保范围内单独购置的设备，比如麻醉机、呼吸机、手术室及</w:t>
      </w:r>
      <w:r>
        <w:rPr>
          <w:rFonts w:ascii="微软雅黑" w:eastAsia="微软雅黑" w:hAnsi="微软雅黑" w:cs="微软雅黑"/>
          <w:bCs/>
          <w:sz w:val="24"/>
          <w:szCs w:val="24"/>
        </w:rPr>
        <w:t>ICU</w:t>
      </w:r>
      <w:r>
        <w:rPr>
          <w:rFonts w:ascii="微软雅黑" w:eastAsia="微软雅黑" w:hAnsi="微软雅黑" w:cs="微软雅黑" w:hint="eastAsia"/>
          <w:bCs/>
          <w:sz w:val="24"/>
          <w:szCs w:val="24"/>
        </w:rPr>
        <w:t>吊塔、无影灯、手术床等设备不在此维护保养范围之内。）</w:t>
      </w:r>
    </w:p>
    <w:p w:rsidR="00F74E2F" w:rsidRDefault="009B10B7">
      <w:pPr>
        <w:pStyle w:val="3"/>
        <w:spacing w:before="0" w:after="0" w:line="440" w:lineRule="exact"/>
        <w:ind w:firstLineChars="49" w:firstLine="157"/>
        <w:rPr>
          <w:rFonts w:ascii="方正仿宋_GBK" w:eastAsia="方正仿宋_GBK" w:hAnsi="宋体"/>
          <w:sz w:val="28"/>
          <w:szCs w:val="28"/>
        </w:rPr>
      </w:pPr>
      <w:r>
        <w:rPr>
          <w:rFonts w:hint="eastAsia"/>
        </w:rPr>
        <w:t>二、</w:t>
      </w:r>
      <w:r>
        <w:rPr>
          <w:rFonts w:ascii="方正仿宋_GBK" w:eastAsia="方正仿宋_GBK" w:hAnsi="宋体" w:hint="eastAsia"/>
          <w:sz w:val="28"/>
          <w:szCs w:val="28"/>
        </w:rPr>
        <w:t>项目服务范围</w:t>
      </w:r>
    </w:p>
    <w:p w:rsidR="00F74E2F" w:rsidRDefault="009B10B7">
      <w:pPr>
        <w:pStyle w:val="20"/>
        <w:spacing w:line="3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本医疗系统维修保养服务项目的具体内容主要有以下几个方面：</w:t>
      </w:r>
    </w:p>
    <w:p w:rsidR="00F74E2F" w:rsidRDefault="009B10B7">
      <w:pPr>
        <w:pStyle w:val="20"/>
        <w:numPr>
          <w:ilvl w:val="0"/>
          <w:numId w:val="4"/>
        </w:numPr>
        <w:spacing w:line="360" w:lineRule="exact"/>
        <w:ind w:firstLine="0"/>
        <w:rPr>
          <w:rFonts w:ascii="微软雅黑" w:eastAsia="微软雅黑" w:hAnsi="微软雅黑" w:cs="微软雅黑"/>
          <w:sz w:val="24"/>
          <w:szCs w:val="24"/>
        </w:rPr>
      </w:pPr>
      <w:r>
        <w:rPr>
          <w:rFonts w:ascii="微软雅黑" w:eastAsia="微软雅黑" w:hAnsi="微软雅黑" w:cs="微软雅黑" w:hint="eastAsia"/>
          <w:sz w:val="24"/>
          <w:szCs w:val="24"/>
        </w:rPr>
        <w:t>洁净手术室净化系统和</w:t>
      </w:r>
      <w:r>
        <w:rPr>
          <w:rFonts w:ascii="微软雅黑" w:eastAsia="微软雅黑" w:hAnsi="微软雅黑" w:cs="微软雅黑" w:hint="eastAsia"/>
          <w:sz w:val="24"/>
          <w:szCs w:val="24"/>
          <w:highlight w:val="yellow"/>
        </w:rPr>
        <w:t>ICU</w:t>
      </w:r>
      <w:r>
        <w:rPr>
          <w:rFonts w:ascii="微软雅黑" w:eastAsia="微软雅黑" w:hAnsi="微软雅黑" w:cs="微软雅黑" w:hint="eastAsia"/>
          <w:sz w:val="24"/>
          <w:szCs w:val="24"/>
          <w:highlight w:val="yellow"/>
        </w:rPr>
        <w:t>、供应室工作区域空调系统清洗维修</w:t>
      </w:r>
    </w:p>
    <w:p w:rsidR="00F74E2F" w:rsidRDefault="009B10B7">
      <w:pPr>
        <w:spacing w:line="360" w:lineRule="exact"/>
        <w:ind w:firstLineChars="100" w:firstLine="240"/>
        <w:rPr>
          <w:rFonts w:ascii="微软雅黑" w:eastAsia="微软雅黑" w:hAnsi="微软雅黑" w:cs="微软雅黑"/>
          <w:bCs/>
          <w:sz w:val="24"/>
          <w:szCs w:val="24"/>
        </w:rPr>
      </w:pPr>
      <w:r>
        <w:rPr>
          <w:rFonts w:ascii="微软雅黑" w:eastAsia="微软雅黑" w:hAnsi="微软雅黑" w:cs="微软雅黑"/>
          <w:sz w:val="24"/>
          <w:szCs w:val="24"/>
        </w:rPr>
        <w:t>1.1</w:t>
      </w:r>
      <w:r>
        <w:rPr>
          <w:rFonts w:ascii="微软雅黑" w:eastAsia="微软雅黑" w:hAnsi="微软雅黑" w:cs="微软雅黑" w:hint="eastAsia"/>
          <w:sz w:val="24"/>
          <w:szCs w:val="24"/>
        </w:rPr>
        <w:t>、空气处理机组及自动控制系统：包括净化机组、风机、新风进风口、送风口、排风口、回风口检查，风阀、温湿度传感器、</w:t>
      </w:r>
      <w:r>
        <w:rPr>
          <w:rFonts w:ascii="微软雅黑" w:eastAsia="微软雅黑" w:hAnsi="微软雅黑" w:cs="微软雅黑" w:hint="eastAsia"/>
          <w:bCs/>
          <w:sz w:val="24"/>
          <w:szCs w:val="24"/>
        </w:rPr>
        <w:t>机旁控制系统及远程控制系统等；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1.2</w:t>
      </w:r>
      <w:r>
        <w:rPr>
          <w:rFonts w:ascii="微软雅黑" w:eastAsia="微软雅黑" w:hAnsi="微软雅黑" w:cs="微软雅黑" w:hint="eastAsia"/>
          <w:sz w:val="24"/>
          <w:szCs w:val="24"/>
        </w:rPr>
        <w:t>、冷热水管网系统及加湿器系统：包括补水箱、循环水补水管道、保温材料、加湿器、控制柜、水阀执行器、水阀等</w:t>
      </w:r>
    </w:p>
    <w:p w:rsidR="00F74E2F" w:rsidRDefault="009B10B7">
      <w:pPr>
        <w:spacing w:line="360" w:lineRule="exact"/>
        <w:ind w:firstLineChars="100" w:firstLine="240"/>
        <w:rPr>
          <w:rFonts w:ascii="微软雅黑" w:eastAsia="微软雅黑" w:hAnsi="微软雅黑" w:cs="微软雅黑"/>
          <w:bCs/>
          <w:sz w:val="24"/>
          <w:szCs w:val="24"/>
        </w:rPr>
      </w:pPr>
      <w:r>
        <w:rPr>
          <w:rFonts w:ascii="微软雅黑" w:eastAsia="微软雅黑" w:hAnsi="微软雅黑" w:cs="微软雅黑"/>
          <w:sz w:val="24"/>
          <w:szCs w:val="24"/>
        </w:rPr>
        <w:t>1.3</w:t>
      </w:r>
      <w:r>
        <w:rPr>
          <w:rFonts w:ascii="微软雅黑" w:eastAsia="微软雅黑" w:hAnsi="微软雅黑" w:cs="微软雅黑" w:hint="eastAsia"/>
          <w:sz w:val="24"/>
          <w:szCs w:val="24"/>
        </w:rPr>
        <w:t>、强弱电系统：包括所有强电配电箱（柜）、变频器、照明灯具、插座、应急灯具、消防疏散指示、</w:t>
      </w:r>
      <w:r>
        <w:rPr>
          <w:rFonts w:ascii="微软雅黑" w:eastAsia="微软雅黑" w:hAnsi="微软雅黑" w:cs="微软雅黑"/>
          <w:sz w:val="24"/>
          <w:szCs w:val="24"/>
        </w:rPr>
        <w:t>UPS</w:t>
      </w:r>
      <w:r>
        <w:rPr>
          <w:rFonts w:ascii="微软雅黑" w:eastAsia="微软雅黑" w:hAnsi="微软雅黑" w:cs="微软雅黑" w:hint="eastAsia"/>
          <w:sz w:val="24"/>
          <w:szCs w:val="24"/>
        </w:rPr>
        <w:t>电源、隔离变压器、</w:t>
      </w:r>
      <w:r>
        <w:rPr>
          <w:rFonts w:ascii="微软雅黑" w:eastAsia="微软雅黑" w:hAnsi="微软雅黑" w:cs="微软雅黑"/>
          <w:sz w:val="24"/>
          <w:szCs w:val="24"/>
        </w:rPr>
        <w:t>IT</w:t>
      </w:r>
      <w:r>
        <w:rPr>
          <w:rFonts w:ascii="微软雅黑" w:eastAsia="微软雅黑" w:hAnsi="微软雅黑" w:cs="微软雅黑" w:hint="eastAsia"/>
          <w:sz w:val="24"/>
          <w:szCs w:val="24"/>
        </w:rPr>
        <w:t>电源、</w:t>
      </w:r>
      <w:r>
        <w:rPr>
          <w:rFonts w:ascii="微软雅黑" w:eastAsia="微软雅黑" w:hAnsi="微软雅黑" w:cs="微软雅黑" w:hint="eastAsia"/>
          <w:bCs/>
          <w:sz w:val="24"/>
          <w:szCs w:val="24"/>
        </w:rPr>
        <w:t>视频安防监控系统、示教系统、手术室门禁系统等</w:t>
      </w:r>
      <w:r>
        <w:rPr>
          <w:rFonts w:ascii="微软雅黑" w:eastAsia="微软雅黑" w:hAnsi="微软雅黑" w:cs="微软雅黑"/>
          <w:bCs/>
          <w:sz w:val="24"/>
          <w:szCs w:val="24"/>
        </w:rPr>
        <w:t xml:space="preserve"> </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1.4</w:t>
      </w:r>
      <w:r>
        <w:rPr>
          <w:rFonts w:ascii="微软雅黑" w:eastAsia="微软雅黑" w:hAnsi="微软雅黑" w:cs="微软雅黑" w:hint="eastAsia"/>
          <w:sz w:val="24"/>
          <w:szCs w:val="24"/>
        </w:rPr>
        <w:t>、配套内嵌设备系统；包括传递窗、</w:t>
      </w:r>
      <w:r>
        <w:rPr>
          <w:rFonts w:ascii="微软雅黑" w:eastAsia="微软雅黑" w:hAnsi="微软雅黑" w:cs="微软雅黑" w:hint="eastAsia"/>
          <w:sz w:val="24"/>
          <w:szCs w:val="24"/>
        </w:rPr>
        <w:t>器械柜、药品柜、观片灯、多功能控制面板等。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1.5</w:t>
      </w:r>
      <w:r>
        <w:rPr>
          <w:rFonts w:ascii="微软雅黑" w:eastAsia="微软雅黑" w:hAnsi="微软雅黑" w:cs="微软雅黑" w:hint="eastAsia"/>
          <w:sz w:val="24"/>
          <w:szCs w:val="24"/>
        </w:rPr>
        <w:t>、配套洗手池及电动门系统：包括各类门、自动感应门、红外线感应开关、密封系统、门体控制及电机、洗手池控制器、感应器、热水器等；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1.6</w:t>
      </w:r>
      <w:r>
        <w:rPr>
          <w:rFonts w:ascii="微软雅黑" w:eastAsia="微软雅黑" w:hAnsi="微软雅黑" w:cs="微软雅黑" w:hint="eastAsia"/>
          <w:sz w:val="24"/>
          <w:szCs w:val="24"/>
        </w:rPr>
        <w:t>、配套装饰系统：墙体、吊顶及地面的装饰装修等。</w:t>
      </w:r>
    </w:p>
    <w:p w:rsidR="00F74E2F" w:rsidRDefault="009B10B7">
      <w:pPr>
        <w:pStyle w:val="20"/>
        <w:spacing w:line="360" w:lineRule="exact"/>
        <w:ind w:left="240" w:firstLine="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、医用气体系统</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2.1.</w:t>
      </w:r>
      <w:r>
        <w:rPr>
          <w:rFonts w:ascii="微软雅黑" w:eastAsia="微软雅黑" w:hAnsi="微软雅黑" w:cs="微软雅黑" w:hint="eastAsia"/>
          <w:sz w:val="24"/>
          <w:szCs w:val="24"/>
        </w:rPr>
        <w:t>氧气站房系统：</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2.1.1</w:t>
      </w:r>
      <w:r>
        <w:rPr>
          <w:rFonts w:ascii="微软雅黑" w:eastAsia="微软雅黑" w:hAnsi="微软雅黑" w:cs="微软雅黑" w:hint="eastAsia"/>
          <w:sz w:val="24"/>
          <w:szCs w:val="24"/>
        </w:rPr>
        <w:t>氧气汇流排系统：包括汇流排，减压阀、龙门架、氧气体管道、阀门、终端设备等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2.1.2</w:t>
      </w:r>
      <w:r>
        <w:rPr>
          <w:rFonts w:ascii="微软雅黑" w:eastAsia="微软雅黑" w:hAnsi="微软雅黑" w:cs="微软雅黑" w:hint="eastAsia"/>
          <w:sz w:val="24"/>
          <w:szCs w:val="24"/>
        </w:rPr>
        <w:t>液氧储槽系统：包括液氧储槽、汽化器、氧气调压阀、分气缸、氧气管道、氧气流量装置等；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2.2.</w:t>
      </w:r>
      <w:r>
        <w:rPr>
          <w:rFonts w:ascii="微软雅黑" w:eastAsia="微软雅黑" w:hAnsi="微软雅黑" w:cs="微软雅黑" w:hint="eastAsia"/>
          <w:sz w:val="24"/>
          <w:szCs w:val="24"/>
        </w:rPr>
        <w:t>吸引系统：包括水循环负压机组、负压管道、阀门、表箱、压</w:t>
      </w:r>
      <w:r>
        <w:rPr>
          <w:rFonts w:ascii="微软雅黑" w:eastAsia="微软雅黑" w:hAnsi="微软雅黑" w:cs="微软雅黑" w:hint="eastAsia"/>
          <w:sz w:val="24"/>
          <w:szCs w:val="24"/>
        </w:rPr>
        <w:t>力检测箱、终端设备等；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2.3.</w:t>
      </w:r>
      <w:r>
        <w:rPr>
          <w:rFonts w:ascii="微软雅黑" w:eastAsia="微软雅黑" w:hAnsi="微软雅黑" w:cs="微软雅黑" w:hint="eastAsia"/>
          <w:sz w:val="24"/>
          <w:szCs w:val="24"/>
        </w:rPr>
        <w:t>压缩空气系统、包括压缩机组、正压管道、阀门、管件、压力检测箱、终端设备等；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2.4</w:t>
      </w:r>
      <w:r>
        <w:rPr>
          <w:rFonts w:ascii="微软雅黑" w:eastAsia="微软雅黑" w:hAnsi="微软雅黑" w:cs="微软雅黑" w:hint="eastAsia"/>
          <w:sz w:val="24"/>
          <w:szCs w:val="24"/>
        </w:rPr>
        <w:t>、麻醉废气排放系统：包括机组、管道、阀门、管件、终端设备等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2.5</w:t>
      </w:r>
      <w:r>
        <w:rPr>
          <w:rFonts w:ascii="微软雅黑" w:eastAsia="微软雅黑" w:hAnsi="微软雅黑" w:cs="微软雅黑" w:hint="eastAsia"/>
          <w:sz w:val="24"/>
          <w:szCs w:val="24"/>
        </w:rPr>
        <w:t>、二氧化碳汇流排系统：包括汇流排、龙门架、气体管道、阀门、终端设备等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2.6</w:t>
      </w:r>
      <w:r>
        <w:rPr>
          <w:rFonts w:ascii="微软雅黑" w:eastAsia="微软雅黑" w:hAnsi="微软雅黑" w:cs="微软雅黑" w:hint="eastAsia"/>
          <w:sz w:val="24"/>
          <w:szCs w:val="24"/>
        </w:rPr>
        <w:t>、氮气汇流排系统：包括汇流排、龙门架、气体管道、阀门、终端设备等；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2.7</w:t>
      </w:r>
      <w:r>
        <w:rPr>
          <w:rFonts w:ascii="微软雅黑" w:eastAsia="微软雅黑" w:hAnsi="微软雅黑" w:cs="微软雅黑" w:hint="eastAsia"/>
          <w:sz w:val="24"/>
          <w:szCs w:val="24"/>
        </w:rPr>
        <w:t>、设备带：包括设备带面板、密封条、灯罩、插座、电源开关、阀门等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2.8</w:t>
      </w:r>
      <w:r>
        <w:rPr>
          <w:rFonts w:ascii="微软雅黑" w:eastAsia="微软雅黑" w:hAnsi="微软雅黑" w:cs="微软雅黑" w:hint="eastAsia"/>
          <w:sz w:val="24"/>
          <w:szCs w:val="24"/>
        </w:rPr>
        <w:t>、呼叫系统：包括主机设备、床头分机、显示屏、线路等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2.9</w:t>
      </w:r>
      <w:r>
        <w:rPr>
          <w:rFonts w:ascii="微软雅黑" w:eastAsia="微软雅黑" w:hAnsi="微软雅黑" w:cs="微软雅黑" w:hint="eastAsia"/>
          <w:sz w:val="24"/>
          <w:szCs w:val="24"/>
        </w:rPr>
        <w:t>、气体监控管理系统：包括机组监控管理、楼层区域报警器、中央监控管理系统、线路</w:t>
      </w:r>
      <w:r>
        <w:rPr>
          <w:rFonts w:ascii="微软雅黑" w:eastAsia="微软雅黑" w:hAnsi="微软雅黑" w:cs="微软雅黑" w:hint="eastAsia"/>
          <w:sz w:val="24"/>
          <w:szCs w:val="24"/>
        </w:rPr>
        <w:lastRenderedPageBreak/>
        <w:t>等。</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2.10</w:t>
      </w:r>
      <w:r>
        <w:rPr>
          <w:rFonts w:ascii="微软雅黑" w:eastAsia="微软雅黑" w:hAnsi="微软雅黑" w:cs="微软雅黑" w:hint="eastAsia"/>
          <w:sz w:val="24"/>
          <w:szCs w:val="24"/>
        </w:rPr>
        <w:t>、输</w:t>
      </w:r>
      <w:r>
        <w:rPr>
          <w:rFonts w:ascii="微软雅黑" w:eastAsia="微软雅黑" w:hAnsi="微软雅黑" w:cs="微软雅黑" w:hint="eastAsia"/>
          <w:bCs/>
          <w:sz w:val="24"/>
          <w:szCs w:val="24"/>
        </w:rPr>
        <w:t>液天轨：主要包括输液轨道</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三、维保工作要求：</w:t>
      </w:r>
    </w:p>
    <w:p w:rsidR="00F74E2F" w:rsidRDefault="009B10B7">
      <w:pPr>
        <w:autoSpaceDE w:val="0"/>
        <w:autoSpaceDN w:val="0"/>
        <w:adjustRightInd w:val="0"/>
        <w:spacing w:line="360" w:lineRule="exact"/>
        <w:ind w:firstLineChars="50" w:firstLine="120"/>
        <w:jc w:val="left"/>
        <w:rPr>
          <w:rFonts w:ascii="微软雅黑" w:eastAsia="微软雅黑" w:hAnsi="微软雅黑" w:cs="微软雅黑"/>
          <w:sz w:val="24"/>
          <w:szCs w:val="24"/>
        </w:rPr>
      </w:pPr>
      <w:r>
        <w:rPr>
          <w:rFonts w:ascii="微软雅黑" w:eastAsia="微软雅黑" w:hAnsi="微软雅黑" w:cs="微软雅黑" w:hint="eastAsia"/>
          <w:sz w:val="24"/>
          <w:szCs w:val="24"/>
        </w:rPr>
        <w:t>（一）维保方案执行依据：</w:t>
      </w:r>
    </w:p>
    <w:p w:rsidR="00F74E2F" w:rsidRDefault="009B10B7">
      <w:pPr>
        <w:spacing w:line="360" w:lineRule="exact"/>
        <w:ind w:firstLineChars="200" w:firstLine="480"/>
        <w:rPr>
          <w:rFonts w:ascii="微软雅黑" w:eastAsia="微软雅黑" w:hAnsi="微软雅黑" w:cs="微软雅黑"/>
          <w:sz w:val="24"/>
          <w:szCs w:val="24"/>
        </w:rPr>
      </w:pPr>
      <w:r>
        <w:rPr>
          <w:rFonts w:ascii="微软雅黑" w:eastAsia="微软雅黑" w:hAnsi="微软雅黑" w:cs="微软雅黑"/>
          <w:sz w:val="24"/>
          <w:szCs w:val="24"/>
        </w:rPr>
        <w:t xml:space="preserve"> 1</w:t>
      </w:r>
      <w:r>
        <w:rPr>
          <w:rFonts w:ascii="微软雅黑" w:eastAsia="微软雅黑" w:hAnsi="微软雅黑" w:cs="微软雅黑" w:hint="eastAsia"/>
          <w:sz w:val="24"/>
          <w:szCs w:val="24"/>
        </w:rPr>
        <w:t>、《医院空气净化管理规范》</w:t>
      </w:r>
      <w:r>
        <w:rPr>
          <w:rFonts w:ascii="Î¢ÈíÑÅºÚ Western" w:eastAsia="微软雅黑" w:hAnsi="Î¢ÈíÑÅºÚ Western" w:cs="Î¢ÈíÑÅºÚ Western"/>
          <w:sz w:val="24"/>
          <w:szCs w:val="24"/>
        </w:rPr>
        <w:t>WS/T368—2012</w:t>
      </w:r>
      <w:r>
        <w:rPr>
          <w:rFonts w:ascii="微软雅黑" w:eastAsia="微软雅黑" w:hAnsi="微软雅黑" w:cs="微软雅黑" w:hint="eastAsia"/>
          <w:sz w:val="24"/>
          <w:szCs w:val="24"/>
        </w:rPr>
        <w:t>；</w:t>
      </w:r>
    </w:p>
    <w:p w:rsidR="00F74E2F" w:rsidRDefault="009B10B7">
      <w:pPr>
        <w:spacing w:line="360" w:lineRule="exact"/>
        <w:ind w:firstLineChars="250" w:firstLine="60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、《医院洁净手术部建筑技术规范》</w:t>
      </w:r>
      <w:r>
        <w:rPr>
          <w:rFonts w:ascii="微软雅黑" w:eastAsia="微软雅黑" w:hAnsi="微软雅黑" w:cs="微软雅黑"/>
          <w:sz w:val="24"/>
          <w:szCs w:val="24"/>
        </w:rPr>
        <w:t>GB50333-2013</w:t>
      </w:r>
      <w:r>
        <w:rPr>
          <w:rFonts w:ascii="微软雅黑" w:eastAsia="微软雅黑" w:hAnsi="微软雅黑" w:cs="微软雅黑" w:hint="eastAsia"/>
          <w:sz w:val="24"/>
          <w:szCs w:val="24"/>
        </w:rPr>
        <w:t>；</w:t>
      </w:r>
    </w:p>
    <w:p w:rsidR="00F74E2F" w:rsidRDefault="009B10B7">
      <w:pPr>
        <w:spacing w:line="360" w:lineRule="exact"/>
        <w:ind w:firstLineChars="250" w:firstLine="600"/>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w:t>
      </w:r>
      <w:r>
        <w:rPr>
          <w:rFonts w:ascii="微软雅黑" w:eastAsia="微软雅黑" w:hAnsi="微软雅黑" w:cs="微软雅黑"/>
          <w:sz w:val="24"/>
          <w:szCs w:val="24"/>
        </w:rPr>
        <w:t>WS 435-2013</w:t>
      </w:r>
      <w:r>
        <w:rPr>
          <w:rFonts w:ascii="微软雅黑" w:eastAsia="微软雅黑" w:hAnsi="微软雅黑" w:cs="微软雅黑" w:hint="eastAsia"/>
          <w:sz w:val="24"/>
          <w:szCs w:val="24"/>
        </w:rPr>
        <w:t>《</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医院医用气体系统运行管理》；</w:t>
      </w:r>
    </w:p>
    <w:p w:rsidR="00F74E2F" w:rsidRDefault="009B10B7">
      <w:pPr>
        <w:spacing w:line="360" w:lineRule="exact"/>
        <w:ind w:firstLineChars="250" w:firstLine="600"/>
        <w:rPr>
          <w:rFonts w:ascii="微软雅黑" w:eastAsia="微软雅黑" w:hAnsi="微软雅黑" w:cs="微软雅黑"/>
          <w:sz w:val="24"/>
          <w:szCs w:val="24"/>
        </w:rPr>
      </w:pPr>
      <w:r>
        <w:rPr>
          <w:rFonts w:ascii="微软雅黑" w:eastAsia="微软雅黑" w:hAnsi="微软雅黑" w:cs="微软雅黑"/>
          <w:sz w:val="24"/>
          <w:szCs w:val="24"/>
        </w:rPr>
        <w:t>4</w:t>
      </w:r>
      <w:r>
        <w:rPr>
          <w:rFonts w:ascii="微软雅黑" w:eastAsia="微软雅黑" w:hAnsi="微软雅黑" w:cs="微软雅黑" w:hint="eastAsia"/>
          <w:sz w:val="24"/>
          <w:szCs w:val="24"/>
        </w:rPr>
        <w:t>、</w:t>
      </w:r>
      <w:r>
        <w:rPr>
          <w:rFonts w:ascii="微软雅黑" w:eastAsia="微软雅黑" w:hAnsi="微软雅黑" w:cs="微软雅黑"/>
          <w:sz w:val="24"/>
          <w:szCs w:val="24"/>
        </w:rPr>
        <w:t>GB 50751-2012</w:t>
      </w:r>
      <w:r>
        <w:rPr>
          <w:rFonts w:ascii="微软雅黑" w:eastAsia="微软雅黑" w:hAnsi="微软雅黑" w:cs="微软雅黑" w:hint="eastAsia"/>
          <w:sz w:val="24"/>
          <w:szCs w:val="24"/>
        </w:rPr>
        <w:t>《</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医用气体工程技术规范》；</w:t>
      </w:r>
    </w:p>
    <w:p w:rsidR="00F74E2F" w:rsidRDefault="009B10B7">
      <w:pPr>
        <w:spacing w:line="360" w:lineRule="exact"/>
        <w:ind w:firstLineChars="250" w:firstLine="600"/>
        <w:rPr>
          <w:rFonts w:ascii="微软雅黑" w:eastAsia="微软雅黑" w:hAnsi="微软雅黑" w:cs="微软雅黑"/>
          <w:sz w:val="24"/>
          <w:szCs w:val="24"/>
        </w:rPr>
      </w:pPr>
      <w:r>
        <w:rPr>
          <w:rFonts w:ascii="微软雅黑" w:eastAsia="微软雅黑" w:hAnsi="微软雅黑" w:cs="微软雅黑"/>
          <w:sz w:val="24"/>
          <w:szCs w:val="24"/>
        </w:rPr>
        <w:t>5</w:t>
      </w:r>
      <w:r>
        <w:rPr>
          <w:rFonts w:ascii="微软雅黑" w:eastAsia="微软雅黑" w:hAnsi="微软雅黑" w:cs="微软雅黑" w:hint="eastAsia"/>
          <w:sz w:val="24"/>
          <w:szCs w:val="24"/>
        </w:rPr>
        <w:t>、</w:t>
      </w:r>
      <w:r>
        <w:rPr>
          <w:rFonts w:ascii="微软雅黑" w:eastAsia="微软雅黑" w:hAnsi="微软雅黑" w:cs="微软雅黑" w:hint="eastAsia"/>
          <w:color w:val="000000"/>
          <w:kern w:val="0"/>
          <w:sz w:val="24"/>
          <w:szCs w:val="24"/>
        </w:rPr>
        <w:t>国家相关法律法规。</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（二）具体工作内容：</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highlight w:val="yellow"/>
        </w:rPr>
        <w:t>1</w:t>
      </w:r>
      <w:r>
        <w:rPr>
          <w:rFonts w:ascii="微软雅黑" w:eastAsia="微软雅黑" w:hAnsi="微软雅黑" w:cs="微软雅黑" w:hint="eastAsia"/>
          <w:sz w:val="24"/>
          <w:szCs w:val="24"/>
          <w:highlight w:val="yellow"/>
        </w:rPr>
        <w:t>、模块化风冷式冷热水机组部分</w:t>
      </w:r>
      <w:r>
        <w:rPr>
          <w:rFonts w:ascii="微软雅黑" w:eastAsia="微软雅黑" w:hAnsi="微软雅黑" w:cs="微软雅黑" w:hint="eastAsia"/>
          <w:sz w:val="24"/>
          <w:szCs w:val="24"/>
          <w:highlight w:val="yellow"/>
        </w:rPr>
        <w:t>:</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、每周检查一次空调主机制冷系统制冷剂的高压、低压是否正常；有无泄漏并处理。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、每周检查一次空调主机相序保护器是否正常、有无缺相情况，各接线端子有无松动并处理。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、每周检查一次所有阀门开关工作是否正常并处理；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、每周检查一次电脑板、感温探头阻值是否正常并处理。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、每周检查一次空调主机空气开关是否正常；交流接触器、热保护器是否良好并处理。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、每周检查一次压缩机运转电流、运转声音、工作电压并处理。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、净化风机组风系统的检查：</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）、每周检查一次风机出风的风量、温度、湿度是否</w:t>
      </w:r>
      <w:r>
        <w:rPr>
          <w:rFonts w:ascii="微软雅黑" w:eastAsia="微软雅黑" w:hAnsi="微软雅黑" w:cs="微软雅黑" w:hint="eastAsia"/>
          <w:sz w:val="24"/>
          <w:szCs w:val="24"/>
        </w:rPr>
        <w:t>正常并处理。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）、每周检查一次风机盘管回风的回风滤网是否聚积灰尘并处理。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）、每周检查一次风机马达的皮带的松紧度、轴承是否正常并处理。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）、每周检查一次风机控制柜开关、电加热、接触器、过载保护是否正常并处理。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）、每周检查一次初、中效过滤器的通风情况并处理。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）、每周对洁净手术室进行一次尘埃粒子、压差、温湿度、噪音进行检测并记录并处理。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7</w:t>
      </w:r>
      <w:r>
        <w:rPr>
          <w:rFonts w:ascii="微软雅黑" w:eastAsia="微软雅黑" w:hAnsi="微软雅黑" w:cs="微软雅黑" w:hint="eastAsia"/>
          <w:sz w:val="24"/>
          <w:szCs w:val="24"/>
        </w:rPr>
        <w:t>）、每月实行动态监测空气的气压差，监测方法和标准应符合规定。</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8</w:t>
      </w:r>
      <w:r>
        <w:rPr>
          <w:rFonts w:ascii="微软雅黑" w:eastAsia="微软雅黑" w:hAnsi="微软雅黑" w:cs="微软雅黑" w:hint="eastAsia"/>
          <w:sz w:val="24"/>
          <w:szCs w:val="24"/>
        </w:rPr>
        <w:t>）、每月对洁净手术部的正负压力进行监测并记录。</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highlight w:val="yellow"/>
        </w:rPr>
        <w:t>3</w:t>
      </w:r>
      <w:r>
        <w:rPr>
          <w:rFonts w:ascii="微软雅黑" w:eastAsia="微软雅黑" w:hAnsi="微软雅黑" w:cs="微软雅黑" w:hint="eastAsia"/>
          <w:sz w:val="24"/>
          <w:szCs w:val="24"/>
          <w:highlight w:val="yellow"/>
        </w:rPr>
        <w:t>、管道系统的检查：</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）、管道系统中的过滤网上的杂质并处理。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）、每周检查一次保温系统有无开裂、破损、漏水等现象并处理。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）、检查空调内部及外部加湿机，除湿机是否正常并维修处理。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）、每月检查温湿度是否正常、没有特殊情况下手术室要保持正压运行并处理。</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highlight w:val="yellow"/>
        </w:rPr>
        <w:t>4</w:t>
      </w:r>
      <w:r>
        <w:rPr>
          <w:rFonts w:ascii="微软雅黑" w:eastAsia="微软雅黑" w:hAnsi="微软雅黑" w:cs="微软雅黑" w:hint="eastAsia"/>
          <w:sz w:val="24"/>
          <w:szCs w:val="24"/>
          <w:highlight w:val="yellow"/>
        </w:rPr>
        <w:t>、电气系统的检查</w:t>
      </w:r>
      <w:r>
        <w:rPr>
          <w:rFonts w:ascii="微软雅黑" w:eastAsia="微软雅黑" w:hAnsi="微软雅黑" w:cs="微软雅黑" w:hint="eastAsia"/>
          <w:sz w:val="24"/>
          <w:szCs w:val="24"/>
        </w:rPr>
        <w:t>：</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、强弱电系统运行情况检查并处理，每月一次。</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动力电箱分电箱螺丝松紧并处理，每月一次。</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动力电箱分电箱开关闭合、漏电按钮试验并处理，每年</w:t>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次。</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应急照明电池组充放电并处理，</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每年</w:t>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次。</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highlight w:val="yellow"/>
        </w:rPr>
        <w:t>5</w:t>
      </w:r>
      <w:r>
        <w:rPr>
          <w:rFonts w:ascii="微软雅黑" w:eastAsia="微软雅黑" w:hAnsi="微软雅黑" w:cs="微软雅黑" w:hint="eastAsia"/>
          <w:sz w:val="24"/>
          <w:szCs w:val="24"/>
          <w:highlight w:val="yellow"/>
        </w:rPr>
        <w:t>、装饰部分的检查：</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(1)</w:t>
      </w:r>
      <w:r>
        <w:rPr>
          <w:rFonts w:ascii="微软雅黑" w:eastAsia="微软雅黑" w:hAnsi="微软雅黑" w:cs="微软雅黑" w:hint="eastAsia"/>
          <w:sz w:val="24"/>
          <w:szCs w:val="24"/>
        </w:rPr>
        <w:t>、感应门</w:t>
      </w:r>
      <w:r>
        <w:rPr>
          <w:rFonts w:ascii="微软雅黑" w:eastAsia="微软雅黑" w:hAnsi="微软雅黑" w:cs="微软雅黑" w:hint="eastAsia"/>
          <w:sz w:val="24"/>
          <w:szCs w:val="24"/>
        </w:rPr>
        <w:t>检修，每三月一次。</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、手推门检修。</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、配置器具使用情况检查。</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、洗手池检修。</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、气密灯罩气密性检查。</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highlight w:val="yellow"/>
        </w:rPr>
        <w:t>6</w:t>
      </w:r>
      <w:r>
        <w:rPr>
          <w:rFonts w:ascii="微软雅黑" w:eastAsia="微软雅黑" w:hAnsi="微软雅黑" w:cs="微软雅黑" w:hint="eastAsia"/>
          <w:sz w:val="24"/>
          <w:szCs w:val="24"/>
          <w:highlight w:val="yellow"/>
        </w:rPr>
        <w:t>、</w:t>
      </w:r>
      <w:r>
        <w:rPr>
          <w:rFonts w:ascii="微软雅黑" w:eastAsia="微软雅黑" w:hAnsi="微软雅黑" w:cs="微软雅黑" w:hint="eastAsia"/>
          <w:sz w:val="24"/>
          <w:szCs w:val="24"/>
          <w:highlight w:val="yellow"/>
        </w:rPr>
        <w:t xml:space="preserve"> </w:t>
      </w:r>
      <w:r>
        <w:rPr>
          <w:rFonts w:ascii="微软雅黑" w:eastAsia="微软雅黑" w:hAnsi="微软雅黑" w:cs="微软雅黑" w:hint="eastAsia"/>
          <w:sz w:val="24"/>
          <w:szCs w:val="24"/>
          <w:highlight w:val="yellow"/>
        </w:rPr>
        <w:t>医用气体系统、正负压机房、液氧站、汇流排及呼叫系统：每月巡检两次。</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7</w:t>
      </w:r>
      <w:r>
        <w:rPr>
          <w:rFonts w:ascii="微软雅黑" w:eastAsia="微软雅黑" w:hAnsi="微软雅黑" w:cs="微软雅黑" w:hint="eastAsia"/>
          <w:sz w:val="24"/>
          <w:szCs w:val="24"/>
          <w:highlight w:val="yellow"/>
        </w:rPr>
        <w:t>、每月清洗项目：</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highlight w:val="yellow"/>
        </w:rPr>
        <w:t>（</w:t>
      </w:r>
      <w:r>
        <w:rPr>
          <w:rFonts w:ascii="微软雅黑" w:eastAsia="微软雅黑" w:hAnsi="微软雅黑" w:cs="微软雅黑" w:hint="eastAsia"/>
          <w:sz w:val="24"/>
          <w:szCs w:val="24"/>
          <w:highlight w:val="yellow"/>
        </w:rPr>
        <w:t>1</w:t>
      </w:r>
      <w:r>
        <w:rPr>
          <w:rFonts w:ascii="微软雅黑" w:eastAsia="微软雅黑" w:hAnsi="微软雅黑" w:cs="微软雅黑" w:hint="eastAsia"/>
          <w:sz w:val="24"/>
          <w:szCs w:val="24"/>
          <w:highlight w:val="yellow"/>
        </w:rPr>
        <w:t>）中标方</w:t>
      </w:r>
      <w:r>
        <w:rPr>
          <w:rFonts w:ascii="微软雅黑" w:eastAsia="微软雅黑" w:hAnsi="微软雅黑" w:cs="微软雅黑" w:hint="eastAsia"/>
          <w:color w:val="000000"/>
          <w:sz w:val="24"/>
          <w:szCs w:val="24"/>
          <w:highlight w:val="yellow"/>
        </w:rPr>
        <w:t>负责</w:t>
      </w:r>
      <w:r>
        <w:rPr>
          <w:rFonts w:ascii="微软雅黑" w:eastAsia="微软雅黑" w:hAnsi="微软雅黑" w:cs="微软雅黑" w:hint="eastAsia"/>
          <w:sz w:val="24"/>
          <w:szCs w:val="24"/>
          <w:highlight w:val="yellow"/>
        </w:rPr>
        <w:t>洁净手术室净化系统，每月两次清洗终端风口及洁净手术室机组初效过滤网、进风口过滤网</w:t>
      </w:r>
      <w:r>
        <w:rPr>
          <w:rFonts w:ascii="微软雅黑" w:eastAsia="微软雅黑" w:hAnsi="微软雅黑" w:cs="微软雅黑" w:hint="eastAsia"/>
          <w:color w:val="000000"/>
          <w:sz w:val="24"/>
          <w:szCs w:val="24"/>
          <w:highlight w:val="yellow"/>
        </w:rPr>
        <w:t>。</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highlight w:val="yellow"/>
        </w:rPr>
        <w:t>供应室消毒机终端风口每月两次清洗。</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highlight w:val="yellow"/>
        </w:rPr>
        <w:t>（</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highlight w:val="yellow"/>
        </w:rPr>
        <w:t>）</w:t>
      </w:r>
      <w:r>
        <w:rPr>
          <w:rFonts w:ascii="微软雅黑" w:eastAsia="微软雅黑" w:hAnsi="微软雅黑" w:cs="微软雅黑" w:hint="eastAsia"/>
          <w:sz w:val="24"/>
          <w:szCs w:val="24"/>
          <w:highlight w:val="yellow"/>
        </w:rPr>
        <w:t>ICU</w:t>
      </w:r>
      <w:r>
        <w:rPr>
          <w:rFonts w:ascii="微软雅黑" w:eastAsia="微软雅黑" w:hAnsi="微软雅黑" w:cs="微软雅黑" w:hint="eastAsia"/>
          <w:sz w:val="24"/>
          <w:szCs w:val="24"/>
          <w:highlight w:val="yellow"/>
        </w:rPr>
        <w:t>区域空调系统终端风口每月两次清洗。</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highlight w:val="yellow"/>
        </w:rPr>
        <w:t>8</w:t>
      </w:r>
      <w:r>
        <w:rPr>
          <w:rFonts w:ascii="微软雅黑" w:eastAsia="微软雅黑" w:hAnsi="微软雅黑" w:cs="微软雅黑" w:hint="eastAsia"/>
          <w:sz w:val="24"/>
          <w:szCs w:val="24"/>
          <w:highlight w:val="yellow"/>
        </w:rPr>
        <w:t>、在这期间内除应有保养之外，同时对下列作免费测试服务</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）洁净室送风天花之层流效果测试。</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）净化空调系统亚高效、高效过滤器检漏测试。</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）洁净区内各级用房的静压测试。</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）维保期内，进行保养、保修，并对损坏的零配件进行更换；</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）维保期内，如果设备出现故障或损坏的，保证接到通知后，及时进行处理问题；</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）对设备的制造、安装、调试、使用、维护及修理免费提供技术咨询；</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7</w:t>
      </w:r>
      <w:r>
        <w:rPr>
          <w:rFonts w:ascii="微软雅黑" w:eastAsia="微软雅黑" w:hAnsi="微软雅黑" w:cs="微软雅黑" w:hint="eastAsia"/>
          <w:sz w:val="24"/>
          <w:szCs w:val="24"/>
        </w:rPr>
        <w:t>）长期委派技术人员对本净化工程的使用情况进行检查，根据检查情况，提供维护保养注意事项和合理建议；</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8</w:t>
      </w:r>
      <w:r>
        <w:rPr>
          <w:rFonts w:ascii="微软雅黑" w:eastAsia="微软雅黑" w:hAnsi="微软雅黑" w:cs="微软雅黑" w:hint="eastAsia"/>
          <w:sz w:val="24"/>
          <w:szCs w:val="24"/>
        </w:rPr>
        <w:t>）维保期内对手术室指标进行测试（截面风速、风量、新风量、洁净度、温湿度、静压差、噪音、照度等指标）：每年进行一次，并提供运行状况报告。</w:t>
      </w:r>
    </w:p>
    <w:p w:rsidR="00F74E2F" w:rsidRDefault="009B10B7">
      <w:pPr>
        <w:spacing w:line="36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按计划对上述医疗系统进行巡检，进行预防性服务，确保系统可靠运行，并提供巡检报告；如系统设备出现临时故障，维保单位在</w:t>
      </w:r>
      <w:r>
        <w:rPr>
          <w:rFonts w:ascii="微软雅黑" w:eastAsia="微软雅黑" w:hAnsi="微软雅黑" w:cs="微软雅黑" w:hint="eastAsia"/>
          <w:sz w:val="24"/>
          <w:szCs w:val="24"/>
        </w:rPr>
        <w:t>3</w:t>
      </w:r>
      <w:r>
        <w:rPr>
          <w:rFonts w:ascii="微软雅黑" w:eastAsia="微软雅黑" w:hAnsi="微软雅黑" w:cs="微软雅黑"/>
          <w:sz w:val="24"/>
          <w:szCs w:val="24"/>
        </w:rPr>
        <w:t>0</w:t>
      </w:r>
      <w:r>
        <w:rPr>
          <w:rFonts w:ascii="微软雅黑" w:eastAsia="微软雅黑" w:hAnsi="微软雅黑" w:cs="微软雅黑" w:hint="eastAsia"/>
          <w:sz w:val="24"/>
          <w:szCs w:val="24"/>
        </w:rPr>
        <w:t>分钟内响应，</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小时内到达现场进行持续处理，直至恢复正常使用，保证系统正常运行。接到故障报修电话，及时予以解决处理，如无法处理的，</w:t>
      </w:r>
      <w:r>
        <w:rPr>
          <w:rFonts w:ascii="微软雅黑" w:eastAsia="微软雅黑" w:hAnsi="微软雅黑" w:cs="微软雅黑"/>
          <w:sz w:val="24"/>
          <w:szCs w:val="24"/>
        </w:rPr>
        <w:t>8</w:t>
      </w:r>
      <w:r>
        <w:rPr>
          <w:rFonts w:ascii="微软雅黑" w:eastAsia="微软雅黑" w:hAnsi="微软雅黑" w:cs="微软雅黑" w:hint="eastAsia"/>
          <w:sz w:val="24"/>
          <w:szCs w:val="24"/>
        </w:rPr>
        <w:t>小时内增派其他技术人员前来快速解决或增援。</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（三）拟派项目负责人要求：</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、拟派项目负责人必须全面了解招标人上述医疗系统，严</w:t>
      </w:r>
      <w:r>
        <w:rPr>
          <w:rFonts w:ascii="微软雅黑" w:eastAsia="微软雅黑" w:hAnsi="微软雅黑" w:cs="微软雅黑" w:hint="eastAsia"/>
          <w:sz w:val="24"/>
          <w:szCs w:val="24"/>
        </w:rPr>
        <w:t>格按照招标人管理要求执行维保服务；配合招标人管理人员将上述医疗系统维保项目的所有资料整理、归档。</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、工作中注意礼貌和礼节，有问题需及时上报管理科室不得与临床科室发生争执吵闹；</w:t>
      </w:r>
    </w:p>
    <w:p w:rsidR="00F74E2F" w:rsidRDefault="009B10B7">
      <w:pPr>
        <w:spacing w:line="360" w:lineRule="exact"/>
        <w:ind w:firstLineChars="50" w:firstLine="120"/>
        <w:rPr>
          <w:rFonts w:ascii="微软雅黑" w:eastAsia="微软雅黑" w:hAnsi="微软雅黑" w:cs="微软雅黑"/>
          <w:sz w:val="24"/>
          <w:szCs w:val="24"/>
        </w:rPr>
      </w:pPr>
      <w:r>
        <w:rPr>
          <w:rFonts w:ascii="微软雅黑" w:eastAsia="微软雅黑" w:hAnsi="微软雅黑" w:cs="微软雅黑"/>
          <w:sz w:val="24"/>
          <w:szCs w:val="24"/>
        </w:rPr>
        <w:t xml:space="preserve"> 3</w:t>
      </w:r>
      <w:r>
        <w:rPr>
          <w:rFonts w:ascii="微软雅黑" w:eastAsia="微软雅黑" w:hAnsi="微软雅黑" w:cs="微软雅黑" w:hint="eastAsia"/>
          <w:sz w:val="24"/>
          <w:szCs w:val="24"/>
        </w:rPr>
        <w:t>、遵守招标方各种规章制度，严格按照规章制度操作，严禁简化工作程序。</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（四）服务响应：</w:t>
      </w:r>
      <w:r>
        <w:rPr>
          <w:rFonts w:ascii="微软雅黑" w:eastAsia="微软雅黑" w:hAnsi="微软雅黑" w:cs="微软雅黑"/>
          <w:sz w:val="24"/>
          <w:szCs w:val="24"/>
        </w:rPr>
        <w:t xml:space="preserve">         </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、电话每周</w:t>
      </w:r>
      <w:r>
        <w:rPr>
          <w:rFonts w:ascii="微软雅黑" w:eastAsia="微软雅黑" w:hAnsi="微软雅黑" w:cs="微软雅黑"/>
          <w:sz w:val="24"/>
          <w:szCs w:val="24"/>
        </w:rPr>
        <w:t>7</w:t>
      </w:r>
      <w:r>
        <w:rPr>
          <w:rFonts w:ascii="微软雅黑" w:eastAsia="微软雅黑" w:hAnsi="微软雅黑" w:cs="微软雅黑" w:hint="eastAsia"/>
          <w:sz w:val="24"/>
          <w:szCs w:val="24"/>
        </w:rPr>
        <w:t>×</w:t>
      </w:r>
      <w:r>
        <w:rPr>
          <w:rFonts w:ascii="微软雅黑" w:eastAsia="微软雅黑" w:hAnsi="微软雅黑" w:cs="微软雅黑"/>
          <w:sz w:val="24"/>
          <w:szCs w:val="24"/>
        </w:rPr>
        <w:t>24</w:t>
      </w:r>
      <w:r>
        <w:rPr>
          <w:rFonts w:ascii="微软雅黑" w:eastAsia="微软雅黑" w:hAnsi="微软雅黑" w:cs="微软雅黑" w:hint="eastAsia"/>
          <w:sz w:val="24"/>
          <w:szCs w:val="24"/>
        </w:rPr>
        <w:t>小时；须提供全年</w:t>
      </w:r>
      <w:r>
        <w:rPr>
          <w:rFonts w:ascii="微软雅黑" w:eastAsia="微软雅黑" w:hAnsi="微软雅黑" w:cs="微软雅黑"/>
          <w:sz w:val="24"/>
          <w:szCs w:val="24"/>
        </w:rPr>
        <w:t>365</w:t>
      </w:r>
      <w:r>
        <w:rPr>
          <w:rFonts w:ascii="微软雅黑" w:eastAsia="微软雅黑" w:hAnsi="微软雅黑" w:cs="微软雅黑" w:hint="eastAsia"/>
          <w:sz w:val="24"/>
          <w:szCs w:val="24"/>
        </w:rPr>
        <w:t>天</w:t>
      </w:r>
      <w:r>
        <w:rPr>
          <w:rFonts w:ascii="微软雅黑" w:eastAsia="微软雅黑" w:hAnsi="微软雅黑" w:cs="微软雅黑"/>
          <w:sz w:val="24"/>
          <w:szCs w:val="24"/>
        </w:rPr>
        <w:t>24</w:t>
      </w:r>
      <w:r>
        <w:rPr>
          <w:rFonts w:ascii="微软雅黑" w:eastAsia="微软雅黑" w:hAnsi="微软雅黑" w:cs="微软雅黑" w:hint="eastAsia"/>
          <w:sz w:val="24"/>
          <w:szCs w:val="24"/>
        </w:rPr>
        <w:t>小时的应急响应服务，并确保通讯畅通；</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w:t>
      </w:r>
      <w:r>
        <w:rPr>
          <w:rFonts w:ascii="微软雅黑" w:eastAsia="微软雅黑" w:hAnsi="微软雅黑" w:cs="微软雅黑" w:hint="eastAsia"/>
          <w:bCs/>
          <w:kern w:val="0"/>
          <w:sz w:val="24"/>
          <w:szCs w:val="24"/>
        </w:rPr>
        <w:t>每月至少</w:t>
      </w:r>
      <w:r>
        <w:rPr>
          <w:rFonts w:ascii="微软雅黑" w:eastAsia="微软雅黑" w:hAnsi="微软雅黑" w:cs="微软雅黑"/>
          <w:bCs/>
          <w:kern w:val="0"/>
          <w:sz w:val="24"/>
          <w:szCs w:val="24"/>
        </w:rPr>
        <w:t>2</w:t>
      </w:r>
      <w:r>
        <w:rPr>
          <w:rFonts w:ascii="微软雅黑" w:eastAsia="微软雅黑" w:hAnsi="微软雅黑" w:cs="微软雅黑" w:hint="eastAsia"/>
          <w:bCs/>
          <w:kern w:val="0"/>
          <w:sz w:val="24"/>
          <w:szCs w:val="24"/>
        </w:rPr>
        <w:t>次对上述医疗系统进行巡检，进行预防性服务，确保系统可靠运行，并提供巡检报告</w:t>
      </w:r>
      <w:r>
        <w:rPr>
          <w:rFonts w:ascii="微软雅黑" w:eastAsia="微软雅黑" w:hAnsi="微软雅黑" w:cs="微软雅黑" w:hint="eastAsia"/>
          <w:kern w:val="0"/>
          <w:sz w:val="24"/>
          <w:szCs w:val="24"/>
        </w:rPr>
        <w:t>；</w:t>
      </w:r>
      <w:r>
        <w:rPr>
          <w:rFonts w:ascii="微软雅黑" w:eastAsia="微软雅黑" w:hAnsi="微软雅黑" w:cs="微软雅黑" w:hint="eastAsia"/>
          <w:sz w:val="24"/>
          <w:szCs w:val="24"/>
        </w:rPr>
        <w:t>若发生紧急故障，须在</w:t>
      </w:r>
      <w:r>
        <w:rPr>
          <w:rFonts w:ascii="微软雅黑" w:eastAsia="微软雅黑" w:hAnsi="微软雅黑" w:cs="微软雅黑"/>
          <w:sz w:val="24"/>
          <w:szCs w:val="24"/>
        </w:rPr>
        <w:t>1</w:t>
      </w:r>
      <w:r>
        <w:rPr>
          <w:rFonts w:ascii="微软雅黑" w:eastAsia="微软雅黑" w:hAnsi="微软雅黑" w:cs="微软雅黑" w:hint="eastAsia"/>
          <w:sz w:val="24"/>
          <w:szCs w:val="24"/>
        </w:rPr>
        <w:t>小时内到达现场；若发生一般故障，要求在接电话后</w:t>
      </w:r>
      <w:r>
        <w:rPr>
          <w:rFonts w:ascii="微软雅黑" w:eastAsia="微软雅黑" w:hAnsi="微软雅黑" w:cs="微软雅黑"/>
          <w:sz w:val="24"/>
          <w:szCs w:val="24"/>
        </w:rPr>
        <w:t>30</w:t>
      </w:r>
      <w:r>
        <w:rPr>
          <w:rFonts w:ascii="微软雅黑" w:eastAsia="微软雅黑" w:hAnsi="微软雅黑" w:cs="微软雅黑" w:hint="eastAsia"/>
          <w:sz w:val="24"/>
          <w:szCs w:val="24"/>
        </w:rPr>
        <w:t>分钟内响应，</w:t>
      </w:r>
      <w:r>
        <w:rPr>
          <w:rFonts w:ascii="微软雅黑" w:eastAsia="微软雅黑" w:hAnsi="微软雅黑" w:cs="微软雅黑"/>
          <w:sz w:val="24"/>
          <w:szCs w:val="24"/>
        </w:rPr>
        <w:t>2</w:t>
      </w:r>
      <w:r>
        <w:rPr>
          <w:rFonts w:ascii="微软雅黑" w:eastAsia="微软雅黑" w:hAnsi="微软雅黑" w:cs="微软雅黑" w:hint="eastAsia"/>
          <w:sz w:val="24"/>
          <w:szCs w:val="24"/>
        </w:rPr>
        <w:t>小时内到达现场。</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、确系设备损坏等原因无法完全恢复的，应将系统故障降至最低，同时写出书面的维修报告，确定解决办法和最后期限。</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lastRenderedPageBreak/>
        <w:t xml:space="preserve"> </w:t>
      </w:r>
      <w:r>
        <w:rPr>
          <w:rFonts w:ascii="微软雅黑" w:eastAsia="微软雅黑" w:hAnsi="微软雅黑" w:cs="微软雅黑" w:hint="eastAsia"/>
          <w:sz w:val="24"/>
          <w:szCs w:val="24"/>
        </w:rPr>
        <w:t>（五）维保付款事项及要求：</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、维保期内，招标人每季度对中标方的响应速度、服务态度、服务质量等方面进行考核，根据中标方保养和巡检情况记录，执行维保付款事项。</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w:t>
      </w:r>
      <w:r>
        <w:rPr>
          <w:rFonts w:ascii="微软雅黑" w:eastAsia="微软雅黑" w:hAnsi="微软雅黑" w:cs="微软雅黑" w:hint="eastAsia"/>
          <w:sz w:val="24"/>
          <w:szCs w:val="24"/>
        </w:rPr>
        <w:t>、维保期内，未按设备维保工作要求为招标人提供维修保养或填写相应维护保养记录的，发现一次处当季应支付维保款项的千分之二，当季发现第二次加倍，以此类推。</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3</w:t>
      </w:r>
      <w:r>
        <w:rPr>
          <w:rFonts w:ascii="微软雅黑" w:eastAsia="微软雅黑" w:hAnsi="微软雅黑" w:cs="微软雅黑" w:hint="eastAsia"/>
          <w:sz w:val="24"/>
          <w:szCs w:val="24"/>
        </w:rPr>
        <w:t>、维保</w:t>
      </w:r>
      <w:r>
        <w:rPr>
          <w:rFonts w:ascii="微软雅黑" w:eastAsia="微软雅黑" w:hAnsi="微软雅黑" w:cs="微软雅黑" w:hint="eastAsia"/>
          <w:sz w:val="24"/>
          <w:szCs w:val="24"/>
        </w:rPr>
        <w:t>期内，根据科室反馈维保人员态度恶劣，处当季应支付维保款项的千分之一，屡教不改者，中标人无条件更换常驻维保员。</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4</w:t>
      </w:r>
      <w:r>
        <w:rPr>
          <w:rFonts w:ascii="微软雅黑" w:eastAsia="微软雅黑" w:hAnsi="微软雅黑" w:cs="微软雅黑" w:hint="eastAsia"/>
          <w:sz w:val="24"/>
          <w:szCs w:val="24"/>
        </w:rPr>
        <w:t>、维保期内，若发现更换的零配件以次充好，假冒伪劣，处当季应支付维保款项的百分之一，且不予支付零配件费用，已支付的从当季应付维保款项中扣除。</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5</w:t>
      </w:r>
      <w:r>
        <w:rPr>
          <w:rFonts w:ascii="微软雅黑" w:eastAsia="微软雅黑" w:hAnsi="微软雅黑" w:cs="微软雅黑" w:hint="eastAsia"/>
          <w:sz w:val="24"/>
          <w:szCs w:val="24"/>
        </w:rPr>
        <w:t>、合同期内，如因甲、乙单方面违约原因造成合同无法继续的，违约方应向另一方支付合同总价</w:t>
      </w:r>
      <w:r>
        <w:rPr>
          <w:rFonts w:ascii="微软雅黑" w:eastAsia="微软雅黑" w:hAnsi="微软雅黑" w:cs="微软雅黑"/>
          <w:sz w:val="24"/>
          <w:szCs w:val="24"/>
        </w:rPr>
        <w:t>50%</w:t>
      </w:r>
      <w:r>
        <w:rPr>
          <w:rFonts w:ascii="微软雅黑" w:eastAsia="微软雅黑" w:hAnsi="微软雅黑" w:cs="微软雅黑" w:hint="eastAsia"/>
          <w:sz w:val="24"/>
          <w:szCs w:val="24"/>
        </w:rPr>
        <w:t>的违约赔偿金。</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6</w:t>
      </w:r>
      <w:r>
        <w:rPr>
          <w:rFonts w:ascii="微软雅黑" w:eastAsia="微软雅黑" w:hAnsi="微软雅黑" w:cs="微软雅黑" w:hint="eastAsia"/>
          <w:sz w:val="24"/>
          <w:szCs w:val="24"/>
        </w:rPr>
        <w:t>、如遇以下情况，招标人有权单方面终止合同，同时不向中标方支付维保费用，已经支付的维保费用，中标人应当予以返还并且中标方应按合同总额的</w:t>
      </w:r>
      <w:r>
        <w:rPr>
          <w:rFonts w:ascii="微软雅黑" w:eastAsia="微软雅黑" w:hAnsi="微软雅黑" w:cs="微软雅黑"/>
          <w:sz w:val="24"/>
          <w:szCs w:val="24"/>
        </w:rPr>
        <w:t>30%</w:t>
      </w:r>
      <w:r>
        <w:rPr>
          <w:rFonts w:ascii="微软雅黑" w:eastAsia="微软雅黑" w:hAnsi="微软雅黑" w:cs="微软雅黑" w:hint="eastAsia"/>
          <w:sz w:val="24"/>
          <w:szCs w:val="24"/>
        </w:rPr>
        <w:t>向采购人支付</w:t>
      </w:r>
      <w:r>
        <w:rPr>
          <w:rFonts w:ascii="微软雅黑" w:eastAsia="微软雅黑" w:hAnsi="微软雅黑" w:cs="微软雅黑" w:hint="eastAsia"/>
          <w:sz w:val="24"/>
          <w:szCs w:val="24"/>
        </w:rPr>
        <w:t>违约赔偿金，并赔偿招标人及第三方损失：</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6.1</w:t>
      </w:r>
      <w:r>
        <w:rPr>
          <w:rFonts w:ascii="微软雅黑" w:eastAsia="微软雅黑" w:hAnsi="微软雅黑" w:cs="微软雅黑" w:hint="eastAsia"/>
          <w:sz w:val="24"/>
          <w:szCs w:val="24"/>
        </w:rPr>
        <w:t>、中标人三次以上未按照合同的约定履行其义务；</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6.2</w:t>
      </w:r>
      <w:r>
        <w:rPr>
          <w:rFonts w:ascii="微软雅黑" w:eastAsia="微软雅黑" w:hAnsi="微软雅黑" w:cs="微软雅黑" w:hint="eastAsia"/>
          <w:sz w:val="24"/>
          <w:szCs w:val="24"/>
        </w:rPr>
        <w:t>、经招标人通知后，中标人不进行维保或整改的；</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6.3</w:t>
      </w:r>
      <w:r>
        <w:rPr>
          <w:rFonts w:ascii="微软雅黑" w:eastAsia="微软雅黑" w:hAnsi="微软雅黑" w:cs="微软雅黑" w:hint="eastAsia"/>
          <w:sz w:val="24"/>
          <w:szCs w:val="24"/>
        </w:rPr>
        <w:t>、招标人认为在合同期内中标方明显不能继续胜任其工作；</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6.4</w:t>
      </w:r>
      <w:r>
        <w:rPr>
          <w:rFonts w:ascii="微软雅黑" w:eastAsia="微软雅黑" w:hAnsi="微软雅黑" w:cs="微软雅黑" w:hint="eastAsia"/>
          <w:sz w:val="24"/>
          <w:szCs w:val="24"/>
        </w:rPr>
        <w:t>、因中标人或中标人员工的原因给招标人或第三方造成重大损失的；</w:t>
      </w:r>
      <w:r>
        <w:rPr>
          <w:rFonts w:ascii="微软雅黑" w:eastAsia="微软雅黑" w:hAnsi="微软雅黑" w:cs="微软雅黑"/>
          <w:sz w:val="24"/>
          <w:szCs w:val="24"/>
        </w:rPr>
        <w:t xml:space="preserve"> </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7</w:t>
      </w:r>
      <w:r>
        <w:rPr>
          <w:rFonts w:ascii="微软雅黑" w:eastAsia="微软雅黑" w:hAnsi="微软雅黑" w:cs="微软雅黑" w:hint="eastAsia"/>
          <w:sz w:val="24"/>
          <w:szCs w:val="24"/>
        </w:rPr>
        <w:t>、合同到期未能续签或提前终止时，中标人必须将所有采购人提供的物品（包括资料等）和中标人在合同维保期间所有的维保资料归还采购人，中标人不得擅自留存或备份。否则，由此产生的不利后果由中标人承担。</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（六）零配件相关要求：</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w:t>
      </w:r>
      <w:r>
        <w:rPr>
          <w:rFonts w:ascii="微软雅黑" w:eastAsia="微软雅黑" w:hAnsi="微软雅黑" w:cs="微软雅黑" w:hint="eastAsia"/>
          <w:sz w:val="24"/>
          <w:szCs w:val="24"/>
        </w:rPr>
        <w:t>、维保期内，维修和</w:t>
      </w:r>
      <w:r>
        <w:rPr>
          <w:rFonts w:ascii="微软雅黑" w:eastAsia="微软雅黑" w:hAnsi="微软雅黑" w:cs="微软雅黑" w:hint="eastAsia"/>
          <w:sz w:val="24"/>
          <w:szCs w:val="24"/>
        </w:rPr>
        <w:t>更换主要材料设备，单价在</w:t>
      </w:r>
      <w:r>
        <w:rPr>
          <w:rFonts w:ascii="微软雅黑" w:eastAsia="微软雅黑" w:hAnsi="微软雅黑" w:cs="微软雅黑" w:hint="eastAsia"/>
          <w:sz w:val="24"/>
          <w:szCs w:val="24"/>
        </w:rPr>
        <w:t>5</w:t>
      </w:r>
      <w:r>
        <w:rPr>
          <w:rFonts w:ascii="微软雅黑" w:eastAsia="微软雅黑" w:hAnsi="微软雅黑" w:cs="微软雅黑"/>
          <w:sz w:val="24"/>
          <w:szCs w:val="24"/>
        </w:rPr>
        <w:t>00</w:t>
      </w:r>
      <w:r>
        <w:rPr>
          <w:rFonts w:ascii="微软雅黑" w:eastAsia="微软雅黑" w:hAnsi="微软雅黑" w:cs="微软雅黑" w:hint="eastAsia"/>
          <w:sz w:val="24"/>
          <w:szCs w:val="24"/>
        </w:rPr>
        <w:t>元以下的（包括</w:t>
      </w:r>
      <w:r>
        <w:rPr>
          <w:rFonts w:ascii="微软雅黑" w:eastAsia="微软雅黑" w:hAnsi="微软雅黑" w:cs="微软雅黑" w:hint="eastAsia"/>
          <w:sz w:val="24"/>
          <w:szCs w:val="24"/>
        </w:rPr>
        <w:t>5</w:t>
      </w:r>
      <w:r>
        <w:rPr>
          <w:rFonts w:ascii="微软雅黑" w:eastAsia="微软雅黑" w:hAnsi="微软雅黑" w:cs="微软雅黑"/>
          <w:sz w:val="24"/>
          <w:szCs w:val="24"/>
        </w:rPr>
        <w:t>00</w:t>
      </w:r>
      <w:r>
        <w:rPr>
          <w:rFonts w:ascii="微软雅黑" w:eastAsia="微软雅黑" w:hAnsi="微软雅黑" w:cs="微软雅黑" w:hint="eastAsia"/>
          <w:sz w:val="24"/>
          <w:szCs w:val="24"/>
        </w:rPr>
        <w:t>元）由中标方负责购买并免费维修安装；单价高于</w:t>
      </w:r>
      <w:r>
        <w:rPr>
          <w:rFonts w:ascii="微软雅黑" w:eastAsia="微软雅黑" w:hAnsi="微软雅黑" w:cs="微软雅黑" w:hint="eastAsia"/>
          <w:sz w:val="24"/>
          <w:szCs w:val="24"/>
        </w:rPr>
        <w:t>5</w:t>
      </w:r>
      <w:r>
        <w:rPr>
          <w:rFonts w:ascii="微软雅黑" w:eastAsia="微软雅黑" w:hAnsi="微软雅黑" w:cs="微软雅黑"/>
          <w:sz w:val="24"/>
          <w:szCs w:val="24"/>
        </w:rPr>
        <w:t>00</w:t>
      </w:r>
      <w:r>
        <w:rPr>
          <w:rFonts w:ascii="微软雅黑" w:eastAsia="微软雅黑" w:hAnsi="微软雅黑" w:cs="微软雅黑" w:hint="eastAsia"/>
          <w:sz w:val="24"/>
          <w:szCs w:val="24"/>
        </w:rPr>
        <w:t>元以上的，由乙方提供，由甲方按照价目清单的相应单价认质认价，维修和更换所需的辅料及工具由维保单位承担。</w:t>
      </w:r>
    </w:p>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单价低于</w:t>
      </w:r>
      <w:r>
        <w:rPr>
          <w:rFonts w:ascii="微软雅黑" w:eastAsia="微软雅黑" w:hAnsi="微软雅黑" w:cs="微软雅黑" w:hint="eastAsia"/>
          <w:sz w:val="24"/>
          <w:szCs w:val="24"/>
        </w:rPr>
        <w:t>5</w:t>
      </w:r>
      <w:r>
        <w:rPr>
          <w:rFonts w:ascii="微软雅黑" w:eastAsia="微软雅黑" w:hAnsi="微软雅黑" w:cs="微软雅黑"/>
          <w:sz w:val="24"/>
          <w:szCs w:val="24"/>
        </w:rPr>
        <w:t>00</w:t>
      </w:r>
      <w:r>
        <w:rPr>
          <w:rFonts w:ascii="微软雅黑" w:eastAsia="微软雅黑" w:hAnsi="微软雅黑" w:cs="微软雅黑" w:hint="eastAsia"/>
          <w:sz w:val="24"/>
          <w:szCs w:val="24"/>
        </w:rPr>
        <w:t>元以下的设备或配件由维保公司免费提供维修安装，主要配件见下表：</w:t>
      </w:r>
    </w:p>
    <w:tbl>
      <w:tblPr>
        <w:tblW w:w="970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1"/>
        <w:gridCol w:w="28"/>
        <w:gridCol w:w="8554"/>
      </w:tblGrid>
      <w:tr w:rsidR="00F74E2F">
        <w:tc>
          <w:tcPr>
            <w:tcW w:w="9703" w:type="dxa"/>
            <w:gridSpan w:val="3"/>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第一部分：控制系统和空调系统常备的配件</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杀菌灯管</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电子镇流器</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3</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电源指示灯，工作指示灯，故障指示灯</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4</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保险丝</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5</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螺丝、螺帽、螺栓</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6</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密封条</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7</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风机皮带</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8</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空气开关</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9</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交流接触器</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10</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玻璃胶</w:t>
            </w:r>
          </w:p>
        </w:tc>
      </w:tr>
      <w:tr w:rsidR="00F74E2F">
        <w:tc>
          <w:tcPr>
            <w:tcW w:w="1121" w:type="dxa"/>
          </w:tcPr>
          <w:p w:rsidR="00F74E2F" w:rsidRDefault="009B10B7">
            <w:pPr>
              <w:spacing w:line="360" w:lineRule="exact"/>
              <w:ind w:firstLineChars="100" w:firstLine="240"/>
              <w:rPr>
                <w:rFonts w:ascii="微软雅黑" w:eastAsia="微软雅黑" w:hAnsi="微软雅黑" w:cs="微软雅黑"/>
                <w:color w:val="FF0000"/>
                <w:sz w:val="24"/>
                <w:szCs w:val="24"/>
              </w:rPr>
            </w:pPr>
            <w:r>
              <w:rPr>
                <w:rFonts w:ascii="微软雅黑" w:eastAsia="微软雅黑" w:hAnsi="微软雅黑" w:cs="微软雅黑" w:hint="eastAsia"/>
                <w:color w:val="FF0000"/>
                <w:sz w:val="24"/>
                <w:szCs w:val="24"/>
              </w:rPr>
              <w:t>11</w:t>
            </w:r>
          </w:p>
        </w:tc>
        <w:tc>
          <w:tcPr>
            <w:tcW w:w="8582" w:type="dxa"/>
            <w:gridSpan w:val="2"/>
          </w:tcPr>
          <w:p w:rsidR="00F74E2F" w:rsidRDefault="009B10B7">
            <w:pPr>
              <w:spacing w:line="360" w:lineRule="exact"/>
              <w:ind w:firstLineChars="100" w:firstLine="240"/>
              <w:rPr>
                <w:rFonts w:ascii="微软雅黑" w:eastAsia="微软雅黑" w:hAnsi="微软雅黑" w:cs="微软雅黑"/>
                <w:color w:val="FF0000"/>
                <w:sz w:val="24"/>
                <w:szCs w:val="24"/>
              </w:rPr>
            </w:pPr>
            <w:r>
              <w:rPr>
                <w:rFonts w:ascii="微软雅黑" w:eastAsia="微软雅黑" w:hAnsi="微软雅黑" w:cs="微软雅黑" w:hint="eastAsia"/>
                <w:color w:val="FF0000"/>
                <w:sz w:val="24"/>
                <w:szCs w:val="24"/>
              </w:rPr>
              <w:t>空调控制面板</w:t>
            </w:r>
          </w:p>
        </w:tc>
      </w:tr>
      <w:tr w:rsidR="00F74E2F">
        <w:tc>
          <w:tcPr>
            <w:tcW w:w="9703" w:type="dxa"/>
            <w:gridSpan w:val="3"/>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第二部分、水系统及加湿器配件</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1</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过滤器</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2</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风帽</w:t>
            </w:r>
          </w:p>
        </w:tc>
      </w:tr>
      <w:tr w:rsidR="00F74E2F">
        <w:tc>
          <w:tcPr>
            <w:tcW w:w="1121" w:type="dxa"/>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sz w:val="24"/>
                <w:szCs w:val="24"/>
              </w:rPr>
              <w:t>3</w:t>
            </w:r>
          </w:p>
        </w:tc>
        <w:tc>
          <w:tcPr>
            <w:tcW w:w="8582" w:type="dxa"/>
            <w:gridSpan w:val="2"/>
          </w:tcPr>
          <w:p w:rsidR="00F74E2F" w:rsidRDefault="009B10B7">
            <w:pPr>
              <w:spacing w:line="360" w:lineRule="exact"/>
              <w:ind w:firstLineChars="100" w:firstLine="240"/>
              <w:rPr>
                <w:rFonts w:ascii="微软雅黑" w:eastAsia="微软雅黑" w:hAnsi="微软雅黑" w:cs="微软雅黑"/>
                <w:sz w:val="24"/>
                <w:szCs w:val="24"/>
              </w:rPr>
            </w:pPr>
            <w:r>
              <w:rPr>
                <w:rFonts w:ascii="微软雅黑" w:eastAsia="微软雅黑" w:hAnsi="微软雅黑" w:cs="微软雅黑" w:hint="eastAsia"/>
                <w:sz w:val="24"/>
                <w:szCs w:val="24"/>
              </w:rPr>
              <w:t>排水管</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防锈涂料</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5</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生胶带</w:t>
            </w:r>
          </w:p>
        </w:tc>
      </w:tr>
      <w:tr w:rsidR="00F74E2F">
        <w:tc>
          <w:tcPr>
            <w:tcW w:w="9703" w:type="dxa"/>
            <w:gridSpan w:val="3"/>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第三部分、手术室配套设备，</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门锁</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天花照明电子镇流器</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灯管</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电源开关，</w:t>
            </w:r>
            <w:r>
              <w:rPr>
                <w:rFonts w:ascii="微软雅黑" w:eastAsia="微软雅黑" w:hAnsi="微软雅黑" w:cs="微软雅黑"/>
                <w:color w:val="000000"/>
                <w:kern w:val="0"/>
                <w:sz w:val="24"/>
                <w:szCs w:val="24"/>
              </w:rPr>
              <w:t xml:space="preserve"> </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5</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灯开关</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6</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内嵌设备的五金件</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7</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观片灯的灯管</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8</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电源插座。</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9</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输液架的零件（如上下螺盖、底钩等）</w:t>
            </w:r>
          </w:p>
        </w:tc>
      </w:tr>
      <w:tr w:rsidR="00F74E2F">
        <w:tc>
          <w:tcPr>
            <w:tcW w:w="9703" w:type="dxa"/>
            <w:gridSpan w:val="3"/>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第四部分、电动门</w:t>
            </w:r>
            <w:r>
              <w:rPr>
                <w:rFonts w:ascii="微软雅黑" w:eastAsia="微软雅黑" w:hAnsi="微软雅黑" w:cs="微软雅黑"/>
                <w:color w:val="000000"/>
                <w:kern w:val="0"/>
                <w:sz w:val="24"/>
                <w:szCs w:val="24"/>
              </w:rPr>
              <w:t xml:space="preserve"> </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电动门滑动轮</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皮带轮</w:t>
            </w:r>
            <w:r>
              <w:rPr>
                <w:rFonts w:ascii="微软雅黑" w:eastAsia="微软雅黑" w:hAnsi="微软雅黑" w:cs="微软雅黑"/>
                <w:color w:val="000000"/>
                <w:kern w:val="0"/>
                <w:sz w:val="24"/>
                <w:szCs w:val="24"/>
              </w:rPr>
              <w:t xml:space="preserve"> </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拉手</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手动触点开关</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5</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电动门手术室指示灯</w:t>
            </w:r>
          </w:p>
        </w:tc>
      </w:tr>
      <w:tr w:rsidR="00F74E2F">
        <w:tc>
          <w:tcPr>
            <w:tcW w:w="9703" w:type="dxa"/>
            <w:gridSpan w:val="3"/>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第五部分、洗手池</w:t>
            </w:r>
            <w:r>
              <w:rPr>
                <w:rFonts w:ascii="微软雅黑" w:eastAsia="微软雅黑" w:hAnsi="微软雅黑" w:cs="微软雅黑"/>
                <w:color w:val="000000"/>
                <w:kern w:val="0"/>
                <w:sz w:val="24"/>
                <w:szCs w:val="24"/>
              </w:rPr>
              <w:t xml:space="preserve"> </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进、出水软接管</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角阀</w:t>
            </w:r>
          </w:p>
        </w:tc>
      </w:tr>
      <w:tr w:rsidR="00F74E2F">
        <w:tc>
          <w:tcPr>
            <w:tcW w:w="1121" w:type="dxa"/>
          </w:tcPr>
          <w:p w:rsidR="00F74E2F" w:rsidRDefault="009B10B7">
            <w:pPr>
              <w:snapToGrid w:val="0"/>
              <w:spacing w:line="400" w:lineRule="exact"/>
              <w:rPr>
                <w:rFonts w:ascii="微软雅黑" w:eastAsia="微软雅黑" w:hAnsi="微软雅黑" w:cs="微软雅黑"/>
                <w:color w:val="FF0000"/>
                <w:kern w:val="0"/>
                <w:sz w:val="24"/>
                <w:szCs w:val="24"/>
              </w:rPr>
            </w:pPr>
            <w:r>
              <w:rPr>
                <w:rFonts w:ascii="微软雅黑" w:eastAsia="微软雅黑" w:hAnsi="微软雅黑" w:cs="微软雅黑" w:hint="eastAsia"/>
                <w:color w:val="FF0000"/>
                <w:kern w:val="0"/>
                <w:sz w:val="24"/>
                <w:szCs w:val="24"/>
              </w:rPr>
              <w:t>3</w:t>
            </w:r>
          </w:p>
        </w:tc>
        <w:tc>
          <w:tcPr>
            <w:tcW w:w="8582" w:type="dxa"/>
            <w:gridSpan w:val="2"/>
          </w:tcPr>
          <w:p w:rsidR="00F74E2F" w:rsidRDefault="009B10B7">
            <w:pPr>
              <w:snapToGrid w:val="0"/>
              <w:spacing w:line="400" w:lineRule="exact"/>
              <w:rPr>
                <w:rFonts w:ascii="微软雅黑" w:eastAsia="微软雅黑" w:hAnsi="微软雅黑" w:cs="微软雅黑"/>
                <w:color w:val="FF0000"/>
                <w:kern w:val="0"/>
                <w:sz w:val="24"/>
                <w:szCs w:val="24"/>
              </w:rPr>
            </w:pPr>
            <w:r>
              <w:rPr>
                <w:rFonts w:ascii="微软雅黑" w:eastAsia="微软雅黑" w:hAnsi="微软雅黑" w:cs="微软雅黑" w:hint="eastAsia"/>
                <w:color w:val="FF0000"/>
                <w:kern w:val="0"/>
                <w:sz w:val="24"/>
                <w:szCs w:val="24"/>
              </w:rPr>
              <w:t>排水软管</w:t>
            </w:r>
          </w:p>
        </w:tc>
      </w:tr>
      <w:tr w:rsidR="00F74E2F">
        <w:tc>
          <w:tcPr>
            <w:tcW w:w="1121" w:type="dxa"/>
          </w:tcPr>
          <w:p w:rsidR="00F74E2F" w:rsidRDefault="009B10B7">
            <w:pPr>
              <w:snapToGrid w:val="0"/>
              <w:spacing w:line="400" w:lineRule="exact"/>
              <w:rPr>
                <w:rFonts w:ascii="微软雅黑" w:eastAsia="微软雅黑" w:hAnsi="微软雅黑" w:cs="微软雅黑"/>
                <w:color w:val="FF0000"/>
                <w:kern w:val="0"/>
                <w:sz w:val="24"/>
                <w:szCs w:val="24"/>
              </w:rPr>
            </w:pPr>
            <w:r>
              <w:rPr>
                <w:rFonts w:ascii="微软雅黑" w:eastAsia="微软雅黑" w:hAnsi="微软雅黑" w:cs="微软雅黑" w:hint="eastAsia"/>
                <w:color w:val="FF0000"/>
                <w:kern w:val="0"/>
                <w:sz w:val="24"/>
                <w:szCs w:val="24"/>
              </w:rPr>
              <w:t>4</w:t>
            </w:r>
          </w:p>
        </w:tc>
        <w:tc>
          <w:tcPr>
            <w:tcW w:w="8582" w:type="dxa"/>
            <w:gridSpan w:val="2"/>
          </w:tcPr>
          <w:p w:rsidR="00F74E2F" w:rsidRDefault="009B10B7">
            <w:pPr>
              <w:snapToGrid w:val="0"/>
              <w:spacing w:line="400" w:lineRule="exact"/>
              <w:rPr>
                <w:rFonts w:ascii="微软雅黑" w:eastAsia="微软雅黑" w:hAnsi="微软雅黑" w:cs="微软雅黑"/>
                <w:color w:val="FF0000"/>
                <w:kern w:val="0"/>
                <w:sz w:val="24"/>
                <w:szCs w:val="24"/>
              </w:rPr>
            </w:pPr>
            <w:r>
              <w:rPr>
                <w:rFonts w:ascii="微软雅黑" w:eastAsia="微软雅黑" w:hAnsi="微软雅黑" w:cs="微软雅黑" w:hint="eastAsia"/>
                <w:color w:val="FF0000"/>
                <w:kern w:val="0"/>
                <w:sz w:val="24"/>
                <w:szCs w:val="24"/>
              </w:rPr>
              <w:t>落水配件</w:t>
            </w:r>
          </w:p>
        </w:tc>
      </w:tr>
      <w:tr w:rsidR="00F74E2F">
        <w:tc>
          <w:tcPr>
            <w:tcW w:w="9703" w:type="dxa"/>
            <w:gridSpan w:val="3"/>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第六部分、日常辅料</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电工胶布</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强电线</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信号线（弱电线）</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润滑油</w:t>
            </w:r>
          </w:p>
        </w:tc>
      </w:tr>
      <w:tr w:rsidR="00F74E2F">
        <w:tc>
          <w:tcPr>
            <w:tcW w:w="1121" w:type="dxa"/>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5</w:t>
            </w:r>
          </w:p>
        </w:tc>
        <w:tc>
          <w:tcPr>
            <w:tcW w:w="8582" w:type="dxa"/>
            <w:gridSpan w:val="2"/>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消毒酒精</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90"/>
        </w:trPr>
        <w:tc>
          <w:tcPr>
            <w:tcW w:w="9703" w:type="dxa"/>
            <w:gridSpan w:val="3"/>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第七部分、医用气体</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lastRenderedPageBreak/>
              <w:t>1</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阀芯</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铜套</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弹簧</w:t>
            </w:r>
            <w:r>
              <w:rPr>
                <w:rFonts w:ascii="微软雅黑" w:eastAsia="微软雅黑" w:hAnsi="微软雅黑" w:cs="微软雅黑"/>
                <w:color w:val="000000"/>
                <w:kern w:val="0"/>
                <w:sz w:val="24"/>
                <w:szCs w:val="24"/>
              </w:rPr>
              <w:t>(</w:t>
            </w:r>
            <w:r>
              <w:rPr>
                <w:rFonts w:ascii="微软雅黑" w:eastAsia="微软雅黑" w:hAnsi="微软雅黑" w:cs="微软雅黑" w:hint="eastAsia"/>
                <w:color w:val="000000"/>
                <w:kern w:val="0"/>
                <w:sz w:val="24"/>
                <w:szCs w:val="24"/>
              </w:rPr>
              <w:t>小</w:t>
            </w:r>
            <w:r>
              <w:rPr>
                <w:rFonts w:ascii="微软雅黑" w:eastAsia="微软雅黑" w:hAnsi="微软雅黑" w:cs="微软雅黑"/>
                <w:color w:val="000000"/>
                <w:kern w:val="0"/>
                <w:sz w:val="24"/>
                <w:szCs w:val="24"/>
              </w:rPr>
              <w:t>)</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弹簧</w:t>
            </w:r>
            <w:r>
              <w:rPr>
                <w:rFonts w:ascii="微软雅黑" w:eastAsia="微软雅黑" w:hAnsi="微软雅黑" w:cs="微软雅黑"/>
                <w:color w:val="000000"/>
                <w:kern w:val="0"/>
                <w:sz w:val="24"/>
                <w:szCs w:val="24"/>
              </w:rPr>
              <w:t>(</w:t>
            </w:r>
            <w:r>
              <w:rPr>
                <w:rFonts w:ascii="微软雅黑" w:eastAsia="微软雅黑" w:hAnsi="微软雅黑" w:cs="微软雅黑" w:hint="eastAsia"/>
                <w:color w:val="000000"/>
                <w:kern w:val="0"/>
                <w:sz w:val="24"/>
                <w:szCs w:val="24"/>
              </w:rPr>
              <w:t>大</w:t>
            </w:r>
            <w:r>
              <w:rPr>
                <w:rFonts w:ascii="微软雅黑" w:eastAsia="微软雅黑" w:hAnsi="微软雅黑" w:cs="微软雅黑"/>
                <w:color w:val="000000"/>
                <w:kern w:val="0"/>
                <w:sz w:val="24"/>
                <w:szCs w:val="24"/>
              </w:rPr>
              <w:t>)</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5</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终端压圈</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6</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弹簧片</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7</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自锁螺母</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8</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防尘罩</w:t>
            </w:r>
            <w:r>
              <w:rPr>
                <w:rFonts w:ascii="微软雅黑" w:eastAsia="微软雅黑" w:hAnsi="微软雅黑" w:cs="微软雅黑"/>
                <w:color w:val="000000"/>
                <w:kern w:val="0"/>
                <w:sz w:val="24"/>
                <w:szCs w:val="24"/>
              </w:rPr>
              <w:t>(</w:t>
            </w:r>
            <w:r>
              <w:rPr>
                <w:rFonts w:ascii="微软雅黑" w:eastAsia="微软雅黑" w:hAnsi="微软雅黑" w:cs="微软雅黑" w:hint="eastAsia"/>
                <w:color w:val="000000"/>
                <w:kern w:val="0"/>
                <w:sz w:val="24"/>
                <w:szCs w:val="24"/>
              </w:rPr>
              <w:t>含珠链</w:t>
            </w:r>
            <w:r>
              <w:rPr>
                <w:rFonts w:ascii="微软雅黑" w:eastAsia="微软雅黑" w:hAnsi="微软雅黑" w:cs="微软雅黑"/>
                <w:color w:val="000000"/>
                <w:kern w:val="0"/>
                <w:sz w:val="24"/>
                <w:szCs w:val="24"/>
              </w:rPr>
              <w:t>)</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9</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接头体</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10</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终端固定盘</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11</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终端过滤网</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12</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定位螺钉</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13</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平垫</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14</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终端钢珠</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15</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T</w:t>
            </w:r>
            <w:r>
              <w:rPr>
                <w:rFonts w:ascii="微软雅黑" w:eastAsia="微软雅黑" w:hAnsi="微软雅黑" w:cs="微软雅黑" w:hint="eastAsia"/>
                <w:color w:val="000000"/>
                <w:kern w:val="0"/>
                <w:sz w:val="24"/>
                <w:szCs w:val="24"/>
              </w:rPr>
              <w:t>型垫片</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16</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卡销</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17</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顶钩</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18</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上螺盖</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19</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锥塞</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20</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直型天轨</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21</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止位套</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22</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拉杆</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23</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连接杆</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24</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外筒</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25</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下螺盖</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26</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卡钩盘</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27</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侧钩分配盘</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28</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侧钩</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29</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底钩</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30</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拉柄连接盘</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31</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拉柄</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lastRenderedPageBreak/>
              <w:t>32</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小车</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33</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弹簧</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34</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吊杆钢珠</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35</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汇流排垫片</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36</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单向阀弹簧</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37</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单向阀弹簧</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38</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单向阀弹簧</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39</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单向阀阀芯</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40</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单向阀阀芯</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41</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单向阀阀芯</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42</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减震螺栓</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43</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减震圈</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44</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手柄控制器</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45</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阅读灯</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46</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三孔或五空插座</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89"/>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47</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封头</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FF0000"/>
                <w:kern w:val="0"/>
                <w:sz w:val="24"/>
                <w:szCs w:val="24"/>
              </w:rPr>
            </w:pPr>
            <w:r>
              <w:rPr>
                <w:rFonts w:ascii="微软雅黑" w:eastAsia="微软雅黑" w:hAnsi="微软雅黑" w:cs="微软雅黑"/>
                <w:color w:val="FF0000"/>
                <w:kern w:val="0"/>
                <w:sz w:val="24"/>
                <w:szCs w:val="24"/>
              </w:rPr>
              <w:t>4</w:t>
            </w:r>
            <w:r>
              <w:rPr>
                <w:rFonts w:ascii="微软雅黑" w:eastAsia="微软雅黑" w:hAnsi="微软雅黑" w:cs="微软雅黑" w:hint="eastAsia"/>
                <w:color w:val="FF0000"/>
                <w:kern w:val="0"/>
                <w:sz w:val="24"/>
                <w:szCs w:val="24"/>
              </w:rPr>
              <w:t>8</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FF0000"/>
                <w:kern w:val="0"/>
                <w:sz w:val="24"/>
                <w:szCs w:val="24"/>
              </w:rPr>
            </w:pPr>
            <w:r>
              <w:rPr>
                <w:rFonts w:ascii="微软雅黑" w:eastAsia="微软雅黑" w:hAnsi="微软雅黑" w:cs="微软雅黑"/>
                <w:color w:val="FF0000"/>
                <w:kern w:val="0"/>
                <w:sz w:val="24"/>
                <w:szCs w:val="24"/>
              </w:rPr>
              <w:t>氧气</w:t>
            </w:r>
            <w:r>
              <w:rPr>
                <w:rFonts w:ascii="微软雅黑" w:eastAsia="微软雅黑" w:hAnsi="微软雅黑" w:cs="微软雅黑" w:hint="eastAsia"/>
                <w:color w:val="FF0000"/>
                <w:kern w:val="0"/>
                <w:sz w:val="24"/>
                <w:szCs w:val="24"/>
              </w:rPr>
              <w:t>、</w:t>
            </w:r>
            <w:r>
              <w:rPr>
                <w:rFonts w:ascii="微软雅黑" w:eastAsia="微软雅黑" w:hAnsi="微软雅黑" w:cs="微软雅黑"/>
                <w:color w:val="FF0000"/>
                <w:kern w:val="0"/>
                <w:sz w:val="24"/>
                <w:szCs w:val="24"/>
              </w:rPr>
              <w:t>正负压终端及所属配件</w:t>
            </w:r>
          </w:p>
        </w:tc>
      </w:tr>
      <w:tr w:rsidR="00F74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15"/>
        </w:trPr>
        <w:tc>
          <w:tcPr>
            <w:tcW w:w="1149" w:type="dxa"/>
            <w:gridSpan w:val="2"/>
            <w:tcBorders>
              <w:top w:val="single" w:sz="4" w:space="0" w:color="000000"/>
              <w:left w:val="single" w:sz="4" w:space="0" w:color="000000"/>
              <w:bottom w:val="single" w:sz="4" w:space="0" w:color="000000"/>
              <w:right w:val="single" w:sz="4" w:space="0" w:color="000000"/>
            </w:tcBorders>
            <w:vAlign w:val="bottom"/>
          </w:tcPr>
          <w:p w:rsidR="00F74E2F" w:rsidRDefault="009B10B7">
            <w:pPr>
              <w:snapToGrid w:val="0"/>
              <w:spacing w:line="400" w:lineRule="exact"/>
              <w:rPr>
                <w:rFonts w:ascii="微软雅黑" w:eastAsia="微软雅黑" w:hAnsi="微软雅黑" w:cs="微软雅黑"/>
                <w:color w:val="FF0000"/>
                <w:kern w:val="0"/>
                <w:sz w:val="24"/>
                <w:szCs w:val="24"/>
              </w:rPr>
            </w:pPr>
            <w:r>
              <w:rPr>
                <w:rFonts w:ascii="微软雅黑" w:eastAsia="微软雅黑" w:hAnsi="微软雅黑" w:cs="微软雅黑"/>
                <w:color w:val="FF0000"/>
                <w:kern w:val="0"/>
                <w:sz w:val="24"/>
                <w:szCs w:val="24"/>
              </w:rPr>
              <w:t>4</w:t>
            </w:r>
            <w:r>
              <w:rPr>
                <w:rFonts w:ascii="微软雅黑" w:eastAsia="微软雅黑" w:hAnsi="微软雅黑" w:cs="微软雅黑" w:hint="eastAsia"/>
                <w:color w:val="FF0000"/>
                <w:kern w:val="0"/>
                <w:sz w:val="24"/>
                <w:szCs w:val="24"/>
              </w:rPr>
              <w:t>9</w:t>
            </w:r>
          </w:p>
        </w:tc>
        <w:tc>
          <w:tcPr>
            <w:tcW w:w="8554" w:type="dxa"/>
            <w:tcBorders>
              <w:top w:val="single" w:sz="4" w:space="0" w:color="000000"/>
              <w:left w:val="single" w:sz="4" w:space="0" w:color="000000"/>
              <w:bottom w:val="single" w:sz="4" w:space="0" w:color="000000"/>
              <w:right w:val="single" w:sz="4" w:space="0" w:color="000000"/>
            </w:tcBorders>
          </w:tcPr>
          <w:p w:rsidR="00F74E2F" w:rsidRDefault="009B10B7">
            <w:pPr>
              <w:snapToGrid w:val="0"/>
              <w:spacing w:line="400" w:lineRule="exact"/>
              <w:rPr>
                <w:rFonts w:ascii="微软雅黑" w:eastAsia="微软雅黑" w:hAnsi="微软雅黑" w:cs="微软雅黑"/>
                <w:color w:val="FF0000"/>
                <w:kern w:val="0"/>
                <w:sz w:val="24"/>
                <w:szCs w:val="24"/>
              </w:rPr>
            </w:pPr>
            <w:r>
              <w:rPr>
                <w:rFonts w:ascii="微软雅黑" w:eastAsia="微软雅黑" w:hAnsi="微软雅黑" w:cs="微软雅黑"/>
                <w:color w:val="FF0000"/>
                <w:kern w:val="0"/>
                <w:sz w:val="24"/>
                <w:szCs w:val="24"/>
              </w:rPr>
              <w:t>呼叫铃所属配件</w:t>
            </w:r>
          </w:p>
        </w:tc>
      </w:tr>
    </w:tbl>
    <w:p w:rsidR="00F74E2F" w:rsidRDefault="009B10B7">
      <w:pPr>
        <w:snapToGrid w:val="0"/>
        <w:spacing w:line="40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备注：</w:t>
      </w:r>
    </w:p>
    <w:p w:rsidR="00F74E2F" w:rsidRDefault="009B10B7">
      <w:pPr>
        <w:spacing w:line="360" w:lineRule="exact"/>
        <w:ind w:firstLineChars="100" w:firstLine="240"/>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1.1</w:t>
      </w:r>
      <w:r>
        <w:rPr>
          <w:rFonts w:ascii="微软雅黑" w:eastAsia="微软雅黑" w:hAnsi="微软雅黑" w:cs="微软雅黑" w:hint="eastAsia"/>
          <w:color w:val="000000"/>
          <w:kern w:val="0"/>
          <w:sz w:val="24"/>
          <w:szCs w:val="24"/>
        </w:rPr>
        <w:t>、以上两种方式处理的设备或配件都由维保公司免费负责安装，调试。</w:t>
      </w:r>
    </w:p>
    <w:p w:rsidR="00F74E2F" w:rsidRDefault="009B10B7">
      <w:pPr>
        <w:spacing w:line="400" w:lineRule="exact"/>
        <w:ind w:left="142"/>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1.2</w:t>
      </w:r>
      <w:r>
        <w:rPr>
          <w:rFonts w:ascii="微软雅黑" w:eastAsia="微软雅黑" w:hAnsi="微软雅黑" w:cs="微软雅黑" w:hint="eastAsia"/>
          <w:color w:val="000000"/>
          <w:kern w:val="0"/>
          <w:sz w:val="24"/>
          <w:szCs w:val="24"/>
        </w:rPr>
        <w:t>、初、中、高效、亚高效过滤器根据实际使用情况由医院负责采购及安装或由维保公司代为采购和安装。</w:t>
      </w:r>
    </w:p>
    <w:p w:rsidR="00F74E2F" w:rsidRDefault="009B10B7">
      <w:pPr>
        <w:spacing w:line="400" w:lineRule="exact"/>
        <w:ind w:firstLineChars="150" w:firstLine="360"/>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1.3</w:t>
      </w:r>
      <w:r>
        <w:rPr>
          <w:rFonts w:ascii="微软雅黑" w:eastAsia="微软雅黑" w:hAnsi="微软雅黑" w:cs="微软雅黑" w:hint="eastAsia"/>
          <w:color w:val="000000"/>
          <w:kern w:val="0"/>
          <w:sz w:val="24"/>
          <w:szCs w:val="24"/>
        </w:rPr>
        <w:t>、医用空压机组及负压吸引机组定期更换耗材根据实际使用情况由医院采购或者维保公司代为采购，维保公司负责安装。</w:t>
      </w:r>
    </w:p>
    <w:p w:rsidR="00F74E2F" w:rsidRDefault="009B10B7">
      <w:pPr>
        <w:snapToGrid w:val="0"/>
        <w:spacing w:line="400" w:lineRule="exact"/>
        <w:ind w:firstLineChars="150" w:firstLine="360"/>
        <w:rPr>
          <w:rFonts w:ascii="微软雅黑" w:eastAsia="微软雅黑" w:hAnsi="微软雅黑" w:cs="微软雅黑"/>
          <w:color w:val="000000"/>
          <w:kern w:val="0"/>
          <w:sz w:val="24"/>
          <w:szCs w:val="24"/>
        </w:rPr>
      </w:pPr>
      <w:r>
        <w:rPr>
          <w:rFonts w:ascii="微软雅黑" w:eastAsia="微软雅黑" w:hAnsi="微软雅黑" w:cs="微软雅黑"/>
          <w:color w:val="000000"/>
          <w:kern w:val="0"/>
          <w:sz w:val="24"/>
          <w:szCs w:val="24"/>
        </w:rPr>
        <w:t>2</w:t>
      </w:r>
      <w:r>
        <w:rPr>
          <w:rFonts w:ascii="微软雅黑" w:eastAsia="微软雅黑" w:hAnsi="微软雅黑" w:cs="微软雅黑" w:hint="eastAsia"/>
          <w:color w:val="000000"/>
          <w:kern w:val="0"/>
          <w:sz w:val="24"/>
          <w:szCs w:val="24"/>
        </w:rPr>
        <w:t>、中标方应根据现场设备的运行状态向甲方提出应急维修备品，备件清单，由招标方采购备品；并向招标方提供由维保单位承担的辅料及工具清单。</w:t>
      </w:r>
    </w:p>
    <w:p w:rsidR="00F74E2F" w:rsidRDefault="009B10B7">
      <w:pPr>
        <w:snapToGrid w:val="0"/>
        <w:spacing w:line="400" w:lineRule="exact"/>
        <w:ind w:firstLineChars="150" w:firstLine="360"/>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（八）维保工作记录要求：</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color w:val="000000"/>
          <w:sz w:val="24"/>
          <w:szCs w:val="24"/>
        </w:rPr>
        <w:t xml:space="preserve">     1</w:t>
      </w:r>
      <w:r>
        <w:rPr>
          <w:rFonts w:ascii="微软雅黑" w:eastAsia="微软雅黑" w:hAnsi="微软雅黑" w:cs="微软雅黑" w:hint="eastAsia"/>
          <w:color w:val="000000"/>
          <w:sz w:val="24"/>
          <w:szCs w:val="24"/>
        </w:rPr>
        <w:t>、严格按照机组性能状态，设备维保要求进行记录，每季度进行审核，以年为单位，整理、装订成册后，交予采购人进行归档。</w:t>
      </w:r>
    </w:p>
    <w:p w:rsidR="00F74E2F" w:rsidRDefault="009B10B7">
      <w:pPr>
        <w:pStyle w:val="p0"/>
        <w:spacing w:line="360" w:lineRule="exact"/>
        <w:ind w:firstLineChars="200" w:firstLine="480"/>
        <w:rPr>
          <w:rFonts w:ascii="微软雅黑" w:eastAsia="微软雅黑" w:hAnsi="微软雅黑" w:cs="微软雅黑"/>
          <w:color w:val="000000"/>
          <w:sz w:val="24"/>
          <w:szCs w:val="24"/>
        </w:rPr>
      </w:pPr>
      <w:r>
        <w:rPr>
          <w:rFonts w:ascii="微软雅黑" w:eastAsia="微软雅黑" w:hAnsi="微软雅黑" w:cs="微软雅黑"/>
          <w:color w:val="000000"/>
          <w:sz w:val="24"/>
          <w:szCs w:val="24"/>
        </w:rPr>
        <w:t xml:space="preserve"> 2</w:t>
      </w:r>
      <w:r>
        <w:rPr>
          <w:rFonts w:ascii="微软雅黑" w:eastAsia="微软雅黑" w:hAnsi="微软雅黑" w:cs="微软雅黑" w:hint="eastAsia"/>
          <w:color w:val="000000"/>
          <w:sz w:val="24"/>
          <w:szCs w:val="24"/>
        </w:rPr>
        <w:t>、维护期间工作内容由中标</w:t>
      </w:r>
      <w:r>
        <w:rPr>
          <w:rFonts w:ascii="微软雅黑" w:eastAsia="微软雅黑" w:hAnsi="微软雅黑" w:cs="微软雅黑" w:hint="eastAsia"/>
          <w:sz w:val="24"/>
          <w:szCs w:val="24"/>
        </w:rPr>
        <w:t>人</w:t>
      </w:r>
      <w:r>
        <w:rPr>
          <w:rFonts w:ascii="微软雅黑" w:eastAsia="微软雅黑" w:hAnsi="微软雅黑" w:cs="微软雅黑" w:hint="eastAsia"/>
          <w:color w:val="000000"/>
          <w:sz w:val="24"/>
          <w:szCs w:val="24"/>
        </w:rPr>
        <w:t>维护人员做记录，新更换的设备及配件亦需交由</w:t>
      </w:r>
      <w:r>
        <w:rPr>
          <w:rFonts w:ascii="微软雅黑" w:eastAsia="微软雅黑" w:hAnsi="微软雅黑" w:cs="微软雅黑" w:hint="eastAsia"/>
          <w:sz w:val="24"/>
          <w:szCs w:val="24"/>
        </w:rPr>
        <w:t>招标</w:t>
      </w:r>
      <w:r>
        <w:rPr>
          <w:rFonts w:ascii="微软雅黑" w:eastAsia="微软雅黑" w:hAnsi="微软雅黑" w:cs="微软雅黑" w:hint="eastAsia"/>
          <w:color w:val="000000"/>
          <w:sz w:val="24"/>
          <w:szCs w:val="24"/>
        </w:rPr>
        <w:t>人签字认可，换下的零配件亦交还招标人。</w:t>
      </w:r>
    </w:p>
    <w:p w:rsidR="00F74E2F" w:rsidRDefault="009B10B7">
      <w:pPr>
        <w:pStyle w:val="p0"/>
        <w:spacing w:line="360" w:lineRule="exac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（九）其他要求：</w:t>
      </w:r>
    </w:p>
    <w:p w:rsidR="00F74E2F" w:rsidRDefault="009B10B7">
      <w:pPr>
        <w:pStyle w:val="p0"/>
        <w:spacing w:line="360" w:lineRule="exact"/>
        <w:ind w:firstLineChars="100" w:firstLine="240"/>
        <w:rPr>
          <w:rFonts w:ascii="微软雅黑" w:eastAsia="微软雅黑" w:hAnsi="微软雅黑" w:cs="微软雅黑"/>
          <w:color w:val="000000"/>
          <w:sz w:val="24"/>
          <w:szCs w:val="24"/>
        </w:rPr>
      </w:pPr>
      <w:r>
        <w:rPr>
          <w:rFonts w:ascii="微软雅黑" w:eastAsia="微软雅黑" w:hAnsi="微软雅黑" w:cs="微软雅黑"/>
          <w:color w:val="000000"/>
          <w:sz w:val="24"/>
          <w:szCs w:val="24"/>
        </w:rPr>
        <w:lastRenderedPageBreak/>
        <w:t xml:space="preserve"> </w:t>
      </w:r>
      <w:r>
        <w:rPr>
          <w:rFonts w:ascii="微软雅黑" w:eastAsia="微软雅黑" w:hAnsi="微软雅黑" w:cs="微软雅黑" w:hint="eastAsia"/>
          <w:color w:val="000000"/>
          <w:sz w:val="24"/>
          <w:szCs w:val="24"/>
        </w:rPr>
        <w:t>压力表，安全阀等由招标人负责提供备用品，拆下后按照相关规定委托有资质的第三方公司进行效验，以保证仪表正常使用。</w:t>
      </w:r>
    </w:p>
    <w:p w:rsidR="00F74E2F" w:rsidRDefault="00F74E2F">
      <w:pPr>
        <w:rPr>
          <w:rFonts w:ascii="仿宋_GB2312" w:eastAsia="仿宋_GB2312"/>
          <w:szCs w:val="28"/>
        </w:rPr>
      </w:pPr>
    </w:p>
    <w:p w:rsidR="00F74E2F" w:rsidRDefault="00F74E2F"/>
    <w:p w:rsidR="00F74E2F" w:rsidRDefault="00F74E2F">
      <w:pPr>
        <w:pStyle w:val="1"/>
        <w:spacing w:beforeLines="0" w:afterLines="0" w:line="360" w:lineRule="auto"/>
        <w:jc w:val="both"/>
        <w:rPr>
          <w:rFonts w:ascii="微软雅黑" w:eastAsia="微软雅黑" w:hAnsi="微软雅黑" w:cs="微软雅黑"/>
        </w:rPr>
      </w:pPr>
    </w:p>
    <w:p w:rsidR="00F74E2F" w:rsidRDefault="00F74E2F">
      <w:pPr>
        <w:pStyle w:val="1"/>
        <w:spacing w:beforeLines="0" w:afterLines="0" w:line="360" w:lineRule="auto"/>
        <w:jc w:val="both"/>
        <w:rPr>
          <w:rFonts w:ascii="微软雅黑" w:eastAsia="微软雅黑" w:hAnsi="微软雅黑" w:cs="微软雅黑"/>
        </w:rPr>
      </w:pPr>
    </w:p>
    <w:p w:rsidR="00F74E2F" w:rsidRDefault="00F74E2F">
      <w:pPr>
        <w:pStyle w:val="1"/>
        <w:spacing w:beforeLines="0" w:afterLines="0" w:line="360" w:lineRule="auto"/>
        <w:jc w:val="both"/>
        <w:rPr>
          <w:rFonts w:ascii="微软雅黑" w:eastAsia="微软雅黑" w:hAnsi="微软雅黑" w:cs="微软雅黑"/>
        </w:rPr>
      </w:pPr>
    </w:p>
    <w:p w:rsidR="00F74E2F" w:rsidRDefault="00F74E2F">
      <w:pPr>
        <w:pStyle w:val="1"/>
        <w:spacing w:beforeLines="0" w:afterLines="0" w:line="360" w:lineRule="auto"/>
        <w:jc w:val="both"/>
        <w:rPr>
          <w:rFonts w:ascii="微软雅黑" w:eastAsia="微软雅黑" w:hAnsi="微软雅黑" w:cs="微软雅黑"/>
        </w:rPr>
      </w:pPr>
    </w:p>
    <w:p w:rsidR="00F74E2F" w:rsidRDefault="00F74E2F"/>
    <w:p w:rsidR="00F74E2F" w:rsidRDefault="00F74E2F"/>
    <w:p w:rsidR="00F74E2F" w:rsidRDefault="00F74E2F"/>
    <w:p w:rsidR="00F74E2F" w:rsidRDefault="00F74E2F"/>
    <w:p w:rsidR="00F74E2F" w:rsidRDefault="00F74E2F"/>
    <w:p w:rsidR="00F74E2F" w:rsidRDefault="00F74E2F"/>
    <w:p w:rsidR="00F74E2F" w:rsidRDefault="00F74E2F"/>
    <w:p w:rsidR="00F74E2F" w:rsidRDefault="00F74E2F"/>
    <w:p w:rsidR="00F74E2F" w:rsidRDefault="00F74E2F"/>
    <w:p w:rsidR="00F74E2F" w:rsidRDefault="00F74E2F"/>
    <w:p w:rsidR="00F74E2F" w:rsidRDefault="009B10B7">
      <w:pPr>
        <w:pStyle w:val="1"/>
        <w:spacing w:beforeLines="0" w:afterLines="0" w:line="360" w:lineRule="auto"/>
        <w:rPr>
          <w:rFonts w:ascii="仿宋_GB2312" w:eastAsia="仿宋_GB2312"/>
        </w:rPr>
      </w:pPr>
      <w:r>
        <w:rPr>
          <w:rFonts w:ascii="微软雅黑" w:eastAsia="微软雅黑" w:hAnsi="微软雅黑" w:cs="微软雅黑" w:hint="eastAsia"/>
        </w:rPr>
        <w:lastRenderedPageBreak/>
        <w:t>第七篇</w:t>
      </w:r>
      <w:r>
        <w:rPr>
          <w:rFonts w:ascii="仿宋_GB2312" w:eastAsia="仿宋_GB2312"/>
        </w:rPr>
        <w:t xml:space="preserve">  </w:t>
      </w:r>
      <w:r>
        <w:rPr>
          <w:rFonts w:ascii="微软雅黑" w:eastAsia="微软雅黑" w:hAnsi="微软雅黑" w:cs="微软雅黑" w:hint="eastAsia"/>
        </w:rPr>
        <w:t>投标文件格式</w:t>
      </w:r>
    </w:p>
    <w:p w:rsidR="00F74E2F" w:rsidRDefault="009B10B7">
      <w:pPr>
        <w:snapToGrid w:val="0"/>
        <w:spacing w:line="440" w:lineRule="exact"/>
        <w:ind w:firstLineChars="200" w:firstLine="480"/>
        <w:rPr>
          <w:rFonts w:ascii="仿宋_GB2312" w:eastAsia="仿宋_GB2312" w:hAnsi="宋体"/>
          <w:b/>
          <w:sz w:val="24"/>
          <w:szCs w:val="24"/>
        </w:rPr>
      </w:pPr>
      <w:r>
        <w:rPr>
          <w:rFonts w:ascii="微软雅黑" w:eastAsia="微软雅黑" w:hAnsi="微软雅黑" w:cs="微软雅黑" w:hint="eastAsia"/>
          <w:b/>
          <w:sz w:val="24"/>
          <w:szCs w:val="24"/>
        </w:rPr>
        <w:t>一</w:t>
      </w:r>
      <w:r>
        <w:rPr>
          <w:rFonts w:ascii="Malgun Gothic Semilight" w:eastAsia="Malgun Gothic Semilight" w:hAnsi="Malgun Gothic Semilight" w:cs="Malgun Gothic Semilight" w:hint="eastAsia"/>
          <w:b/>
          <w:sz w:val="24"/>
          <w:szCs w:val="24"/>
        </w:rPr>
        <w:t>、</w:t>
      </w:r>
      <w:r>
        <w:rPr>
          <w:rFonts w:ascii="微软雅黑" w:eastAsia="微软雅黑" w:hAnsi="微软雅黑" w:cs="微软雅黑" w:hint="eastAsia"/>
          <w:b/>
          <w:sz w:val="24"/>
          <w:szCs w:val="24"/>
        </w:rPr>
        <w:t>经济文件</w:t>
      </w:r>
    </w:p>
    <w:p w:rsidR="00F74E2F" w:rsidRDefault="009B10B7">
      <w:pPr>
        <w:snapToGrid w:val="0"/>
        <w:spacing w:line="440" w:lineRule="exact"/>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微软雅黑" w:eastAsia="微软雅黑" w:hAnsi="微软雅黑" w:cs="微软雅黑" w:hint="eastAsia"/>
          <w:sz w:val="24"/>
          <w:szCs w:val="24"/>
        </w:rPr>
        <w:t>一</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开标一览表</w:t>
      </w:r>
    </w:p>
    <w:p w:rsidR="00F74E2F" w:rsidRDefault="009B10B7">
      <w:pPr>
        <w:snapToGrid w:val="0"/>
        <w:spacing w:line="440" w:lineRule="exact"/>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微软雅黑" w:eastAsia="微软雅黑" w:hAnsi="微软雅黑" w:cs="微软雅黑" w:hint="eastAsia"/>
          <w:sz w:val="24"/>
          <w:szCs w:val="24"/>
        </w:rPr>
        <w:t>二</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分项报价明细表</w:t>
      </w:r>
      <w:r>
        <w:rPr>
          <w:rFonts w:ascii="仿宋_GB2312" w:eastAsia="仿宋_GB2312" w:hAnsi="宋体" w:hint="eastAsia"/>
          <w:szCs w:val="28"/>
        </w:rPr>
        <w:t>（</w:t>
      </w:r>
      <w:r>
        <w:rPr>
          <w:rFonts w:ascii="微软雅黑" w:eastAsia="微软雅黑" w:hAnsi="微软雅黑" w:cs="微软雅黑" w:hint="eastAsia"/>
          <w:szCs w:val="28"/>
        </w:rPr>
        <w:t>格式自定</w:t>
      </w:r>
      <w:r>
        <w:rPr>
          <w:rFonts w:ascii="Malgun Gothic Semilight" w:eastAsia="Malgun Gothic Semilight" w:hAnsi="Malgun Gothic Semilight" w:cs="Malgun Gothic Semilight" w:hint="eastAsia"/>
          <w:szCs w:val="28"/>
        </w:rPr>
        <w:t>）</w:t>
      </w:r>
    </w:p>
    <w:p w:rsidR="00F74E2F" w:rsidRDefault="009B10B7" w:rsidP="001B4B81">
      <w:pPr>
        <w:snapToGrid w:val="0"/>
        <w:spacing w:line="440" w:lineRule="exact"/>
        <w:ind w:firstLineChars="200" w:firstLine="504"/>
        <w:rPr>
          <w:rFonts w:ascii="仿宋_GB2312" w:eastAsia="仿宋_GB2312" w:hAnsi="宋体"/>
          <w:b/>
          <w:sz w:val="24"/>
          <w:szCs w:val="24"/>
        </w:rPr>
      </w:pPr>
      <w:r>
        <w:rPr>
          <w:rFonts w:ascii="Malgun Gothic Semilight" w:eastAsia="Malgun Gothic Semilight" w:hAnsi="Malgun Gothic Semilight" w:cs="Malgun Gothic Semilight" w:hint="eastAsia"/>
          <w:b/>
          <w:sz w:val="24"/>
          <w:szCs w:val="24"/>
        </w:rPr>
        <w:t>二、</w:t>
      </w:r>
      <w:r>
        <w:rPr>
          <w:rFonts w:ascii="微软雅黑" w:eastAsia="微软雅黑" w:hAnsi="微软雅黑" w:cs="微软雅黑" w:hint="eastAsia"/>
          <w:b/>
          <w:sz w:val="24"/>
          <w:szCs w:val="24"/>
        </w:rPr>
        <w:t>商务文件</w:t>
      </w:r>
    </w:p>
    <w:p w:rsidR="00F74E2F" w:rsidRDefault="009B10B7">
      <w:pPr>
        <w:snapToGrid w:val="0"/>
        <w:spacing w:line="440" w:lineRule="exact"/>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微软雅黑" w:eastAsia="微软雅黑" w:hAnsi="微软雅黑" w:cs="微软雅黑" w:hint="eastAsia"/>
          <w:sz w:val="24"/>
          <w:szCs w:val="24"/>
        </w:rPr>
        <w:t>一</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投标函</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格式</w:t>
      </w:r>
      <w:r>
        <w:rPr>
          <w:rFonts w:ascii="Malgun Gothic Semilight" w:eastAsia="Malgun Gothic Semilight" w:hAnsi="Malgun Gothic Semilight" w:cs="Malgun Gothic Semilight" w:hint="eastAsia"/>
          <w:sz w:val="24"/>
          <w:szCs w:val="24"/>
        </w:rPr>
        <w:t>）</w:t>
      </w:r>
    </w:p>
    <w:p w:rsidR="00F74E2F" w:rsidRDefault="009B10B7">
      <w:pPr>
        <w:snapToGrid w:val="0"/>
        <w:spacing w:line="440" w:lineRule="exact"/>
        <w:ind w:firstLineChars="200" w:firstLine="480"/>
        <w:rPr>
          <w:rFonts w:ascii="微软雅黑" w:eastAsia="微软雅黑" w:hAnsi="微软雅黑" w:cs="微软雅黑"/>
          <w:sz w:val="24"/>
          <w:szCs w:val="24"/>
        </w:rPr>
      </w:pPr>
      <w:r>
        <w:rPr>
          <w:rFonts w:ascii="仿宋_GB2312" w:eastAsia="仿宋_GB2312" w:hAnsi="宋体" w:hint="eastAsia"/>
          <w:sz w:val="24"/>
          <w:szCs w:val="24"/>
        </w:rPr>
        <w:t>（二</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商务条款差异表</w:t>
      </w:r>
    </w:p>
    <w:p w:rsidR="00F74E2F" w:rsidRDefault="009B10B7">
      <w:pPr>
        <w:snapToGrid w:val="0"/>
        <w:spacing w:line="44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（三）资质证明资料</w:t>
      </w:r>
    </w:p>
    <w:p w:rsidR="00F74E2F" w:rsidRDefault="009B10B7" w:rsidP="001B4B81">
      <w:pPr>
        <w:snapToGrid w:val="0"/>
        <w:spacing w:line="440" w:lineRule="exact"/>
        <w:ind w:firstLineChars="200" w:firstLine="504"/>
        <w:rPr>
          <w:rFonts w:ascii="仿宋_GB2312" w:eastAsia="仿宋_GB2312" w:hAnsi="宋体"/>
          <w:b/>
          <w:sz w:val="24"/>
          <w:szCs w:val="24"/>
        </w:rPr>
      </w:pPr>
      <w:r>
        <w:rPr>
          <w:rFonts w:ascii="Malgun Gothic Semilight" w:eastAsia="Malgun Gothic Semilight" w:hAnsi="Malgun Gothic Semilight" w:cs="Malgun Gothic Semilight" w:hint="eastAsia"/>
          <w:b/>
          <w:sz w:val="24"/>
          <w:szCs w:val="24"/>
        </w:rPr>
        <w:t>三、</w:t>
      </w:r>
      <w:r>
        <w:rPr>
          <w:rFonts w:ascii="微软雅黑" w:eastAsia="微软雅黑" w:hAnsi="微软雅黑" w:cs="微软雅黑" w:hint="eastAsia"/>
          <w:b/>
          <w:sz w:val="24"/>
          <w:szCs w:val="24"/>
        </w:rPr>
        <w:t>技术文件</w:t>
      </w:r>
    </w:p>
    <w:p w:rsidR="00F74E2F" w:rsidRDefault="009B10B7">
      <w:pPr>
        <w:snapToGrid w:val="0"/>
        <w:spacing w:line="440" w:lineRule="exact"/>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微软雅黑" w:eastAsia="微软雅黑" w:hAnsi="微软雅黑" w:cs="微软雅黑" w:hint="eastAsia"/>
          <w:sz w:val="24"/>
          <w:szCs w:val="24"/>
        </w:rPr>
        <w:t>一</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所投各服务内容</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或服务指标</w:t>
      </w:r>
      <w:r>
        <w:rPr>
          <w:rFonts w:ascii="Malgun Gothic Semilight" w:eastAsia="Malgun Gothic Semilight" w:hAnsi="Malgun Gothic Semilight" w:cs="Malgun Gothic Semilight" w:hint="eastAsia"/>
          <w:sz w:val="24"/>
          <w:szCs w:val="24"/>
        </w:rPr>
        <w:t>）</w:t>
      </w:r>
    </w:p>
    <w:p w:rsidR="00F74E2F" w:rsidRDefault="009B10B7">
      <w:pPr>
        <w:snapToGrid w:val="0"/>
        <w:spacing w:line="440" w:lineRule="exact"/>
        <w:ind w:firstLineChars="200" w:firstLine="480"/>
        <w:rPr>
          <w:rFonts w:ascii="仿宋_GB2312" w:eastAsia="仿宋_GB2312" w:hAnsi="宋体"/>
          <w:sz w:val="24"/>
          <w:szCs w:val="24"/>
        </w:rPr>
      </w:pPr>
      <w:r>
        <w:rPr>
          <w:rFonts w:ascii="仿宋_GB2312" w:eastAsia="仿宋_GB2312" w:hAnsi="宋体" w:hint="eastAsia"/>
          <w:sz w:val="24"/>
          <w:szCs w:val="24"/>
        </w:rPr>
        <w:t>（二</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技术条款差异表</w:t>
      </w:r>
    </w:p>
    <w:p w:rsidR="00F74E2F" w:rsidRDefault="009B10B7" w:rsidP="001B4B81">
      <w:pPr>
        <w:tabs>
          <w:tab w:val="left" w:pos="1764"/>
        </w:tabs>
        <w:snapToGrid w:val="0"/>
        <w:spacing w:line="440" w:lineRule="exact"/>
        <w:ind w:firstLineChars="200" w:firstLine="504"/>
        <w:rPr>
          <w:rFonts w:ascii="仿宋_GB2312" w:eastAsia="仿宋_GB2312"/>
        </w:rPr>
      </w:pPr>
      <w:r>
        <w:rPr>
          <w:rFonts w:ascii="Malgun Gothic Semilight" w:eastAsia="Malgun Gothic Semilight" w:hAnsi="Malgun Gothic Semilight" w:cs="Malgun Gothic Semilight" w:hint="eastAsia"/>
          <w:b/>
          <w:sz w:val="24"/>
          <w:szCs w:val="24"/>
        </w:rPr>
        <w:t>四、</w:t>
      </w:r>
      <w:r>
        <w:rPr>
          <w:rFonts w:ascii="微软雅黑" w:eastAsia="微软雅黑" w:hAnsi="微软雅黑" w:cs="微软雅黑" w:hint="eastAsia"/>
          <w:b/>
          <w:sz w:val="24"/>
          <w:szCs w:val="24"/>
        </w:rPr>
        <w:t>其他</w:t>
      </w:r>
    </w:p>
    <w:p w:rsidR="00F74E2F" w:rsidRDefault="009B10B7">
      <w:pPr>
        <w:snapToGrid w:val="0"/>
        <w:spacing w:afterLines="50" w:after="156" w:line="400" w:lineRule="exact"/>
        <w:ind w:left="280" w:firstLineChars="200" w:firstLine="560"/>
        <w:jc w:val="left"/>
        <w:rPr>
          <w:rFonts w:ascii="仿宋_GB2312" w:eastAsia="仿宋_GB2312"/>
        </w:rPr>
      </w:pPr>
      <w:r>
        <w:rPr>
          <w:rFonts w:ascii="微软雅黑" w:eastAsia="微软雅黑" w:hAnsi="微软雅黑" w:cs="微软雅黑" w:hint="eastAsia"/>
        </w:rPr>
        <w:t>其他资料</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招标文件要求提供的但不限于本篇列出的资料</w:t>
      </w:r>
      <w:r>
        <w:rPr>
          <w:rFonts w:ascii="Malgun Gothic Semilight" w:eastAsia="Malgun Gothic Semilight" w:hAnsi="Malgun Gothic Semilight" w:cs="Malgun Gothic Semilight" w:hint="eastAsia"/>
        </w:rPr>
        <w:t>）</w:t>
      </w:r>
    </w:p>
    <w:p w:rsidR="00F74E2F" w:rsidRDefault="009B10B7">
      <w:pPr>
        <w:pStyle w:val="2"/>
        <w:spacing w:line="500" w:lineRule="exact"/>
        <w:ind w:firstLineChars="200" w:firstLine="560"/>
        <w:rPr>
          <w:rFonts w:ascii="仿宋_GB2312" w:eastAsia="仿宋_GB2312"/>
          <w:b/>
          <w:szCs w:val="28"/>
        </w:rPr>
      </w:pPr>
      <w:r>
        <w:rPr>
          <w:rFonts w:ascii="仿宋_GB2312" w:eastAsia="仿宋_GB2312"/>
        </w:rPr>
        <w:br w:type="page"/>
      </w:r>
      <w:r>
        <w:rPr>
          <w:rFonts w:ascii="微软雅黑" w:eastAsia="微软雅黑" w:hAnsi="微软雅黑" w:cs="微软雅黑" w:hint="eastAsia"/>
          <w:b/>
          <w:szCs w:val="28"/>
        </w:rPr>
        <w:lastRenderedPageBreak/>
        <w:t>一</w:t>
      </w:r>
      <w:r>
        <w:rPr>
          <w:rFonts w:ascii="Malgun Gothic Semilight" w:eastAsia="Malgun Gothic Semilight" w:hAnsi="Malgun Gothic Semilight" w:cs="Malgun Gothic Semilight" w:hint="eastAsia"/>
          <w:b/>
          <w:szCs w:val="28"/>
        </w:rPr>
        <w:t>、</w:t>
      </w:r>
      <w:r>
        <w:rPr>
          <w:rFonts w:ascii="微软雅黑" w:eastAsia="微软雅黑" w:hAnsi="微软雅黑" w:cs="微软雅黑" w:hint="eastAsia"/>
          <w:b/>
          <w:szCs w:val="28"/>
        </w:rPr>
        <w:t>经济文件</w:t>
      </w:r>
    </w:p>
    <w:p w:rsidR="00F74E2F" w:rsidRDefault="009B10B7">
      <w:pPr>
        <w:snapToGrid w:val="0"/>
        <w:spacing w:line="500" w:lineRule="exact"/>
        <w:jc w:val="center"/>
        <w:rPr>
          <w:rFonts w:ascii="仿宋_GB2312" w:eastAsia="仿宋_GB2312" w:hAnsi="宋体"/>
          <w:szCs w:val="36"/>
        </w:rPr>
      </w:pPr>
      <w:r>
        <w:rPr>
          <w:rFonts w:ascii="仿宋_GB2312" w:eastAsia="仿宋_GB2312" w:hAnsi="宋体" w:hint="eastAsia"/>
          <w:szCs w:val="36"/>
        </w:rPr>
        <w:t>（</w:t>
      </w:r>
      <w:r>
        <w:rPr>
          <w:rFonts w:ascii="微软雅黑" w:eastAsia="微软雅黑" w:hAnsi="微软雅黑" w:cs="微软雅黑" w:hint="eastAsia"/>
          <w:szCs w:val="36"/>
        </w:rPr>
        <w:t>一</w:t>
      </w:r>
      <w:r>
        <w:rPr>
          <w:rFonts w:ascii="Malgun Gothic Semilight" w:eastAsia="Malgun Gothic Semilight" w:hAnsi="Malgun Gothic Semilight" w:cs="Malgun Gothic Semilight" w:hint="eastAsia"/>
          <w:szCs w:val="36"/>
        </w:rPr>
        <w:t>）</w:t>
      </w:r>
      <w:r>
        <w:rPr>
          <w:rFonts w:ascii="微软雅黑" w:eastAsia="微软雅黑" w:hAnsi="微软雅黑" w:cs="微软雅黑" w:hint="eastAsia"/>
          <w:szCs w:val="36"/>
        </w:rPr>
        <w:t>开标一览表</w:t>
      </w:r>
    </w:p>
    <w:p w:rsidR="00F74E2F" w:rsidRDefault="009B10B7">
      <w:pPr>
        <w:spacing w:line="500" w:lineRule="exact"/>
        <w:ind w:firstLineChars="100" w:firstLine="240"/>
        <w:rPr>
          <w:rFonts w:ascii="仿宋_GB2312" w:eastAsia="仿宋_GB2312" w:hAnsi="宋体"/>
          <w:sz w:val="24"/>
          <w:szCs w:val="28"/>
        </w:rPr>
      </w:pPr>
      <w:r>
        <w:rPr>
          <w:rFonts w:ascii="微软雅黑" w:eastAsia="微软雅黑" w:hAnsi="微软雅黑" w:cs="微软雅黑" w:hint="eastAsia"/>
          <w:sz w:val="24"/>
          <w:szCs w:val="28"/>
        </w:rPr>
        <w:t>服务项目名称</w:t>
      </w:r>
      <w:r>
        <w:rPr>
          <w:rFonts w:ascii="Malgun Gothic Semilight" w:eastAsia="Malgun Gothic Semilight" w:hAnsi="Malgun Gothic Semilight" w:cs="Malgun Gothic Semilight" w:hint="eastAsia"/>
          <w:sz w:val="24"/>
          <w:szCs w:val="28"/>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2100"/>
        <w:gridCol w:w="980"/>
        <w:gridCol w:w="2240"/>
        <w:gridCol w:w="1176"/>
        <w:gridCol w:w="1344"/>
      </w:tblGrid>
      <w:tr w:rsidR="00F74E2F">
        <w:trPr>
          <w:cantSplit/>
          <w:trHeight w:val="800"/>
        </w:trPr>
        <w:tc>
          <w:tcPr>
            <w:tcW w:w="1788" w:type="dxa"/>
            <w:vAlign w:val="center"/>
          </w:tcPr>
          <w:p w:rsidR="00F74E2F" w:rsidRDefault="009B10B7">
            <w:pPr>
              <w:spacing w:line="500" w:lineRule="exact"/>
              <w:jc w:val="center"/>
              <w:rPr>
                <w:rFonts w:ascii="仿宋_GB2312" w:eastAsia="仿宋_GB2312" w:hAnsi="宋体"/>
                <w:sz w:val="21"/>
                <w:szCs w:val="28"/>
              </w:rPr>
            </w:pPr>
            <w:r>
              <w:rPr>
                <w:rFonts w:ascii="微软雅黑" w:eastAsia="微软雅黑" w:hAnsi="微软雅黑" w:cs="微软雅黑" w:hint="eastAsia"/>
                <w:sz w:val="21"/>
                <w:szCs w:val="28"/>
              </w:rPr>
              <w:t>投标人全称</w:t>
            </w:r>
          </w:p>
        </w:tc>
        <w:tc>
          <w:tcPr>
            <w:tcW w:w="7840" w:type="dxa"/>
            <w:gridSpan w:val="5"/>
            <w:vAlign w:val="center"/>
          </w:tcPr>
          <w:p w:rsidR="00F74E2F" w:rsidRDefault="00F74E2F">
            <w:pPr>
              <w:spacing w:line="500" w:lineRule="exact"/>
              <w:jc w:val="center"/>
              <w:rPr>
                <w:rFonts w:ascii="仿宋_GB2312" w:eastAsia="仿宋_GB2312" w:hAnsi="宋体"/>
                <w:sz w:val="21"/>
                <w:szCs w:val="28"/>
              </w:rPr>
            </w:pPr>
          </w:p>
        </w:tc>
      </w:tr>
      <w:tr w:rsidR="00F74E2F">
        <w:trPr>
          <w:cantSplit/>
          <w:trHeight w:val="619"/>
        </w:trPr>
        <w:tc>
          <w:tcPr>
            <w:tcW w:w="1788" w:type="dxa"/>
            <w:vAlign w:val="center"/>
          </w:tcPr>
          <w:p w:rsidR="00F74E2F" w:rsidRDefault="00F74E2F">
            <w:pPr>
              <w:spacing w:line="500" w:lineRule="exact"/>
              <w:jc w:val="center"/>
              <w:rPr>
                <w:rFonts w:ascii="仿宋_GB2312" w:eastAsia="仿宋_GB2312" w:hAnsi="宋体"/>
                <w:sz w:val="21"/>
                <w:szCs w:val="28"/>
              </w:rPr>
            </w:pPr>
          </w:p>
        </w:tc>
        <w:tc>
          <w:tcPr>
            <w:tcW w:w="2100" w:type="dxa"/>
            <w:vAlign w:val="center"/>
          </w:tcPr>
          <w:p w:rsidR="00F74E2F" w:rsidRDefault="009B10B7">
            <w:pPr>
              <w:spacing w:line="500" w:lineRule="exact"/>
              <w:jc w:val="center"/>
              <w:rPr>
                <w:rFonts w:ascii="仿宋_GB2312" w:eastAsia="仿宋_GB2312" w:hAnsi="宋体"/>
                <w:sz w:val="21"/>
                <w:szCs w:val="28"/>
              </w:rPr>
            </w:pPr>
            <w:r>
              <w:rPr>
                <w:rFonts w:ascii="微软雅黑" w:eastAsia="微软雅黑" w:hAnsi="微软雅黑" w:cs="微软雅黑" w:hint="eastAsia"/>
                <w:sz w:val="21"/>
                <w:szCs w:val="28"/>
              </w:rPr>
              <w:t>招标项目名称</w:t>
            </w:r>
          </w:p>
        </w:tc>
        <w:tc>
          <w:tcPr>
            <w:tcW w:w="980" w:type="dxa"/>
            <w:vAlign w:val="center"/>
          </w:tcPr>
          <w:p w:rsidR="00F74E2F" w:rsidRDefault="009B10B7">
            <w:pPr>
              <w:spacing w:line="500" w:lineRule="exact"/>
              <w:jc w:val="center"/>
              <w:rPr>
                <w:rFonts w:ascii="仿宋_GB2312" w:eastAsia="仿宋_GB2312" w:hAnsi="宋体"/>
                <w:sz w:val="21"/>
                <w:szCs w:val="28"/>
              </w:rPr>
            </w:pPr>
            <w:r>
              <w:rPr>
                <w:rFonts w:ascii="微软雅黑" w:eastAsia="微软雅黑" w:hAnsi="微软雅黑" w:cs="微软雅黑" w:hint="eastAsia"/>
                <w:sz w:val="21"/>
                <w:szCs w:val="28"/>
              </w:rPr>
              <w:t>数量</w:t>
            </w:r>
          </w:p>
        </w:tc>
        <w:tc>
          <w:tcPr>
            <w:tcW w:w="2240" w:type="dxa"/>
            <w:vAlign w:val="center"/>
          </w:tcPr>
          <w:p w:rsidR="00F74E2F" w:rsidRDefault="009B10B7">
            <w:pPr>
              <w:snapToGrid w:val="0"/>
              <w:spacing w:line="240" w:lineRule="atLeast"/>
              <w:rPr>
                <w:rFonts w:ascii="仿宋_GB2312" w:eastAsia="仿宋_GB2312" w:hAnsi="方正仿宋_GBK"/>
                <w:sz w:val="21"/>
                <w:szCs w:val="28"/>
              </w:rPr>
            </w:pPr>
            <w:r>
              <w:rPr>
                <w:rFonts w:ascii="微软雅黑" w:eastAsia="微软雅黑" w:hAnsi="微软雅黑" w:cs="微软雅黑" w:hint="eastAsia"/>
                <w:sz w:val="21"/>
                <w:szCs w:val="28"/>
              </w:rPr>
              <w:t>投标报价</w:t>
            </w:r>
            <w:r>
              <w:rPr>
                <w:rFonts w:ascii="Malgun Gothic Semilight" w:eastAsia="Malgun Gothic Semilight" w:hAnsi="Malgun Gothic Semilight" w:cs="Malgun Gothic Semilight" w:hint="eastAsia"/>
                <w:sz w:val="21"/>
                <w:szCs w:val="28"/>
              </w:rPr>
              <w:t>（</w:t>
            </w:r>
            <w:r>
              <w:rPr>
                <w:rFonts w:ascii="微软雅黑" w:eastAsia="微软雅黑" w:hAnsi="微软雅黑" w:cs="微软雅黑" w:hint="eastAsia"/>
                <w:sz w:val="21"/>
                <w:szCs w:val="28"/>
              </w:rPr>
              <w:t>小写</w:t>
            </w:r>
            <w:r>
              <w:rPr>
                <w:rFonts w:ascii="Malgun Gothic Semilight" w:eastAsia="Malgun Gothic Semilight" w:hAnsi="Malgun Gothic Semilight" w:cs="Malgun Gothic Semilight" w:hint="eastAsia"/>
                <w:sz w:val="21"/>
                <w:szCs w:val="28"/>
              </w:rPr>
              <w:t>）</w:t>
            </w:r>
          </w:p>
          <w:p w:rsidR="00F74E2F" w:rsidRDefault="009B10B7">
            <w:pPr>
              <w:spacing w:line="240" w:lineRule="atLeast"/>
              <w:rPr>
                <w:rFonts w:ascii="仿宋_GB2312" w:eastAsia="仿宋_GB2312" w:hAnsi="方正仿宋_GBK"/>
                <w:sz w:val="21"/>
                <w:szCs w:val="28"/>
              </w:rPr>
            </w:pPr>
            <w:r>
              <w:rPr>
                <w:rFonts w:ascii="微软雅黑" w:eastAsia="微软雅黑" w:hAnsi="微软雅黑" w:cs="微软雅黑" w:hint="eastAsia"/>
                <w:sz w:val="21"/>
                <w:szCs w:val="28"/>
              </w:rPr>
              <w:t>单位</w:t>
            </w:r>
            <w:r>
              <w:rPr>
                <w:rFonts w:ascii="Malgun Gothic Semilight" w:eastAsia="Malgun Gothic Semilight" w:hAnsi="Malgun Gothic Semilight" w:cs="Malgun Gothic Semilight" w:hint="eastAsia"/>
                <w:sz w:val="21"/>
                <w:szCs w:val="28"/>
              </w:rPr>
              <w:t>（</w:t>
            </w:r>
            <w:r>
              <w:rPr>
                <w:rFonts w:ascii="微软雅黑" w:eastAsia="微软雅黑" w:hAnsi="微软雅黑" w:cs="微软雅黑" w:hint="eastAsia"/>
                <w:sz w:val="21"/>
                <w:szCs w:val="28"/>
              </w:rPr>
              <w:t>元</w:t>
            </w:r>
            <w:r>
              <w:rPr>
                <w:rFonts w:ascii="Malgun Gothic Semilight" w:eastAsia="Malgun Gothic Semilight" w:hAnsi="Malgun Gothic Semilight" w:cs="Malgun Gothic Semilight" w:hint="eastAsia"/>
                <w:sz w:val="21"/>
                <w:szCs w:val="28"/>
              </w:rPr>
              <w:t>）</w:t>
            </w:r>
          </w:p>
        </w:tc>
        <w:tc>
          <w:tcPr>
            <w:tcW w:w="1176" w:type="dxa"/>
            <w:vAlign w:val="center"/>
          </w:tcPr>
          <w:p w:rsidR="00F74E2F" w:rsidRDefault="009B10B7">
            <w:pPr>
              <w:spacing w:line="500" w:lineRule="exact"/>
              <w:jc w:val="center"/>
              <w:rPr>
                <w:rFonts w:ascii="仿宋_GB2312" w:eastAsia="仿宋_GB2312" w:hAnsi="宋体"/>
                <w:sz w:val="21"/>
                <w:szCs w:val="28"/>
              </w:rPr>
            </w:pPr>
            <w:r>
              <w:rPr>
                <w:rFonts w:ascii="微软雅黑" w:eastAsia="微软雅黑" w:hAnsi="微软雅黑" w:cs="微软雅黑" w:hint="eastAsia"/>
                <w:sz w:val="21"/>
                <w:szCs w:val="28"/>
              </w:rPr>
              <w:t>服务期</w:t>
            </w:r>
          </w:p>
        </w:tc>
        <w:tc>
          <w:tcPr>
            <w:tcW w:w="1344" w:type="dxa"/>
            <w:vAlign w:val="center"/>
          </w:tcPr>
          <w:p w:rsidR="00F74E2F" w:rsidRDefault="009B10B7">
            <w:pPr>
              <w:spacing w:line="500" w:lineRule="exact"/>
              <w:jc w:val="center"/>
              <w:rPr>
                <w:rFonts w:ascii="仿宋_GB2312" w:eastAsia="仿宋_GB2312" w:hAnsi="宋体"/>
                <w:sz w:val="21"/>
                <w:szCs w:val="28"/>
              </w:rPr>
            </w:pPr>
            <w:r>
              <w:rPr>
                <w:rFonts w:ascii="微软雅黑" w:eastAsia="微软雅黑" w:hAnsi="微软雅黑" w:cs="微软雅黑" w:hint="eastAsia"/>
                <w:sz w:val="21"/>
                <w:szCs w:val="28"/>
              </w:rPr>
              <w:t>服务地点</w:t>
            </w:r>
          </w:p>
        </w:tc>
      </w:tr>
      <w:tr w:rsidR="00F74E2F">
        <w:trPr>
          <w:cantSplit/>
          <w:trHeight w:val="810"/>
        </w:trPr>
        <w:tc>
          <w:tcPr>
            <w:tcW w:w="1788" w:type="dxa"/>
            <w:vAlign w:val="center"/>
          </w:tcPr>
          <w:p w:rsidR="00F74E2F" w:rsidRDefault="00F74E2F">
            <w:pPr>
              <w:spacing w:line="500" w:lineRule="exact"/>
              <w:jc w:val="center"/>
              <w:rPr>
                <w:rFonts w:ascii="仿宋_GB2312" w:eastAsia="仿宋_GB2312" w:hAnsi="宋体"/>
                <w:sz w:val="21"/>
                <w:szCs w:val="28"/>
              </w:rPr>
            </w:pPr>
          </w:p>
        </w:tc>
        <w:tc>
          <w:tcPr>
            <w:tcW w:w="2100" w:type="dxa"/>
          </w:tcPr>
          <w:p w:rsidR="00F74E2F" w:rsidRDefault="00F74E2F">
            <w:pPr>
              <w:spacing w:line="500" w:lineRule="exact"/>
              <w:rPr>
                <w:rFonts w:ascii="仿宋_GB2312" w:eastAsia="仿宋_GB2312" w:hAnsi="宋体"/>
                <w:sz w:val="21"/>
                <w:szCs w:val="28"/>
              </w:rPr>
            </w:pPr>
          </w:p>
        </w:tc>
        <w:tc>
          <w:tcPr>
            <w:tcW w:w="980" w:type="dxa"/>
          </w:tcPr>
          <w:p w:rsidR="00F74E2F" w:rsidRDefault="00F74E2F">
            <w:pPr>
              <w:spacing w:line="500" w:lineRule="exact"/>
              <w:rPr>
                <w:rFonts w:ascii="仿宋_GB2312" w:eastAsia="仿宋_GB2312" w:hAnsi="宋体"/>
                <w:sz w:val="21"/>
                <w:szCs w:val="28"/>
              </w:rPr>
            </w:pPr>
          </w:p>
        </w:tc>
        <w:tc>
          <w:tcPr>
            <w:tcW w:w="2240" w:type="dxa"/>
          </w:tcPr>
          <w:p w:rsidR="00F74E2F" w:rsidRDefault="00F74E2F">
            <w:pPr>
              <w:spacing w:line="500" w:lineRule="exact"/>
              <w:rPr>
                <w:rFonts w:ascii="仿宋_GB2312" w:eastAsia="仿宋_GB2312" w:hAnsi="宋体"/>
                <w:sz w:val="21"/>
                <w:szCs w:val="28"/>
              </w:rPr>
            </w:pPr>
          </w:p>
        </w:tc>
        <w:tc>
          <w:tcPr>
            <w:tcW w:w="1176" w:type="dxa"/>
          </w:tcPr>
          <w:p w:rsidR="00F74E2F" w:rsidRDefault="00F74E2F">
            <w:pPr>
              <w:spacing w:line="500" w:lineRule="exact"/>
              <w:rPr>
                <w:rFonts w:ascii="仿宋_GB2312" w:eastAsia="仿宋_GB2312" w:hAnsi="宋体"/>
                <w:sz w:val="21"/>
                <w:szCs w:val="28"/>
              </w:rPr>
            </w:pPr>
          </w:p>
        </w:tc>
        <w:tc>
          <w:tcPr>
            <w:tcW w:w="1344" w:type="dxa"/>
          </w:tcPr>
          <w:p w:rsidR="00F74E2F" w:rsidRDefault="00F74E2F">
            <w:pPr>
              <w:spacing w:line="500" w:lineRule="exact"/>
              <w:rPr>
                <w:rFonts w:ascii="仿宋_GB2312" w:eastAsia="仿宋_GB2312" w:hAnsi="宋体"/>
                <w:sz w:val="21"/>
                <w:szCs w:val="28"/>
              </w:rPr>
            </w:pPr>
          </w:p>
        </w:tc>
      </w:tr>
      <w:tr w:rsidR="00F74E2F">
        <w:trPr>
          <w:cantSplit/>
          <w:trHeight w:val="738"/>
        </w:trPr>
        <w:tc>
          <w:tcPr>
            <w:tcW w:w="9628" w:type="dxa"/>
            <w:gridSpan w:val="6"/>
            <w:vAlign w:val="center"/>
          </w:tcPr>
          <w:p w:rsidR="00F74E2F" w:rsidRDefault="009B10B7">
            <w:pPr>
              <w:spacing w:line="560" w:lineRule="exact"/>
              <w:rPr>
                <w:rFonts w:ascii="仿宋_GB2312" w:eastAsia="仿宋_GB2312" w:hAnsi="宋体"/>
                <w:sz w:val="21"/>
                <w:szCs w:val="28"/>
              </w:rPr>
            </w:pPr>
            <w:r>
              <w:rPr>
                <w:rFonts w:ascii="微软雅黑" w:eastAsia="微软雅黑" w:hAnsi="微软雅黑" w:cs="微软雅黑" w:hint="eastAsia"/>
                <w:sz w:val="21"/>
                <w:szCs w:val="28"/>
              </w:rPr>
              <w:t>投标报价</w:t>
            </w:r>
            <w:r>
              <w:rPr>
                <w:rFonts w:ascii="Malgun Gothic Semilight" w:eastAsia="Malgun Gothic Semilight" w:hAnsi="Malgun Gothic Semilight" w:cs="Malgun Gothic Semilight" w:hint="eastAsia"/>
                <w:sz w:val="21"/>
                <w:szCs w:val="28"/>
              </w:rPr>
              <w:t>（</w:t>
            </w:r>
            <w:r>
              <w:rPr>
                <w:rFonts w:ascii="微软雅黑" w:eastAsia="微软雅黑" w:hAnsi="微软雅黑" w:cs="微软雅黑" w:hint="eastAsia"/>
                <w:sz w:val="21"/>
                <w:szCs w:val="28"/>
              </w:rPr>
              <w:t>大写</w:t>
            </w:r>
            <w:r>
              <w:rPr>
                <w:rFonts w:ascii="Malgun Gothic Semilight" w:eastAsia="Malgun Gothic Semilight" w:hAnsi="Malgun Gothic Semilight" w:cs="Malgun Gothic Semilight" w:hint="eastAsia"/>
                <w:sz w:val="21"/>
                <w:szCs w:val="28"/>
              </w:rPr>
              <w:t>）：</w:t>
            </w:r>
            <w:r>
              <w:rPr>
                <w:rFonts w:ascii="仿宋_GB2312" w:eastAsia="仿宋_GB2312" w:hAnsi="宋体"/>
                <w:sz w:val="21"/>
                <w:szCs w:val="28"/>
              </w:rPr>
              <w:t xml:space="preserve">                            </w:t>
            </w:r>
            <w:r>
              <w:rPr>
                <w:rFonts w:ascii="微软雅黑" w:eastAsia="微软雅黑" w:hAnsi="微软雅黑" w:cs="微软雅黑" w:hint="eastAsia"/>
                <w:sz w:val="21"/>
                <w:szCs w:val="28"/>
              </w:rPr>
              <w:t>元整</w:t>
            </w:r>
          </w:p>
        </w:tc>
      </w:tr>
      <w:tr w:rsidR="00F74E2F">
        <w:trPr>
          <w:cantSplit/>
          <w:trHeight w:val="750"/>
        </w:trPr>
        <w:tc>
          <w:tcPr>
            <w:tcW w:w="9628" w:type="dxa"/>
            <w:gridSpan w:val="6"/>
            <w:vAlign w:val="center"/>
          </w:tcPr>
          <w:p w:rsidR="00F74E2F" w:rsidRDefault="009B10B7">
            <w:pPr>
              <w:pStyle w:val="a5"/>
              <w:spacing w:line="500" w:lineRule="exact"/>
              <w:rPr>
                <w:rFonts w:ascii="仿宋_GB2312" w:eastAsia="仿宋_GB2312" w:hAnsi="宋体"/>
                <w:sz w:val="21"/>
                <w:szCs w:val="28"/>
              </w:rPr>
            </w:pPr>
            <w:r>
              <w:rPr>
                <w:rFonts w:ascii="微软雅黑" w:eastAsia="微软雅黑" w:hAnsi="微软雅黑" w:cs="微软雅黑" w:hint="eastAsia"/>
                <w:sz w:val="21"/>
                <w:szCs w:val="28"/>
              </w:rPr>
              <w:t>备注</w:t>
            </w:r>
            <w:r>
              <w:rPr>
                <w:rFonts w:ascii="Malgun Gothic Semilight" w:eastAsia="Malgun Gothic Semilight" w:hAnsi="Malgun Gothic Semilight" w:cs="Malgun Gothic Semilight" w:hint="eastAsia"/>
                <w:sz w:val="21"/>
                <w:szCs w:val="28"/>
              </w:rPr>
              <w:t>：</w:t>
            </w:r>
          </w:p>
        </w:tc>
      </w:tr>
    </w:tbl>
    <w:p w:rsidR="00F74E2F" w:rsidRDefault="00F74E2F">
      <w:pPr>
        <w:spacing w:line="500" w:lineRule="exact"/>
        <w:rPr>
          <w:rFonts w:ascii="仿宋_GB2312" w:eastAsia="仿宋_GB2312" w:hAnsi="宋体"/>
          <w:sz w:val="24"/>
          <w:szCs w:val="28"/>
        </w:rPr>
      </w:pPr>
    </w:p>
    <w:p w:rsidR="00F74E2F" w:rsidRDefault="009B10B7">
      <w:pPr>
        <w:spacing w:line="500" w:lineRule="exact"/>
        <w:ind w:firstLineChars="200" w:firstLine="480"/>
        <w:rPr>
          <w:rFonts w:ascii="仿宋_GB2312" w:eastAsia="仿宋_GB2312" w:hAnsi="宋体"/>
          <w:sz w:val="24"/>
          <w:szCs w:val="28"/>
        </w:rPr>
      </w:pPr>
      <w:r>
        <w:rPr>
          <w:rFonts w:ascii="微软雅黑" w:eastAsia="微软雅黑" w:hAnsi="微软雅黑" w:cs="微软雅黑" w:hint="eastAsia"/>
          <w:sz w:val="24"/>
          <w:szCs w:val="28"/>
        </w:rPr>
        <w:t>投标人</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rPr>
        <w:t xml:space="preserve">                            </w:t>
      </w:r>
      <w:r>
        <w:rPr>
          <w:rFonts w:ascii="微软雅黑" w:eastAsia="微软雅黑" w:hAnsi="微软雅黑" w:cs="微软雅黑" w:hint="eastAsia"/>
          <w:sz w:val="24"/>
          <w:szCs w:val="28"/>
        </w:rPr>
        <w:t>法人授权代表</w:t>
      </w:r>
      <w:r>
        <w:rPr>
          <w:rFonts w:ascii="Malgun Gothic Semilight" w:eastAsia="Malgun Gothic Semilight" w:hAnsi="Malgun Gothic Semilight" w:cs="Malgun Gothic Semilight" w:hint="eastAsia"/>
          <w:sz w:val="24"/>
          <w:szCs w:val="28"/>
        </w:rPr>
        <w:t>：</w:t>
      </w:r>
    </w:p>
    <w:p w:rsidR="00F74E2F" w:rsidRDefault="00F74E2F">
      <w:pPr>
        <w:spacing w:line="500" w:lineRule="exact"/>
        <w:rPr>
          <w:rFonts w:ascii="仿宋_GB2312" w:eastAsia="仿宋_GB2312" w:hAnsi="宋体"/>
          <w:sz w:val="24"/>
          <w:szCs w:val="28"/>
        </w:rPr>
      </w:pPr>
    </w:p>
    <w:p w:rsidR="00F74E2F" w:rsidRDefault="009B10B7">
      <w:pPr>
        <w:spacing w:line="500" w:lineRule="exact"/>
        <w:rPr>
          <w:rFonts w:ascii="仿宋_GB2312" w:eastAsia="仿宋_GB2312" w:hAnsi="宋体"/>
          <w:sz w:val="24"/>
          <w:szCs w:val="28"/>
        </w:rPr>
      </w:pPr>
      <w:r>
        <w:rPr>
          <w:rFonts w:ascii="仿宋_GB2312" w:eastAsia="仿宋_GB2312" w:hAnsi="宋体"/>
          <w:sz w:val="24"/>
          <w:szCs w:val="28"/>
        </w:rPr>
        <w:t xml:space="preserve">  </w:t>
      </w:r>
      <w:r>
        <w:rPr>
          <w:rFonts w:ascii="仿宋_GB2312" w:eastAsia="仿宋_GB2312" w:hAnsi="宋体" w:hint="eastAsia"/>
          <w:sz w:val="24"/>
          <w:szCs w:val="28"/>
        </w:rPr>
        <w:t>（</w:t>
      </w:r>
      <w:r>
        <w:rPr>
          <w:rFonts w:ascii="微软雅黑" w:eastAsia="微软雅黑" w:hAnsi="微软雅黑" w:cs="微软雅黑" w:hint="eastAsia"/>
          <w:sz w:val="24"/>
          <w:szCs w:val="28"/>
        </w:rPr>
        <w:t>投标人公章</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rPr>
        <w:t xml:space="preserve">                               </w:t>
      </w:r>
      <w:r>
        <w:rPr>
          <w:rFonts w:ascii="仿宋_GB2312" w:eastAsia="仿宋_GB2312" w:hAnsi="宋体" w:hint="eastAsia"/>
          <w:sz w:val="24"/>
          <w:szCs w:val="28"/>
        </w:rPr>
        <w:t>（</w:t>
      </w:r>
      <w:r>
        <w:rPr>
          <w:rFonts w:ascii="微软雅黑" w:eastAsia="微软雅黑" w:hAnsi="微软雅黑" w:cs="微软雅黑" w:hint="eastAsia"/>
          <w:sz w:val="24"/>
          <w:szCs w:val="28"/>
        </w:rPr>
        <w:t>签字或盖章</w:t>
      </w:r>
      <w:r>
        <w:rPr>
          <w:rFonts w:ascii="Malgun Gothic Semilight" w:eastAsia="Malgun Gothic Semilight" w:hAnsi="Malgun Gothic Semilight" w:cs="Malgun Gothic Semilight" w:hint="eastAsia"/>
          <w:sz w:val="24"/>
          <w:szCs w:val="28"/>
        </w:rPr>
        <w:t>）</w:t>
      </w:r>
    </w:p>
    <w:p w:rsidR="00F74E2F" w:rsidRDefault="00F74E2F">
      <w:pPr>
        <w:spacing w:line="500" w:lineRule="exact"/>
        <w:rPr>
          <w:rFonts w:ascii="仿宋_GB2312" w:eastAsia="仿宋_GB2312" w:hAnsi="宋体"/>
          <w:sz w:val="24"/>
          <w:szCs w:val="28"/>
        </w:rPr>
      </w:pPr>
    </w:p>
    <w:p w:rsidR="00F74E2F" w:rsidRDefault="00F74E2F">
      <w:pPr>
        <w:spacing w:line="500" w:lineRule="exact"/>
        <w:rPr>
          <w:rFonts w:ascii="仿宋_GB2312" w:eastAsia="仿宋_GB2312" w:hAnsi="宋体"/>
          <w:sz w:val="24"/>
          <w:szCs w:val="28"/>
        </w:rPr>
      </w:pPr>
    </w:p>
    <w:p w:rsidR="00F74E2F" w:rsidRDefault="009B10B7">
      <w:pPr>
        <w:spacing w:line="500" w:lineRule="exact"/>
        <w:rPr>
          <w:rFonts w:ascii="仿宋_GB2312" w:eastAsia="仿宋_GB2312" w:hAnsi="宋体"/>
          <w:sz w:val="24"/>
          <w:szCs w:val="28"/>
        </w:rPr>
      </w:pPr>
      <w:r>
        <w:rPr>
          <w:rFonts w:ascii="仿宋_GB2312" w:eastAsia="仿宋_GB2312" w:hAnsi="宋体"/>
          <w:sz w:val="24"/>
          <w:szCs w:val="28"/>
        </w:rPr>
        <w:t xml:space="preserve">                                            </w:t>
      </w:r>
      <w:r>
        <w:rPr>
          <w:rFonts w:ascii="微软雅黑" w:eastAsia="微软雅黑" w:hAnsi="微软雅黑" w:cs="微软雅黑" w:hint="eastAsia"/>
          <w:sz w:val="24"/>
          <w:szCs w:val="28"/>
        </w:rPr>
        <w:t>年</w:t>
      </w:r>
      <w:r>
        <w:rPr>
          <w:rFonts w:ascii="仿宋_GB2312" w:eastAsia="仿宋_GB2312" w:hAnsi="宋体"/>
          <w:sz w:val="24"/>
          <w:szCs w:val="28"/>
        </w:rPr>
        <w:t xml:space="preserve">     </w:t>
      </w:r>
      <w:r>
        <w:rPr>
          <w:rFonts w:ascii="微软雅黑" w:eastAsia="微软雅黑" w:hAnsi="微软雅黑" w:cs="微软雅黑" w:hint="eastAsia"/>
          <w:sz w:val="24"/>
          <w:szCs w:val="28"/>
        </w:rPr>
        <w:t>月</w:t>
      </w:r>
      <w:r>
        <w:rPr>
          <w:rFonts w:ascii="仿宋_GB2312" w:eastAsia="仿宋_GB2312" w:hAnsi="宋体"/>
          <w:sz w:val="24"/>
          <w:szCs w:val="28"/>
        </w:rPr>
        <w:t xml:space="preserve">     </w:t>
      </w:r>
      <w:r>
        <w:rPr>
          <w:rFonts w:ascii="微软雅黑" w:eastAsia="微软雅黑" w:hAnsi="微软雅黑" w:cs="微软雅黑" w:hint="eastAsia"/>
          <w:sz w:val="24"/>
          <w:szCs w:val="28"/>
        </w:rPr>
        <w:t>日</w:t>
      </w:r>
    </w:p>
    <w:p w:rsidR="00F74E2F" w:rsidRDefault="00F74E2F">
      <w:pPr>
        <w:snapToGrid w:val="0"/>
        <w:spacing w:line="500" w:lineRule="exact"/>
        <w:rPr>
          <w:rFonts w:ascii="仿宋_GB2312" w:eastAsia="仿宋_GB2312" w:hAnsi="宋体"/>
          <w:sz w:val="24"/>
          <w:szCs w:val="28"/>
        </w:rPr>
      </w:pPr>
    </w:p>
    <w:p w:rsidR="00F74E2F" w:rsidRDefault="009B10B7">
      <w:pPr>
        <w:snapToGrid w:val="0"/>
        <w:spacing w:line="500" w:lineRule="exact"/>
        <w:ind w:firstLineChars="200" w:firstLine="480"/>
        <w:rPr>
          <w:rFonts w:ascii="仿宋_GB2312" w:eastAsia="仿宋_GB2312" w:hAnsi="宋体"/>
          <w:sz w:val="24"/>
          <w:szCs w:val="28"/>
        </w:rPr>
      </w:pPr>
      <w:r>
        <w:rPr>
          <w:rFonts w:ascii="微软雅黑" w:eastAsia="微软雅黑" w:hAnsi="微软雅黑" w:cs="微软雅黑" w:hint="eastAsia"/>
          <w:sz w:val="24"/>
          <w:szCs w:val="28"/>
        </w:rPr>
        <w:t>说明</w:t>
      </w:r>
      <w:r>
        <w:rPr>
          <w:rFonts w:ascii="Malgun Gothic Semilight" w:eastAsia="Malgun Gothic Semilight" w:hAnsi="Malgun Gothic Semilight" w:cs="Malgun Gothic Semilight" w:hint="eastAsia"/>
          <w:sz w:val="24"/>
          <w:szCs w:val="28"/>
        </w:rPr>
        <w:t>：</w:t>
      </w:r>
    </w:p>
    <w:p w:rsidR="00F74E2F" w:rsidRDefault="009B10B7">
      <w:pPr>
        <w:snapToGrid w:val="0"/>
        <w:spacing w:line="500" w:lineRule="exact"/>
        <w:ind w:firstLineChars="200" w:firstLine="480"/>
        <w:rPr>
          <w:rFonts w:ascii="仿宋_GB2312" w:eastAsia="仿宋_GB2312" w:hAnsi="宋体"/>
          <w:sz w:val="24"/>
          <w:szCs w:val="28"/>
        </w:rPr>
      </w:pPr>
      <w:r>
        <w:rPr>
          <w:rFonts w:ascii="仿宋_GB2312" w:eastAsia="仿宋_GB2312" w:hAnsi="宋体"/>
          <w:sz w:val="24"/>
          <w:szCs w:val="28"/>
        </w:rPr>
        <w:t>1</w:t>
      </w:r>
      <w:r>
        <w:rPr>
          <w:rFonts w:ascii="仿宋_GB2312" w:eastAsia="仿宋_GB2312" w:hAnsi="宋体" w:hint="eastAsia"/>
          <w:sz w:val="24"/>
          <w:szCs w:val="28"/>
        </w:rPr>
        <w:t>、</w:t>
      </w:r>
      <w:r>
        <w:rPr>
          <w:rFonts w:ascii="微软雅黑" w:eastAsia="微软雅黑" w:hAnsi="微软雅黑" w:cs="微软雅黑" w:hint="eastAsia"/>
          <w:sz w:val="24"/>
          <w:szCs w:val="28"/>
        </w:rPr>
        <w:t>开标一览表按格式填列</w:t>
      </w:r>
      <w:r>
        <w:rPr>
          <w:rFonts w:ascii="Malgun Gothic Semilight" w:eastAsia="Malgun Gothic Semilight" w:hAnsi="Malgun Gothic Semilight" w:cs="Malgun Gothic Semilight" w:hint="eastAsia"/>
          <w:sz w:val="24"/>
          <w:szCs w:val="28"/>
        </w:rPr>
        <w:t>；</w:t>
      </w:r>
    </w:p>
    <w:p w:rsidR="00F74E2F" w:rsidRDefault="009B10B7">
      <w:pPr>
        <w:snapToGrid w:val="0"/>
        <w:spacing w:line="500" w:lineRule="exact"/>
        <w:ind w:firstLineChars="200" w:firstLine="480"/>
        <w:rPr>
          <w:rFonts w:ascii="仿宋_GB2312" w:eastAsia="仿宋_GB2312" w:hAnsi="宋体"/>
          <w:sz w:val="24"/>
          <w:szCs w:val="28"/>
        </w:rPr>
      </w:pPr>
      <w:r>
        <w:rPr>
          <w:rFonts w:ascii="仿宋_GB2312" w:eastAsia="仿宋_GB2312" w:hAnsi="宋体"/>
          <w:sz w:val="24"/>
          <w:szCs w:val="28"/>
        </w:rPr>
        <w:t>2</w:t>
      </w:r>
      <w:r>
        <w:rPr>
          <w:rFonts w:ascii="仿宋_GB2312" w:eastAsia="仿宋_GB2312" w:hAnsi="宋体" w:hint="eastAsia"/>
          <w:sz w:val="24"/>
          <w:szCs w:val="28"/>
        </w:rPr>
        <w:t>、</w:t>
      </w:r>
      <w:r>
        <w:rPr>
          <w:rFonts w:ascii="微软雅黑" w:eastAsia="微软雅黑" w:hAnsi="微软雅黑" w:cs="微软雅黑" w:hint="eastAsia"/>
          <w:sz w:val="24"/>
          <w:szCs w:val="28"/>
        </w:rPr>
        <w:t>开标一览表在开标大会上当众宣读</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务必填写清楚</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准确无误</w:t>
      </w:r>
      <w:r>
        <w:rPr>
          <w:rFonts w:ascii="Malgun Gothic Semilight" w:eastAsia="Malgun Gothic Semilight" w:hAnsi="Malgun Gothic Semilight" w:cs="Malgun Gothic Semilight" w:hint="eastAsia"/>
          <w:sz w:val="24"/>
          <w:szCs w:val="28"/>
        </w:rPr>
        <w:t>。</w:t>
      </w:r>
    </w:p>
    <w:p w:rsidR="00F74E2F" w:rsidRDefault="009B10B7">
      <w:pPr>
        <w:snapToGrid w:val="0"/>
        <w:spacing w:line="500" w:lineRule="exact"/>
        <w:ind w:firstLineChars="200" w:firstLine="560"/>
        <w:rPr>
          <w:rFonts w:ascii="仿宋_GB2312" w:eastAsia="仿宋_GB2312" w:hAnsi="宋体"/>
          <w:sz w:val="24"/>
          <w:szCs w:val="28"/>
        </w:rPr>
      </w:pPr>
      <w:r>
        <w:rPr>
          <w:rFonts w:ascii="仿宋_GB2312" w:eastAsia="仿宋_GB2312"/>
          <w:szCs w:val="28"/>
        </w:rPr>
        <w:br w:type="page"/>
      </w:r>
      <w:r>
        <w:rPr>
          <w:rFonts w:ascii="仿宋_GB2312" w:eastAsia="仿宋_GB2312" w:hAnsi="宋体" w:hint="eastAsia"/>
          <w:szCs w:val="36"/>
        </w:rPr>
        <w:lastRenderedPageBreak/>
        <w:t>（</w:t>
      </w:r>
      <w:r>
        <w:rPr>
          <w:rFonts w:ascii="微软雅黑" w:eastAsia="微软雅黑" w:hAnsi="微软雅黑" w:cs="微软雅黑" w:hint="eastAsia"/>
          <w:szCs w:val="36"/>
        </w:rPr>
        <w:t>二</w:t>
      </w:r>
      <w:r>
        <w:rPr>
          <w:rFonts w:ascii="Malgun Gothic Semilight" w:eastAsia="Malgun Gothic Semilight" w:hAnsi="Malgun Gothic Semilight" w:cs="Malgun Gothic Semilight" w:hint="eastAsia"/>
          <w:szCs w:val="36"/>
        </w:rPr>
        <w:t>）</w:t>
      </w:r>
      <w:r>
        <w:rPr>
          <w:rFonts w:ascii="微软雅黑" w:eastAsia="微软雅黑" w:hAnsi="微软雅黑" w:cs="微软雅黑" w:hint="eastAsia"/>
          <w:szCs w:val="36"/>
        </w:rPr>
        <w:t>分项报价明细表</w:t>
      </w:r>
    </w:p>
    <w:p w:rsidR="00F74E2F" w:rsidRDefault="009B10B7">
      <w:pPr>
        <w:spacing w:line="500" w:lineRule="exact"/>
        <w:rPr>
          <w:rFonts w:ascii="仿宋_GB2312" w:eastAsia="仿宋_GB2312" w:hAnsi="宋体"/>
          <w:sz w:val="24"/>
          <w:szCs w:val="28"/>
        </w:rPr>
      </w:pPr>
      <w:r>
        <w:rPr>
          <w:rFonts w:ascii="微软雅黑" w:eastAsia="微软雅黑" w:hAnsi="微软雅黑" w:cs="微软雅黑" w:hint="eastAsia"/>
          <w:sz w:val="24"/>
          <w:szCs w:val="28"/>
        </w:rPr>
        <w:t>采购项目名称</w:t>
      </w:r>
      <w:r>
        <w:rPr>
          <w:rFonts w:ascii="Malgun Gothic Semilight" w:eastAsia="Malgun Gothic Semilight" w:hAnsi="Malgun Gothic Semilight" w:cs="Malgun Gothic Semilight" w:hint="eastAsia"/>
          <w:sz w:val="24"/>
          <w:szCs w:val="28"/>
        </w:rPr>
        <w:t>：</w:t>
      </w:r>
    </w:p>
    <w:p w:rsidR="00F74E2F" w:rsidRDefault="009B10B7">
      <w:pPr>
        <w:spacing w:line="500" w:lineRule="exact"/>
        <w:ind w:firstLineChars="200" w:firstLine="480"/>
        <w:rPr>
          <w:rFonts w:ascii="仿宋_GB2312" w:eastAsia="仿宋_GB2312" w:hAnsi="宋体"/>
          <w:sz w:val="24"/>
          <w:szCs w:val="28"/>
        </w:rPr>
      </w:pPr>
      <w:r>
        <w:rPr>
          <w:rFonts w:ascii="仿宋_GB2312" w:eastAsia="仿宋_GB2312" w:hAnsi="宋体" w:hint="eastAsia"/>
          <w:sz w:val="24"/>
          <w:szCs w:val="28"/>
        </w:rPr>
        <w:t>（</w:t>
      </w:r>
      <w:r>
        <w:rPr>
          <w:rFonts w:ascii="微软雅黑" w:eastAsia="微软雅黑" w:hAnsi="微软雅黑" w:cs="微软雅黑" w:hint="eastAsia"/>
          <w:sz w:val="24"/>
          <w:szCs w:val="28"/>
        </w:rPr>
        <w:t>格式自定</w:t>
      </w:r>
      <w:r>
        <w:rPr>
          <w:rFonts w:ascii="Malgun Gothic Semilight" w:eastAsia="Malgun Gothic Semilight" w:hAnsi="Malgun Gothic Semilight" w:cs="Malgun Gothic Semilight" w:hint="eastAsia"/>
          <w:sz w:val="24"/>
          <w:szCs w:val="28"/>
        </w:rPr>
        <w:t>）</w:t>
      </w:r>
    </w:p>
    <w:p w:rsidR="00F74E2F" w:rsidRDefault="00F74E2F">
      <w:pPr>
        <w:spacing w:line="500" w:lineRule="exact"/>
        <w:ind w:firstLineChars="200" w:firstLine="480"/>
        <w:rPr>
          <w:rFonts w:ascii="仿宋_GB2312" w:eastAsia="仿宋_GB2312" w:hAnsi="宋体"/>
          <w:sz w:val="24"/>
          <w:szCs w:val="28"/>
        </w:rPr>
      </w:pPr>
    </w:p>
    <w:p w:rsidR="00F74E2F" w:rsidRDefault="00F74E2F">
      <w:pPr>
        <w:snapToGrid w:val="0"/>
        <w:spacing w:line="500" w:lineRule="exact"/>
        <w:ind w:firstLineChars="200" w:firstLine="480"/>
        <w:rPr>
          <w:rFonts w:ascii="仿宋_GB2312" w:eastAsia="仿宋_GB2312" w:hAnsi="宋体"/>
          <w:sz w:val="24"/>
          <w:szCs w:val="28"/>
        </w:rPr>
      </w:pPr>
    </w:p>
    <w:p w:rsidR="00F74E2F" w:rsidRDefault="009B10B7">
      <w:pPr>
        <w:snapToGrid w:val="0"/>
        <w:spacing w:line="500" w:lineRule="exact"/>
        <w:ind w:firstLineChars="200" w:firstLine="480"/>
        <w:rPr>
          <w:rFonts w:ascii="仿宋_GB2312" w:eastAsia="仿宋_GB2312" w:hAnsi="宋体"/>
          <w:sz w:val="24"/>
          <w:szCs w:val="28"/>
        </w:rPr>
      </w:pPr>
      <w:r>
        <w:rPr>
          <w:rFonts w:ascii="微软雅黑" w:eastAsia="微软雅黑" w:hAnsi="微软雅黑" w:cs="微软雅黑" w:hint="eastAsia"/>
          <w:sz w:val="24"/>
          <w:szCs w:val="28"/>
        </w:rPr>
        <w:t>注</w:t>
      </w:r>
      <w:r>
        <w:rPr>
          <w:rFonts w:ascii="Malgun Gothic Semilight" w:eastAsia="Malgun Gothic Semilight" w:hAnsi="Malgun Gothic Semilight" w:cs="Malgun Gothic Semilight" w:hint="eastAsia"/>
          <w:sz w:val="24"/>
          <w:szCs w:val="28"/>
        </w:rPr>
        <w:t>：</w:t>
      </w:r>
    </w:p>
    <w:p w:rsidR="00F74E2F" w:rsidRDefault="009B10B7">
      <w:pPr>
        <w:snapToGrid w:val="0"/>
        <w:spacing w:line="500" w:lineRule="exact"/>
        <w:ind w:firstLineChars="200" w:firstLine="480"/>
        <w:rPr>
          <w:rFonts w:ascii="仿宋_GB2312" w:eastAsia="仿宋_GB2312" w:hAnsi="宋体"/>
          <w:sz w:val="24"/>
          <w:szCs w:val="28"/>
        </w:rPr>
      </w:pPr>
      <w:r>
        <w:rPr>
          <w:rFonts w:ascii="仿宋_GB2312" w:eastAsia="仿宋_GB2312" w:hAnsi="宋体"/>
          <w:sz w:val="24"/>
          <w:szCs w:val="28"/>
        </w:rPr>
        <w:t>1</w:t>
      </w:r>
      <w:r>
        <w:rPr>
          <w:rFonts w:ascii="仿宋_GB2312" w:eastAsia="仿宋_GB2312" w:hAnsi="宋体" w:hint="eastAsia"/>
          <w:sz w:val="24"/>
          <w:szCs w:val="28"/>
        </w:rPr>
        <w:t>、</w:t>
      </w:r>
      <w:r>
        <w:rPr>
          <w:rFonts w:ascii="微软雅黑" w:eastAsia="微软雅黑" w:hAnsi="微软雅黑" w:cs="微软雅黑" w:hint="eastAsia"/>
          <w:sz w:val="24"/>
          <w:szCs w:val="28"/>
        </w:rPr>
        <w:t>请投标人完整填写</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没有填写或填列不完整的按无分项报价明细处理</w:t>
      </w:r>
      <w:r>
        <w:rPr>
          <w:rFonts w:ascii="Malgun Gothic Semilight" w:eastAsia="Malgun Gothic Semilight" w:hAnsi="Malgun Gothic Semilight" w:cs="Malgun Gothic Semilight" w:hint="eastAsia"/>
          <w:sz w:val="24"/>
          <w:szCs w:val="28"/>
        </w:rPr>
        <w:t>；</w:t>
      </w:r>
    </w:p>
    <w:p w:rsidR="00F74E2F" w:rsidRDefault="009B10B7">
      <w:pPr>
        <w:snapToGrid w:val="0"/>
        <w:spacing w:line="500" w:lineRule="exact"/>
        <w:ind w:firstLineChars="200" w:firstLine="480"/>
        <w:rPr>
          <w:rFonts w:ascii="仿宋_GB2312" w:eastAsia="仿宋_GB2312" w:hAnsi="宋体"/>
          <w:sz w:val="24"/>
          <w:szCs w:val="28"/>
        </w:rPr>
      </w:pPr>
      <w:r>
        <w:rPr>
          <w:rFonts w:ascii="仿宋_GB2312" w:eastAsia="仿宋_GB2312" w:hAnsi="宋体"/>
          <w:sz w:val="24"/>
          <w:szCs w:val="28"/>
        </w:rPr>
        <w:t>2</w:t>
      </w:r>
      <w:r>
        <w:rPr>
          <w:rFonts w:ascii="仿宋_GB2312" w:eastAsia="仿宋_GB2312" w:hAnsi="宋体" w:hint="eastAsia"/>
          <w:sz w:val="24"/>
          <w:szCs w:val="28"/>
        </w:rPr>
        <w:t>、</w:t>
      </w:r>
      <w:r>
        <w:rPr>
          <w:rFonts w:ascii="微软雅黑" w:eastAsia="微软雅黑" w:hAnsi="微软雅黑" w:cs="微软雅黑" w:hint="eastAsia"/>
          <w:sz w:val="24"/>
          <w:szCs w:val="28"/>
        </w:rPr>
        <w:t>计价单位以</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元</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或</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万元</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计</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无此项费用以</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rPr>
        <w:t>0</w:t>
      </w:r>
      <w:r>
        <w:rPr>
          <w:rFonts w:ascii="仿宋_GB2312" w:eastAsia="仿宋_GB2312" w:hAnsi="宋体" w:hint="eastAsia"/>
          <w:sz w:val="24"/>
          <w:szCs w:val="28"/>
        </w:rPr>
        <w:t>”</w:t>
      </w:r>
      <w:r>
        <w:rPr>
          <w:rFonts w:ascii="微软雅黑" w:eastAsia="微软雅黑" w:hAnsi="微软雅黑" w:cs="微软雅黑" w:hint="eastAsia"/>
          <w:sz w:val="24"/>
          <w:szCs w:val="28"/>
        </w:rPr>
        <w:t>填写</w:t>
      </w:r>
      <w:r>
        <w:rPr>
          <w:rFonts w:ascii="Malgun Gothic Semilight" w:eastAsia="Malgun Gothic Semilight" w:hAnsi="Malgun Gothic Semilight" w:cs="Malgun Gothic Semilight" w:hint="eastAsia"/>
          <w:sz w:val="24"/>
          <w:szCs w:val="28"/>
        </w:rPr>
        <w:t>；</w:t>
      </w:r>
    </w:p>
    <w:p w:rsidR="00F74E2F" w:rsidRDefault="009B10B7">
      <w:pPr>
        <w:snapToGrid w:val="0"/>
        <w:spacing w:line="500" w:lineRule="exact"/>
        <w:ind w:firstLineChars="200" w:firstLine="480"/>
        <w:rPr>
          <w:rFonts w:ascii="仿宋_GB2312" w:eastAsia="仿宋_GB2312" w:hAnsi="宋体"/>
          <w:sz w:val="24"/>
          <w:szCs w:val="28"/>
        </w:rPr>
      </w:pPr>
      <w:r>
        <w:rPr>
          <w:rFonts w:ascii="仿宋_GB2312" w:eastAsia="仿宋_GB2312" w:hAnsi="宋体"/>
          <w:sz w:val="24"/>
          <w:szCs w:val="28"/>
        </w:rPr>
        <w:t>3</w:t>
      </w:r>
      <w:r>
        <w:rPr>
          <w:rFonts w:ascii="仿宋_GB2312" w:eastAsia="仿宋_GB2312" w:hAnsi="宋体" w:hint="eastAsia"/>
          <w:sz w:val="24"/>
          <w:szCs w:val="28"/>
        </w:rPr>
        <w:t>、</w:t>
      </w:r>
      <w:r>
        <w:rPr>
          <w:rFonts w:ascii="微软雅黑" w:eastAsia="微软雅黑" w:hAnsi="微软雅黑" w:cs="微软雅黑" w:hint="eastAsia"/>
          <w:sz w:val="24"/>
          <w:szCs w:val="28"/>
        </w:rPr>
        <w:t>逐页签字</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盖章</w:t>
      </w:r>
      <w:r>
        <w:rPr>
          <w:rFonts w:ascii="Malgun Gothic Semilight" w:eastAsia="Malgun Gothic Semilight" w:hAnsi="Malgun Gothic Semilight" w:cs="Malgun Gothic Semilight" w:hint="eastAsia"/>
          <w:sz w:val="24"/>
          <w:szCs w:val="28"/>
        </w:rPr>
        <w:t>。</w:t>
      </w:r>
    </w:p>
    <w:p w:rsidR="00F74E2F" w:rsidRDefault="00F74E2F">
      <w:pPr>
        <w:snapToGrid w:val="0"/>
        <w:spacing w:beforeLines="50" w:before="156" w:line="500" w:lineRule="exact"/>
        <w:jc w:val="center"/>
        <w:rPr>
          <w:rFonts w:ascii="微软雅黑" w:eastAsia="微软雅黑" w:hAnsi="微软雅黑" w:cs="微软雅黑"/>
          <w:b/>
          <w:szCs w:val="28"/>
        </w:rPr>
      </w:pPr>
    </w:p>
    <w:p w:rsidR="00F74E2F" w:rsidRDefault="00F74E2F">
      <w:pPr>
        <w:snapToGrid w:val="0"/>
        <w:spacing w:beforeLines="50" w:before="156" w:line="500" w:lineRule="exact"/>
        <w:jc w:val="center"/>
        <w:rPr>
          <w:rFonts w:ascii="微软雅黑" w:eastAsia="微软雅黑" w:hAnsi="微软雅黑" w:cs="微软雅黑"/>
          <w:b/>
          <w:szCs w:val="28"/>
        </w:rPr>
      </w:pPr>
    </w:p>
    <w:p w:rsidR="00F74E2F" w:rsidRDefault="00F74E2F">
      <w:pPr>
        <w:snapToGrid w:val="0"/>
        <w:spacing w:beforeLines="50" w:before="156" w:line="500" w:lineRule="exact"/>
        <w:jc w:val="center"/>
        <w:rPr>
          <w:rFonts w:ascii="微软雅黑" w:eastAsia="微软雅黑" w:hAnsi="微软雅黑" w:cs="微软雅黑"/>
          <w:b/>
          <w:szCs w:val="28"/>
        </w:rPr>
      </w:pPr>
    </w:p>
    <w:p w:rsidR="00F74E2F" w:rsidRDefault="00F74E2F">
      <w:pPr>
        <w:snapToGrid w:val="0"/>
        <w:spacing w:beforeLines="50" w:before="156" w:line="500" w:lineRule="exact"/>
        <w:jc w:val="center"/>
        <w:rPr>
          <w:rFonts w:ascii="微软雅黑" w:eastAsia="微软雅黑" w:hAnsi="微软雅黑" w:cs="微软雅黑"/>
          <w:b/>
          <w:szCs w:val="28"/>
        </w:rPr>
      </w:pPr>
    </w:p>
    <w:p w:rsidR="00F74E2F" w:rsidRDefault="00F74E2F">
      <w:pPr>
        <w:snapToGrid w:val="0"/>
        <w:spacing w:beforeLines="50" w:before="156" w:line="500" w:lineRule="exact"/>
        <w:jc w:val="center"/>
        <w:rPr>
          <w:rFonts w:ascii="微软雅黑" w:eastAsia="微软雅黑" w:hAnsi="微软雅黑" w:cs="微软雅黑"/>
          <w:b/>
          <w:szCs w:val="28"/>
        </w:rPr>
      </w:pPr>
    </w:p>
    <w:p w:rsidR="00F74E2F" w:rsidRDefault="00F74E2F">
      <w:pPr>
        <w:snapToGrid w:val="0"/>
        <w:spacing w:beforeLines="50" w:before="156" w:line="500" w:lineRule="exact"/>
        <w:jc w:val="center"/>
        <w:rPr>
          <w:rFonts w:ascii="微软雅黑" w:eastAsia="微软雅黑" w:hAnsi="微软雅黑" w:cs="微软雅黑"/>
          <w:b/>
          <w:szCs w:val="28"/>
        </w:rPr>
      </w:pPr>
    </w:p>
    <w:p w:rsidR="00F74E2F" w:rsidRDefault="00F74E2F">
      <w:pPr>
        <w:snapToGrid w:val="0"/>
        <w:spacing w:beforeLines="50" w:before="156" w:line="500" w:lineRule="exact"/>
        <w:jc w:val="center"/>
        <w:rPr>
          <w:rFonts w:ascii="微软雅黑" w:eastAsia="微软雅黑" w:hAnsi="微软雅黑" w:cs="微软雅黑"/>
          <w:b/>
          <w:szCs w:val="28"/>
        </w:rPr>
      </w:pPr>
    </w:p>
    <w:p w:rsidR="00F74E2F" w:rsidRDefault="00F74E2F">
      <w:pPr>
        <w:snapToGrid w:val="0"/>
        <w:spacing w:beforeLines="50" w:before="156" w:line="500" w:lineRule="exact"/>
        <w:jc w:val="center"/>
        <w:rPr>
          <w:rFonts w:ascii="微软雅黑" w:eastAsia="微软雅黑" w:hAnsi="微软雅黑" w:cs="微软雅黑"/>
          <w:b/>
          <w:szCs w:val="28"/>
        </w:rPr>
      </w:pPr>
    </w:p>
    <w:p w:rsidR="00F74E2F" w:rsidRDefault="00F74E2F">
      <w:pPr>
        <w:snapToGrid w:val="0"/>
        <w:spacing w:beforeLines="50" w:before="156" w:line="500" w:lineRule="exact"/>
        <w:jc w:val="center"/>
        <w:rPr>
          <w:rFonts w:ascii="微软雅黑" w:eastAsia="微软雅黑" w:hAnsi="微软雅黑" w:cs="微软雅黑"/>
          <w:b/>
          <w:szCs w:val="28"/>
        </w:rPr>
      </w:pPr>
    </w:p>
    <w:p w:rsidR="00F74E2F" w:rsidRDefault="00F74E2F">
      <w:pPr>
        <w:snapToGrid w:val="0"/>
        <w:spacing w:beforeLines="50" w:before="156" w:line="500" w:lineRule="exact"/>
        <w:jc w:val="center"/>
        <w:rPr>
          <w:rFonts w:ascii="微软雅黑" w:eastAsia="微软雅黑" w:hAnsi="微软雅黑" w:cs="微软雅黑"/>
          <w:b/>
          <w:szCs w:val="28"/>
        </w:rPr>
      </w:pPr>
    </w:p>
    <w:p w:rsidR="00F74E2F" w:rsidRDefault="00F74E2F">
      <w:pPr>
        <w:snapToGrid w:val="0"/>
        <w:spacing w:beforeLines="50" w:before="156" w:line="500" w:lineRule="exact"/>
        <w:jc w:val="center"/>
        <w:rPr>
          <w:rFonts w:ascii="微软雅黑" w:eastAsia="微软雅黑" w:hAnsi="微软雅黑" w:cs="微软雅黑"/>
          <w:b/>
          <w:szCs w:val="28"/>
        </w:rPr>
      </w:pPr>
    </w:p>
    <w:p w:rsidR="00F74E2F" w:rsidRDefault="00F74E2F">
      <w:pPr>
        <w:snapToGrid w:val="0"/>
        <w:spacing w:beforeLines="50" w:before="156" w:line="500" w:lineRule="exact"/>
        <w:jc w:val="center"/>
        <w:rPr>
          <w:rFonts w:ascii="微软雅黑" w:eastAsia="微软雅黑" w:hAnsi="微软雅黑" w:cs="微软雅黑"/>
          <w:b/>
          <w:szCs w:val="28"/>
        </w:rPr>
      </w:pPr>
    </w:p>
    <w:p w:rsidR="00F74E2F" w:rsidRDefault="00F74E2F">
      <w:pPr>
        <w:snapToGrid w:val="0"/>
        <w:spacing w:beforeLines="50" w:before="156" w:line="500" w:lineRule="exact"/>
        <w:jc w:val="center"/>
        <w:rPr>
          <w:rFonts w:ascii="微软雅黑" w:eastAsia="微软雅黑" w:hAnsi="微软雅黑" w:cs="微软雅黑"/>
          <w:b/>
          <w:szCs w:val="28"/>
        </w:rPr>
      </w:pPr>
    </w:p>
    <w:p w:rsidR="00F74E2F" w:rsidRDefault="00F74E2F">
      <w:pPr>
        <w:tabs>
          <w:tab w:val="left" w:pos="688"/>
        </w:tabs>
        <w:snapToGrid w:val="0"/>
        <w:spacing w:beforeLines="50" w:before="156" w:line="500" w:lineRule="exact"/>
        <w:jc w:val="left"/>
        <w:rPr>
          <w:rFonts w:ascii="微软雅黑" w:eastAsia="微软雅黑" w:hAnsi="微软雅黑" w:cs="微软雅黑"/>
          <w:b/>
          <w:szCs w:val="28"/>
        </w:rPr>
      </w:pPr>
    </w:p>
    <w:p w:rsidR="00F74E2F" w:rsidRDefault="009B10B7">
      <w:pPr>
        <w:numPr>
          <w:ilvl w:val="0"/>
          <w:numId w:val="5"/>
        </w:numPr>
        <w:snapToGrid w:val="0"/>
        <w:spacing w:beforeLines="50" w:before="156" w:line="500" w:lineRule="exact"/>
        <w:ind w:firstLineChars="200" w:firstLine="560"/>
        <w:jc w:val="center"/>
        <w:rPr>
          <w:rFonts w:ascii="微软雅黑" w:eastAsia="微软雅黑" w:hAnsi="微软雅黑" w:cs="微软雅黑"/>
          <w:b/>
          <w:szCs w:val="28"/>
        </w:rPr>
      </w:pPr>
      <w:r>
        <w:rPr>
          <w:rFonts w:ascii="微软雅黑" w:eastAsia="微软雅黑" w:hAnsi="微软雅黑" w:cs="微软雅黑" w:hint="eastAsia"/>
          <w:b/>
          <w:szCs w:val="28"/>
        </w:rPr>
        <w:lastRenderedPageBreak/>
        <w:t>商务文件</w:t>
      </w:r>
    </w:p>
    <w:p w:rsidR="00F74E2F" w:rsidRDefault="009B10B7">
      <w:pPr>
        <w:snapToGrid w:val="0"/>
        <w:spacing w:beforeLines="50" w:before="156" w:line="500" w:lineRule="exact"/>
        <w:ind w:leftChars="200" w:left="560" w:firstLineChars="1200" w:firstLine="3360"/>
        <w:rPr>
          <w:rFonts w:ascii="仿宋_GB2312" w:eastAsia="仿宋_GB2312" w:hAnsi="宋体"/>
          <w:szCs w:val="28"/>
        </w:rPr>
      </w:pPr>
      <w:r>
        <w:rPr>
          <w:rFonts w:ascii="仿宋_GB2312" w:eastAsia="仿宋_GB2312" w:hAnsi="宋体" w:hint="eastAsia"/>
          <w:szCs w:val="28"/>
        </w:rPr>
        <w:t>（</w:t>
      </w:r>
      <w:r>
        <w:rPr>
          <w:rFonts w:ascii="微软雅黑" w:eastAsia="微软雅黑" w:hAnsi="微软雅黑" w:cs="微软雅黑" w:hint="eastAsia"/>
          <w:szCs w:val="28"/>
        </w:rPr>
        <w:t>一</w:t>
      </w:r>
      <w:r>
        <w:rPr>
          <w:rFonts w:ascii="Malgun Gothic Semilight" w:eastAsia="Malgun Gothic Semilight" w:hAnsi="Malgun Gothic Semilight" w:cs="Malgun Gothic Semilight" w:hint="eastAsia"/>
          <w:szCs w:val="28"/>
        </w:rPr>
        <w:t>）</w:t>
      </w:r>
      <w:r>
        <w:rPr>
          <w:rFonts w:ascii="微软雅黑" w:eastAsia="微软雅黑" w:hAnsi="微软雅黑" w:cs="微软雅黑" w:hint="eastAsia"/>
          <w:szCs w:val="28"/>
        </w:rPr>
        <w:t>投标函</w:t>
      </w:r>
      <w:r>
        <w:rPr>
          <w:rFonts w:ascii="Malgun Gothic Semilight" w:eastAsia="Malgun Gothic Semilight" w:hAnsi="Malgun Gothic Semilight" w:cs="Malgun Gothic Semilight" w:hint="eastAsia"/>
          <w:szCs w:val="28"/>
        </w:rPr>
        <w:t>（</w:t>
      </w:r>
      <w:r>
        <w:rPr>
          <w:rFonts w:ascii="微软雅黑" w:eastAsia="微软雅黑" w:hAnsi="微软雅黑" w:cs="微软雅黑" w:hint="eastAsia"/>
          <w:szCs w:val="28"/>
        </w:rPr>
        <w:t>格式</w:t>
      </w:r>
      <w:r>
        <w:rPr>
          <w:rFonts w:ascii="Malgun Gothic Semilight" w:eastAsia="Malgun Gothic Semilight" w:hAnsi="Malgun Gothic Semilight" w:cs="Malgun Gothic Semilight" w:hint="eastAsia"/>
          <w:szCs w:val="28"/>
        </w:rPr>
        <w:t>）</w:t>
      </w:r>
    </w:p>
    <w:p w:rsidR="00F74E2F" w:rsidRDefault="00F74E2F">
      <w:pPr>
        <w:spacing w:line="500" w:lineRule="exact"/>
        <w:rPr>
          <w:rFonts w:ascii="仿宋_GB2312" w:eastAsia="仿宋_GB2312" w:hAnsi="宋体"/>
          <w:sz w:val="24"/>
          <w:szCs w:val="28"/>
        </w:rPr>
      </w:pPr>
    </w:p>
    <w:p w:rsidR="00F74E2F" w:rsidRDefault="009B10B7">
      <w:pPr>
        <w:spacing w:line="500" w:lineRule="exact"/>
        <w:ind w:firstLineChars="200" w:firstLine="480"/>
        <w:rPr>
          <w:rFonts w:ascii="仿宋_GB2312" w:eastAsia="仿宋_GB2312" w:hAnsi="宋体"/>
          <w:sz w:val="24"/>
          <w:szCs w:val="28"/>
          <w:u w:val="single"/>
        </w:rPr>
      </w:pPr>
      <w:r>
        <w:rPr>
          <w:rFonts w:ascii="微软雅黑" w:eastAsia="微软雅黑" w:hAnsi="微软雅黑" w:cs="微软雅黑" w:hint="eastAsia"/>
          <w:sz w:val="24"/>
          <w:szCs w:val="28"/>
        </w:rPr>
        <w:t>采购项目名称</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u w:val="single"/>
        </w:rPr>
        <w:t xml:space="preserve">                                             </w:t>
      </w:r>
    </w:p>
    <w:p w:rsidR="00F74E2F" w:rsidRDefault="00F74E2F">
      <w:pPr>
        <w:spacing w:line="500" w:lineRule="exact"/>
        <w:rPr>
          <w:rFonts w:ascii="仿宋_GB2312" w:eastAsia="仿宋_GB2312" w:hAnsi="宋体"/>
          <w:sz w:val="24"/>
          <w:szCs w:val="28"/>
        </w:rPr>
      </w:pPr>
    </w:p>
    <w:p w:rsidR="00F74E2F" w:rsidRDefault="009B10B7">
      <w:pPr>
        <w:tabs>
          <w:tab w:val="left" w:pos="6300"/>
        </w:tabs>
        <w:snapToGrid w:val="0"/>
        <w:spacing w:line="500" w:lineRule="exact"/>
        <w:rPr>
          <w:rFonts w:ascii="仿宋_GB2312" w:eastAsia="仿宋_GB2312" w:hAnsi="宋体"/>
          <w:sz w:val="24"/>
          <w:szCs w:val="28"/>
        </w:rPr>
      </w:pPr>
      <w:r>
        <w:rPr>
          <w:rFonts w:ascii="微软雅黑" w:eastAsia="微软雅黑" w:hAnsi="微软雅黑" w:cs="微软雅黑" w:hint="eastAsia"/>
          <w:sz w:val="24"/>
          <w:szCs w:val="28"/>
        </w:rPr>
        <w:t>致</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u w:val="single"/>
        </w:rPr>
        <w:t xml:space="preserve">                    </w:t>
      </w:r>
      <w:r>
        <w:rPr>
          <w:rFonts w:ascii="仿宋_GB2312" w:eastAsia="仿宋_GB2312" w:hAnsi="宋体" w:hint="eastAsia"/>
          <w:sz w:val="24"/>
          <w:szCs w:val="28"/>
        </w:rPr>
        <w:t>（</w:t>
      </w:r>
      <w:r>
        <w:rPr>
          <w:rFonts w:ascii="微软雅黑" w:eastAsia="微软雅黑" w:hAnsi="微软雅黑" w:cs="微软雅黑" w:hint="eastAsia"/>
          <w:sz w:val="24"/>
          <w:szCs w:val="28"/>
        </w:rPr>
        <w:t>采购人名称</w:t>
      </w:r>
      <w:r>
        <w:rPr>
          <w:rFonts w:ascii="Malgun Gothic Semilight" w:eastAsia="Malgun Gothic Semilight" w:hAnsi="Malgun Gothic Semilight" w:cs="Malgun Gothic Semilight" w:hint="eastAsia"/>
          <w:sz w:val="24"/>
          <w:szCs w:val="28"/>
        </w:rPr>
        <w:t>）：</w:t>
      </w:r>
    </w:p>
    <w:p w:rsidR="00F74E2F" w:rsidRDefault="009B10B7">
      <w:pPr>
        <w:snapToGrid w:val="0"/>
        <w:spacing w:beforeLines="50" w:before="156" w:line="500" w:lineRule="exact"/>
        <w:ind w:firstLineChars="200" w:firstLine="480"/>
        <w:rPr>
          <w:rFonts w:ascii="仿宋_GB2312" w:eastAsia="仿宋_GB2312" w:hAnsi="宋体"/>
          <w:sz w:val="24"/>
          <w:szCs w:val="28"/>
        </w:rPr>
      </w:pPr>
      <w:r>
        <w:rPr>
          <w:rFonts w:ascii="仿宋_GB2312" w:eastAsia="仿宋_GB2312" w:hAnsi="宋体"/>
          <w:sz w:val="24"/>
          <w:szCs w:val="28"/>
          <w:u w:val="single"/>
        </w:rPr>
        <w:t xml:space="preserve">                        </w:t>
      </w:r>
      <w:r>
        <w:rPr>
          <w:rFonts w:ascii="仿宋_GB2312" w:eastAsia="仿宋_GB2312" w:hAnsi="宋体" w:hint="eastAsia"/>
          <w:sz w:val="24"/>
          <w:szCs w:val="28"/>
        </w:rPr>
        <w:t>（</w:t>
      </w:r>
      <w:r>
        <w:rPr>
          <w:rFonts w:ascii="微软雅黑" w:eastAsia="微软雅黑" w:hAnsi="微软雅黑" w:cs="微软雅黑" w:hint="eastAsia"/>
          <w:sz w:val="24"/>
          <w:szCs w:val="28"/>
        </w:rPr>
        <w:t>投标人名称</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系中华人民共和国合法企业</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注册地址</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u w:val="single"/>
        </w:rPr>
        <w:t xml:space="preserve">                               </w:t>
      </w:r>
      <w:r>
        <w:rPr>
          <w:rFonts w:ascii="仿宋_GB2312" w:eastAsia="仿宋_GB2312" w:hAnsi="宋体" w:hint="eastAsia"/>
          <w:sz w:val="24"/>
          <w:szCs w:val="28"/>
        </w:rPr>
        <w:t>。</w:t>
      </w:r>
      <w:r>
        <w:rPr>
          <w:rFonts w:ascii="微软雅黑" w:eastAsia="微软雅黑" w:hAnsi="微软雅黑" w:cs="微软雅黑" w:hint="eastAsia"/>
          <w:sz w:val="24"/>
          <w:szCs w:val="28"/>
        </w:rPr>
        <w:t>我方就参加本次投标有关事项郑重声明如下</w:t>
      </w:r>
      <w:r>
        <w:rPr>
          <w:rFonts w:ascii="Malgun Gothic Semilight" w:eastAsia="Malgun Gothic Semilight" w:hAnsi="Malgun Gothic Semilight" w:cs="Malgun Gothic Semilight" w:hint="eastAsia"/>
          <w:sz w:val="24"/>
          <w:szCs w:val="28"/>
        </w:rPr>
        <w:t>：</w:t>
      </w:r>
    </w:p>
    <w:p w:rsidR="00F74E2F" w:rsidRDefault="009B10B7">
      <w:pPr>
        <w:tabs>
          <w:tab w:val="left" w:pos="6300"/>
        </w:tabs>
        <w:snapToGrid w:val="0"/>
        <w:spacing w:line="500" w:lineRule="exact"/>
        <w:ind w:firstLineChars="200" w:firstLine="480"/>
        <w:rPr>
          <w:rFonts w:ascii="仿宋_GB2312" w:eastAsia="仿宋_GB2312" w:hAnsi="宋体"/>
          <w:sz w:val="24"/>
          <w:szCs w:val="28"/>
        </w:rPr>
      </w:pPr>
      <w:r>
        <w:rPr>
          <w:rFonts w:ascii="微软雅黑" w:eastAsia="微软雅黑" w:hAnsi="微软雅黑" w:cs="微软雅黑" w:hint="eastAsia"/>
          <w:sz w:val="24"/>
          <w:szCs w:val="28"/>
        </w:rPr>
        <w:t>一</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我方完全理解并接受该项目招标文件所有要求</w:t>
      </w:r>
      <w:r>
        <w:rPr>
          <w:rFonts w:ascii="Malgun Gothic Semilight" w:eastAsia="Malgun Gothic Semilight" w:hAnsi="Malgun Gothic Semilight" w:cs="Malgun Gothic Semilight" w:hint="eastAsia"/>
          <w:sz w:val="24"/>
          <w:szCs w:val="28"/>
        </w:rPr>
        <w:t>。</w:t>
      </w:r>
    </w:p>
    <w:p w:rsidR="00F74E2F" w:rsidRDefault="009B10B7">
      <w:pPr>
        <w:tabs>
          <w:tab w:val="left" w:pos="6300"/>
        </w:tabs>
        <w:snapToGrid w:val="0"/>
        <w:spacing w:line="500" w:lineRule="exact"/>
        <w:ind w:firstLineChars="200" w:firstLine="480"/>
        <w:rPr>
          <w:rFonts w:ascii="仿宋_GB2312" w:eastAsia="仿宋_GB2312" w:hAnsi="宋体"/>
          <w:sz w:val="24"/>
          <w:szCs w:val="28"/>
        </w:rPr>
      </w:pPr>
      <w:r>
        <w:rPr>
          <w:rFonts w:ascii="微软雅黑" w:eastAsia="微软雅黑" w:hAnsi="微软雅黑" w:cs="微软雅黑" w:hint="eastAsia"/>
          <w:sz w:val="24"/>
          <w:szCs w:val="28"/>
        </w:rPr>
        <w:t>二</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我方提交的所有投标文件</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资料都是准确和真实的</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如有虚假或隐瞒</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我方愿意承担一切法律责任</w:t>
      </w:r>
      <w:r>
        <w:rPr>
          <w:rFonts w:ascii="Malgun Gothic Semilight" w:eastAsia="Malgun Gothic Semilight" w:hAnsi="Malgun Gothic Semilight" w:cs="Malgun Gothic Semilight" w:hint="eastAsia"/>
          <w:sz w:val="24"/>
          <w:szCs w:val="28"/>
        </w:rPr>
        <w:t>。</w:t>
      </w:r>
    </w:p>
    <w:p w:rsidR="00F74E2F" w:rsidRDefault="009B10B7">
      <w:pPr>
        <w:tabs>
          <w:tab w:val="left" w:pos="6300"/>
        </w:tabs>
        <w:snapToGrid w:val="0"/>
        <w:spacing w:line="500" w:lineRule="exact"/>
        <w:ind w:firstLineChars="200" w:firstLine="480"/>
        <w:rPr>
          <w:rFonts w:ascii="仿宋_GB2312" w:eastAsia="仿宋_GB2312" w:hAnsi="宋体"/>
          <w:sz w:val="24"/>
          <w:szCs w:val="28"/>
        </w:rPr>
      </w:pPr>
      <w:r>
        <w:rPr>
          <w:rFonts w:ascii="微软雅黑" w:eastAsia="微软雅黑" w:hAnsi="微软雅黑" w:cs="微软雅黑" w:hint="eastAsia"/>
          <w:sz w:val="24"/>
          <w:szCs w:val="28"/>
        </w:rPr>
        <w:t>三</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我方承诺按照招标文件要求</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提供招标项目的技术服务</w:t>
      </w:r>
      <w:r>
        <w:rPr>
          <w:rFonts w:ascii="Malgun Gothic Semilight" w:eastAsia="Malgun Gothic Semilight" w:hAnsi="Malgun Gothic Semilight" w:cs="Malgun Gothic Semilight" w:hint="eastAsia"/>
          <w:sz w:val="24"/>
          <w:szCs w:val="28"/>
        </w:rPr>
        <w:t>。</w:t>
      </w:r>
    </w:p>
    <w:p w:rsidR="00F74E2F" w:rsidRDefault="009B10B7">
      <w:pPr>
        <w:tabs>
          <w:tab w:val="left" w:pos="6300"/>
        </w:tabs>
        <w:snapToGrid w:val="0"/>
        <w:spacing w:line="500" w:lineRule="exact"/>
        <w:ind w:firstLineChars="200" w:firstLine="480"/>
        <w:rPr>
          <w:rFonts w:ascii="仿宋_GB2312" w:eastAsia="仿宋_GB2312" w:hAnsi="宋体"/>
          <w:sz w:val="24"/>
          <w:szCs w:val="28"/>
        </w:rPr>
      </w:pPr>
      <w:r>
        <w:rPr>
          <w:rFonts w:ascii="微软雅黑" w:eastAsia="微软雅黑" w:hAnsi="微软雅黑" w:cs="微软雅黑" w:hint="eastAsia"/>
          <w:sz w:val="24"/>
          <w:szCs w:val="28"/>
        </w:rPr>
        <w:t>四</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我方按招标文件要求提交的投标文件为</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投标文件正本</w:t>
      </w:r>
      <w:r>
        <w:rPr>
          <w:rFonts w:ascii="仿宋_GB2312" w:eastAsia="仿宋_GB2312" w:hAnsi="宋体"/>
          <w:sz w:val="24"/>
          <w:szCs w:val="28"/>
        </w:rPr>
        <w:t>1</w:t>
      </w:r>
      <w:r>
        <w:rPr>
          <w:rFonts w:ascii="微软雅黑" w:eastAsia="微软雅黑" w:hAnsi="微软雅黑" w:cs="微软雅黑" w:hint="eastAsia"/>
          <w:sz w:val="24"/>
          <w:szCs w:val="28"/>
        </w:rPr>
        <w:t>份</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副本</w:t>
      </w:r>
      <w:r>
        <w:rPr>
          <w:rFonts w:ascii="仿宋_GB2312" w:eastAsia="仿宋_GB2312" w:hAnsi="宋体"/>
          <w:sz w:val="24"/>
          <w:szCs w:val="28"/>
        </w:rPr>
        <w:t xml:space="preserve"> </w:t>
      </w:r>
      <w:r>
        <w:rPr>
          <w:rFonts w:ascii="仿宋_GB2312" w:eastAsia="仿宋_GB2312" w:hAnsi="宋体" w:hint="eastAsia"/>
          <w:sz w:val="24"/>
          <w:szCs w:val="28"/>
        </w:rPr>
        <w:t>两</w:t>
      </w:r>
      <w:r>
        <w:rPr>
          <w:rFonts w:ascii="仿宋_GB2312" w:eastAsia="仿宋_GB2312" w:hAnsi="宋体"/>
          <w:sz w:val="24"/>
          <w:szCs w:val="28"/>
        </w:rPr>
        <w:t xml:space="preserve"> </w:t>
      </w:r>
      <w:r>
        <w:rPr>
          <w:rFonts w:ascii="微软雅黑" w:eastAsia="微软雅黑" w:hAnsi="微软雅黑" w:cs="微软雅黑" w:hint="eastAsia"/>
          <w:sz w:val="24"/>
          <w:szCs w:val="28"/>
        </w:rPr>
        <w:t>份</w:t>
      </w:r>
      <w:r>
        <w:rPr>
          <w:rFonts w:ascii="Malgun Gothic Semilight" w:eastAsia="Malgun Gothic Semilight" w:hAnsi="Malgun Gothic Semilight" w:cs="Malgun Gothic Semilight" w:hint="eastAsia"/>
          <w:sz w:val="24"/>
          <w:szCs w:val="28"/>
        </w:rPr>
        <w:t>。</w:t>
      </w:r>
    </w:p>
    <w:p w:rsidR="00F74E2F" w:rsidRDefault="009B10B7">
      <w:pPr>
        <w:tabs>
          <w:tab w:val="left" w:pos="6300"/>
        </w:tabs>
        <w:snapToGrid w:val="0"/>
        <w:spacing w:line="500" w:lineRule="exact"/>
        <w:ind w:firstLineChars="200" w:firstLine="480"/>
        <w:rPr>
          <w:rFonts w:ascii="仿宋_GB2312" w:eastAsia="仿宋_GB2312" w:hAnsi="宋体"/>
          <w:sz w:val="24"/>
          <w:szCs w:val="28"/>
        </w:rPr>
      </w:pPr>
      <w:r>
        <w:rPr>
          <w:rFonts w:ascii="微软雅黑" w:eastAsia="微软雅黑" w:hAnsi="微软雅黑" w:cs="微软雅黑" w:hint="eastAsia"/>
          <w:sz w:val="24"/>
          <w:szCs w:val="28"/>
        </w:rPr>
        <w:t>五</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我方承诺</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本次投标的投标有效期为</w:t>
      </w:r>
      <w:r>
        <w:rPr>
          <w:rFonts w:ascii="仿宋_GB2312" w:eastAsia="仿宋_GB2312" w:hAnsi="宋体"/>
          <w:sz w:val="24"/>
          <w:szCs w:val="28"/>
        </w:rPr>
        <w:t>90</w:t>
      </w:r>
      <w:r>
        <w:rPr>
          <w:rFonts w:ascii="微软雅黑" w:eastAsia="微软雅黑" w:hAnsi="微软雅黑" w:cs="微软雅黑" w:hint="eastAsia"/>
          <w:sz w:val="24"/>
          <w:szCs w:val="28"/>
        </w:rPr>
        <w:t>天</w:t>
      </w:r>
      <w:r>
        <w:rPr>
          <w:rFonts w:ascii="Malgun Gothic Semilight" w:eastAsia="Malgun Gothic Semilight" w:hAnsi="Malgun Gothic Semilight" w:cs="Malgun Gothic Semilight" w:hint="eastAsia"/>
          <w:sz w:val="24"/>
          <w:szCs w:val="28"/>
        </w:rPr>
        <w:t>。</w:t>
      </w:r>
    </w:p>
    <w:p w:rsidR="00F74E2F" w:rsidRDefault="009B10B7">
      <w:pPr>
        <w:tabs>
          <w:tab w:val="left" w:pos="6300"/>
        </w:tabs>
        <w:snapToGrid w:val="0"/>
        <w:spacing w:line="500" w:lineRule="exact"/>
        <w:ind w:firstLineChars="200" w:firstLine="480"/>
        <w:rPr>
          <w:rFonts w:ascii="仿宋_GB2312" w:eastAsia="仿宋_GB2312" w:hAnsi="宋体"/>
          <w:sz w:val="24"/>
          <w:szCs w:val="28"/>
        </w:rPr>
      </w:pPr>
      <w:r>
        <w:rPr>
          <w:rFonts w:ascii="微软雅黑" w:eastAsia="微软雅黑" w:hAnsi="微软雅黑" w:cs="微软雅黑" w:hint="eastAsia"/>
          <w:sz w:val="24"/>
          <w:szCs w:val="28"/>
        </w:rPr>
        <w:t>五</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我方投标报价为闭口价</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即在投标有效期和合同有效期内</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该报价固定不变</w:t>
      </w:r>
      <w:r>
        <w:rPr>
          <w:rFonts w:ascii="Malgun Gothic Semilight" w:eastAsia="Malgun Gothic Semilight" w:hAnsi="Malgun Gothic Semilight" w:cs="Malgun Gothic Semilight" w:hint="eastAsia"/>
          <w:sz w:val="24"/>
          <w:szCs w:val="28"/>
        </w:rPr>
        <w:t>。</w:t>
      </w:r>
    </w:p>
    <w:p w:rsidR="00F74E2F" w:rsidRDefault="009B10B7">
      <w:pPr>
        <w:tabs>
          <w:tab w:val="left" w:pos="6300"/>
        </w:tabs>
        <w:snapToGrid w:val="0"/>
        <w:spacing w:line="500" w:lineRule="exact"/>
        <w:ind w:firstLineChars="200" w:firstLine="480"/>
        <w:rPr>
          <w:rFonts w:ascii="仿宋_GB2312" w:eastAsia="仿宋_GB2312" w:hAnsi="宋体"/>
          <w:sz w:val="24"/>
          <w:szCs w:val="28"/>
        </w:rPr>
      </w:pPr>
      <w:r>
        <w:rPr>
          <w:rFonts w:ascii="微软雅黑" w:eastAsia="微软雅黑" w:hAnsi="微软雅黑" w:cs="微软雅黑" w:hint="eastAsia"/>
          <w:sz w:val="24"/>
          <w:szCs w:val="28"/>
        </w:rPr>
        <w:t>六</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如果我方中标</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我方将履行招标文件中规定的各项要求以及我方投标文件的各项承诺</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按</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政府采购法</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合同法</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及合同约定条款承担我方责任</w:t>
      </w:r>
      <w:r>
        <w:rPr>
          <w:rFonts w:ascii="Malgun Gothic Semilight" w:eastAsia="Malgun Gothic Semilight" w:hAnsi="Malgun Gothic Semilight" w:cs="Malgun Gothic Semilight" w:hint="eastAsia"/>
          <w:sz w:val="24"/>
          <w:szCs w:val="28"/>
        </w:rPr>
        <w:t>。</w:t>
      </w:r>
    </w:p>
    <w:p w:rsidR="00F74E2F" w:rsidRDefault="009B10B7">
      <w:pPr>
        <w:tabs>
          <w:tab w:val="left" w:pos="6300"/>
        </w:tabs>
        <w:snapToGrid w:val="0"/>
        <w:spacing w:line="500" w:lineRule="exact"/>
        <w:ind w:firstLineChars="200" w:firstLine="480"/>
        <w:rPr>
          <w:rFonts w:ascii="仿宋_GB2312" w:eastAsia="仿宋_GB2312" w:hAnsi="宋体"/>
          <w:sz w:val="24"/>
          <w:szCs w:val="28"/>
        </w:rPr>
      </w:pPr>
      <w:r>
        <w:rPr>
          <w:rFonts w:ascii="微软雅黑" w:eastAsia="微软雅黑" w:hAnsi="微软雅黑" w:cs="微软雅黑" w:hint="eastAsia"/>
          <w:sz w:val="24"/>
          <w:szCs w:val="28"/>
        </w:rPr>
        <w:t>七</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我方理解</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最低报价不是中标的唯</w:t>
      </w:r>
      <w:r>
        <w:rPr>
          <w:rFonts w:ascii="微软雅黑" w:eastAsia="微软雅黑" w:hAnsi="微软雅黑" w:cs="微软雅黑" w:hint="eastAsia"/>
          <w:sz w:val="24"/>
          <w:szCs w:val="28"/>
        </w:rPr>
        <w:t>一条件</w:t>
      </w:r>
      <w:r>
        <w:rPr>
          <w:rFonts w:ascii="Malgun Gothic Semilight" w:eastAsia="Malgun Gothic Semilight" w:hAnsi="Malgun Gothic Semilight" w:cs="Malgun Gothic Semilight" w:hint="eastAsia"/>
          <w:sz w:val="24"/>
          <w:szCs w:val="28"/>
        </w:rPr>
        <w:t>。</w:t>
      </w:r>
    </w:p>
    <w:p w:rsidR="00F74E2F" w:rsidRDefault="009B10B7">
      <w:pPr>
        <w:tabs>
          <w:tab w:val="left" w:pos="6300"/>
        </w:tabs>
        <w:snapToGrid w:val="0"/>
        <w:spacing w:line="500" w:lineRule="exact"/>
        <w:ind w:firstLineChars="200" w:firstLine="480"/>
        <w:rPr>
          <w:rFonts w:ascii="仿宋_GB2312" w:eastAsia="仿宋_GB2312" w:hAnsi="宋体"/>
          <w:sz w:val="24"/>
          <w:szCs w:val="28"/>
        </w:rPr>
      </w:pPr>
      <w:r>
        <w:rPr>
          <w:rFonts w:ascii="微软雅黑" w:eastAsia="微软雅黑" w:hAnsi="微软雅黑" w:cs="微软雅黑" w:hint="eastAsia"/>
          <w:sz w:val="24"/>
          <w:szCs w:val="28"/>
        </w:rPr>
        <w:t>八</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我方同意按有关规定及招标文件要求</w:t>
      </w:r>
      <w:r>
        <w:rPr>
          <w:rFonts w:ascii="Malgun Gothic Semilight" w:eastAsia="Malgun Gothic Semilight" w:hAnsi="Malgun Gothic Semilight" w:cs="Malgun Gothic Semilight" w:hint="eastAsia"/>
          <w:sz w:val="24"/>
          <w:szCs w:val="28"/>
        </w:rPr>
        <w:t>。</w:t>
      </w:r>
    </w:p>
    <w:p w:rsidR="00F74E2F" w:rsidRDefault="009B10B7">
      <w:pPr>
        <w:tabs>
          <w:tab w:val="left" w:pos="6300"/>
        </w:tabs>
        <w:snapToGrid w:val="0"/>
        <w:spacing w:line="500" w:lineRule="exact"/>
        <w:ind w:firstLineChars="200" w:firstLine="480"/>
        <w:rPr>
          <w:rFonts w:ascii="仿宋_GB2312" w:eastAsia="仿宋_GB2312" w:hAnsi="宋体"/>
          <w:sz w:val="24"/>
          <w:szCs w:val="28"/>
        </w:rPr>
      </w:pPr>
      <w:r>
        <w:rPr>
          <w:rFonts w:ascii="微软雅黑" w:eastAsia="微软雅黑" w:hAnsi="微软雅黑" w:cs="微软雅黑" w:hint="eastAsia"/>
          <w:sz w:val="24"/>
          <w:szCs w:val="28"/>
        </w:rPr>
        <w:t>九</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若我方中标</w:t>
      </w:r>
      <w:r>
        <w:rPr>
          <w:rFonts w:ascii="Malgun Gothic Semilight" w:eastAsia="Malgun Gothic Semilight" w:hAnsi="Malgun Gothic Semilight" w:cs="Malgun Gothic Semilight" w:hint="eastAsia"/>
          <w:sz w:val="24"/>
          <w:szCs w:val="28"/>
        </w:rPr>
        <w:t>，</w:t>
      </w:r>
      <w:r>
        <w:rPr>
          <w:rFonts w:ascii="微软雅黑" w:eastAsia="微软雅黑" w:hAnsi="微软雅黑" w:cs="微软雅黑" w:hint="eastAsia"/>
          <w:sz w:val="24"/>
          <w:szCs w:val="28"/>
        </w:rPr>
        <w:t>愿意按有关规定及招标文件要求缴纳招标代理服务费</w:t>
      </w:r>
      <w:r>
        <w:rPr>
          <w:rFonts w:ascii="Malgun Gothic Semilight" w:eastAsia="Malgun Gothic Semilight" w:hAnsi="Malgun Gothic Semilight" w:cs="Malgun Gothic Semilight" w:hint="eastAsia"/>
          <w:sz w:val="24"/>
          <w:szCs w:val="28"/>
        </w:rPr>
        <w:t>。</w:t>
      </w:r>
    </w:p>
    <w:p w:rsidR="00F74E2F" w:rsidRDefault="00F74E2F">
      <w:pPr>
        <w:tabs>
          <w:tab w:val="left" w:pos="6300"/>
        </w:tabs>
        <w:snapToGrid w:val="0"/>
        <w:spacing w:line="500" w:lineRule="exact"/>
        <w:ind w:firstLine="570"/>
        <w:rPr>
          <w:rFonts w:ascii="仿宋_GB2312" w:eastAsia="仿宋_GB2312" w:hAnsi="宋体"/>
          <w:sz w:val="24"/>
          <w:szCs w:val="28"/>
        </w:rPr>
      </w:pPr>
    </w:p>
    <w:p w:rsidR="00F74E2F" w:rsidRDefault="009B10B7">
      <w:pPr>
        <w:tabs>
          <w:tab w:val="left" w:pos="6300"/>
        </w:tabs>
        <w:snapToGrid w:val="0"/>
        <w:spacing w:line="500" w:lineRule="exact"/>
        <w:ind w:firstLineChars="2275" w:firstLine="5460"/>
        <w:rPr>
          <w:rFonts w:ascii="仿宋_GB2312" w:eastAsia="仿宋_GB2312" w:hAnsi="宋体"/>
          <w:sz w:val="24"/>
          <w:szCs w:val="28"/>
        </w:rPr>
      </w:pPr>
      <w:r>
        <w:rPr>
          <w:rFonts w:ascii="仿宋_GB2312" w:eastAsia="仿宋_GB2312" w:hAnsi="宋体" w:hint="eastAsia"/>
          <w:sz w:val="24"/>
          <w:szCs w:val="28"/>
        </w:rPr>
        <w:t>（</w:t>
      </w:r>
      <w:r>
        <w:rPr>
          <w:rFonts w:ascii="微软雅黑" w:eastAsia="微软雅黑" w:hAnsi="微软雅黑" w:cs="微软雅黑" w:hint="eastAsia"/>
          <w:sz w:val="24"/>
          <w:szCs w:val="28"/>
        </w:rPr>
        <w:t>投标人公章</w:t>
      </w:r>
      <w:r>
        <w:rPr>
          <w:rFonts w:ascii="Malgun Gothic Semilight" w:eastAsia="Malgun Gothic Semilight" w:hAnsi="Malgun Gothic Semilight" w:cs="Malgun Gothic Semilight" w:hint="eastAsia"/>
          <w:sz w:val="24"/>
          <w:szCs w:val="28"/>
        </w:rPr>
        <w:t>）</w:t>
      </w:r>
    </w:p>
    <w:p w:rsidR="00F74E2F" w:rsidRDefault="00F74E2F">
      <w:pPr>
        <w:tabs>
          <w:tab w:val="left" w:pos="6300"/>
        </w:tabs>
        <w:snapToGrid w:val="0"/>
        <w:spacing w:line="500" w:lineRule="exact"/>
        <w:ind w:firstLine="570"/>
        <w:rPr>
          <w:rFonts w:ascii="仿宋_GB2312" w:eastAsia="仿宋_GB2312" w:hAnsi="宋体"/>
          <w:sz w:val="24"/>
          <w:szCs w:val="28"/>
        </w:rPr>
      </w:pPr>
    </w:p>
    <w:p w:rsidR="00F74E2F" w:rsidRDefault="009B10B7">
      <w:pPr>
        <w:tabs>
          <w:tab w:val="left" w:pos="6300"/>
        </w:tabs>
        <w:snapToGrid w:val="0"/>
        <w:spacing w:line="500" w:lineRule="exact"/>
        <w:ind w:firstLineChars="2400" w:firstLine="5760"/>
        <w:rPr>
          <w:rFonts w:ascii="仿宋_GB2312" w:eastAsia="仿宋_GB2312" w:hAnsi="宋体"/>
          <w:szCs w:val="28"/>
        </w:rPr>
      </w:pPr>
      <w:r>
        <w:rPr>
          <w:rFonts w:ascii="微软雅黑" w:eastAsia="微软雅黑" w:hAnsi="微软雅黑" w:cs="微软雅黑" w:hint="eastAsia"/>
          <w:sz w:val="24"/>
          <w:szCs w:val="28"/>
        </w:rPr>
        <w:t>年</w:t>
      </w:r>
      <w:r>
        <w:rPr>
          <w:rFonts w:ascii="仿宋_GB2312" w:eastAsia="仿宋_GB2312" w:hAnsi="宋体"/>
          <w:sz w:val="24"/>
          <w:szCs w:val="28"/>
        </w:rPr>
        <w:t xml:space="preserve">    </w:t>
      </w:r>
      <w:r>
        <w:rPr>
          <w:rFonts w:ascii="微软雅黑" w:eastAsia="微软雅黑" w:hAnsi="微软雅黑" w:cs="微软雅黑" w:hint="eastAsia"/>
          <w:sz w:val="24"/>
          <w:szCs w:val="28"/>
        </w:rPr>
        <w:t>月</w:t>
      </w:r>
      <w:r>
        <w:rPr>
          <w:rFonts w:ascii="仿宋_GB2312" w:eastAsia="仿宋_GB2312" w:hAnsi="宋体"/>
          <w:sz w:val="24"/>
          <w:szCs w:val="28"/>
        </w:rPr>
        <w:t xml:space="preserve">   </w:t>
      </w:r>
      <w:r>
        <w:rPr>
          <w:rFonts w:ascii="微软雅黑" w:eastAsia="微软雅黑" w:hAnsi="微软雅黑" w:cs="微软雅黑" w:hint="eastAsia"/>
          <w:sz w:val="24"/>
          <w:szCs w:val="28"/>
        </w:rPr>
        <w:t>日</w:t>
      </w:r>
    </w:p>
    <w:p w:rsidR="00F74E2F" w:rsidRDefault="009B10B7">
      <w:pPr>
        <w:tabs>
          <w:tab w:val="left" w:pos="6300"/>
        </w:tabs>
        <w:snapToGrid w:val="0"/>
        <w:spacing w:line="500" w:lineRule="exact"/>
        <w:ind w:firstLineChars="200" w:firstLine="560"/>
        <w:outlineLvl w:val="0"/>
        <w:rPr>
          <w:rFonts w:ascii="仿宋_GB2312" w:eastAsia="仿宋_GB2312"/>
          <w:sz w:val="44"/>
        </w:rPr>
      </w:pPr>
      <w:r>
        <w:rPr>
          <w:rFonts w:ascii="仿宋_GB2312" w:eastAsia="仿宋_GB2312" w:hAnsi="宋体"/>
          <w:szCs w:val="44"/>
        </w:rPr>
        <w:br w:type="page"/>
      </w:r>
      <w:r>
        <w:rPr>
          <w:rFonts w:ascii="仿宋_GB2312" w:eastAsia="仿宋_GB2312" w:hAnsi="宋体" w:hint="eastAsia"/>
        </w:rPr>
        <w:lastRenderedPageBreak/>
        <w:t>（二</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商务条款差异表</w:t>
      </w:r>
    </w:p>
    <w:p w:rsidR="00F74E2F" w:rsidRDefault="009B10B7">
      <w:pPr>
        <w:pStyle w:val="a5"/>
        <w:tabs>
          <w:tab w:val="left" w:pos="6300"/>
        </w:tabs>
        <w:snapToGrid w:val="0"/>
        <w:spacing w:line="500" w:lineRule="exact"/>
        <w:ind w:firstLineChars="200" w:firstLine="480"/>
        <w:outlineLvl w:val="0"/>
        <w:rPr>
          <w:rFonts w:ascii="仿宋_GB2312" w:eastAsia="仿宋_GB2312" w:hAnsi="宋体"/>
          <w:sz w:val="24"/>
        </w:rPr>
      </w:pPr>
      <w:r>
        <w:rPr>
          <w:rFonts w:ascii="微软雅黑" w:eastAsia="微软雅黑" w:hAnsi="微软雅黑" w:cs="微软雅黑" w:hint="eastAsia"/>
          <w:sz w:val="24"/>
        </w:rPr>
        <w:t>采购项目名称</w:t>
      </w:r>
      <w:r>
        <w:rPr>
          <w:rFonts w:ascii="Malgun Gothic Semilight" w:eastAsia="Malgun Gothic Semilight" w:hAnsi="Malgun Gothic Semilight" w:cs="Malgun Gothic Semilight" w:hint="eastAsia"/>
          <w:sz w:val="24"/>
        </w:rPr>
        <w:t>：</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428"/>
        <w:gridCol w:w="2520"/>
        <w:gridCol w:w="1888"/>
      </w:tblGrid>
      <w:tr w:rsidR="00F74E2F">
        <w:trPr>
          <w:trHeight w:val="516"/>
          <w:jc w:val="center"/>
        </w:trPr>
        <w:tc>
          <w:tcPr>
            <w:tcW w:w="1039" w:type="dxa"/>
            <w:vAlign w:val="center"/>
          </w:tcPr>
          <w:p w:rsidR="00F74E2F" w:rsidRDefault="009B10B7">
            <w:pPr>
              <w:tabs>
                <w:tab w:val="left" w:pos="6300"/>
              </w:tabs>
              <w:snapToGrid w:val="0"/>
              <w:spacing w:line="500" w:lineRule="exact"/>
              <w:jc w:val="center"/>
              <w:outlineLvl w:val="0"/>
              <w:rPr>
                <w:rFonts w:ascii="仿宋_GB2312" w:eastAsia="仿宋_GB2312" w:hAnsi="宋体"/>
                <w:sz w:val="21"/>
                <w:szCs w:val="21"/>
              </w:rPr>
            </w:pPr>
            <w:r>
              <w:rPr>
                <w:rFonts w:ascii="微软雅黑" w:eastAsia="微软雅黑" w:hAnsi="微软雅黑" w:cs="微软雅黑" w:hint="eastAsia"/>
                <w:sz w:val="21"/>
                <w:szCs w:val="21"/>
              </w:rPr>
              <w:t>序号</w:t>
            </w:r>
          </w:p>
        </w:tc>
        <w:tc>
          <w:tcPr>
            <w:tcW w:w="2428" w:type="dxa"/>
            <w:vAlign w:val="center"/>
          </w:tcPr>
          <w:p w:rsidR="00F74E2F" w:rsidRDefault="009B10B7">
            <w:pPr>
              <w:tabs>
                <w:tab w:val="left" w:pos="6300"/>
              </w:tabs>
              <w:snapToGrid w:val="0"/>
              <w:spacing w:line="500" w:lineRule="exact"/>
              <w:jc w:val="center"/>
              <w:outlineLvl w:val="0"/>
              <w:rPr>
                <w:rFonts w:ascii="仿宋_GB2312" w:eastAsia="仿宋_GB2312" w:hAnsi="宋体"/>
                <w:sz w:val="21"/>
                <w:szCs w:val="21"/>
              </w:rPr>
            </w:pPr>
            <w:r>
              <w:rPr>
                <w:rFonts w:ascii="微软雅黑" w:eastAsia="微软雅黑" w:hAnsi="微软雅黑" w:cs="微软雅黑" w:hint="eastAsia"/>
                <w:sz w:val="21"/>
                <w:szCs w:val="21"/>
              </w:rPr>
              <w:t>招标商务要求</w:t>
            </w:r>
          </w:p>
        </w:tc>
        <w:tc>
          <w:tcPr>
            <w:tcW w:w="2520" w:type="dxa"/>
            <w:vAlign w:val="center"/>
          </w:tcPr>
          <w:p w:rsidR="00F74E2F" w:rsidRDefault="009B10B7">
            <w:pPr>
              <w:tabs>
                <w:tab w:val="left" w:pos="6300"/>
              </w:tabs>
              <w:snapToGrid w:val="0"/>
              <w:spacing w:line="500" w:lineRule="exact"/>
              <w:jc w:val="center"/>
              <w:outlineLvl w:val="0"/>
              <w:rPr>
                <w:rFonts w:ascii="仿宋_GB2312" w:eastAsia="仿宋_GB2312" w:hAnsi="宋体"/>
                <w:sz w:val="21"/>
                <w:szCs w:val="21"/>
              </w:rPr>
            </w:pPr>
            <w:r>
              <w:rPr>
                <w:rFonts w:ascii="微软雅黑" w:eastAsia="微软雅黑" w:hAnsi="微软雅黑" w:cs="微软雅黑" w:hint="eastAsia"/>
                <w:sz w:val="21"/>
                <w:szCs w:val="21"/>
              </w:rPr>
              <w:t>投标商务应答</w:t>
            </w:r>
          </w:p>
        </w:tc>
        <w:tc>
          <w:tcPr>
            <w:tcW w:w="1888" w:type="dxa"/>
            <w:vAlign w:val="center"/>
          </w:tcPr>
          <w:p w:rsidR="00F74E2F" w:rsidRDefault="009B10B7">
            <w:pPr>
              <w:tabs>
                <w:tab w:val="left" w:pos="6300"/>
              </w:tabs>
              <w:snapToGrid w:val="0"/>
              <w:spacing w:line="500" w:lineRule="exact"/>
              <w:jc w:val="center"/>
              <w:outlineLvl w:val="0"/>
              <w:rPr>
                <w:rFonts w:ascii="仿宋_GB2312" w:eastAsia="仿宋_GB2312" w:hAnsi="宋体"/>
                <w:sz w:val="21"/>
                <w:szCs w:val="21"/>
              </w:rPr>
            </w:pPr>
            <w:r>
              <w:rPr>
                <w:rFonts w:ascii="微软雅黑" w:eastAsia="微软雅黑" w:hAnsi="微软雅黑" w:cs="微软雅黑" w:hint="eastAsia"/>
                <w:sz w:val="21"/>
                <w:szCs w:val="21"/>
              </w:rPr>
              <w:t>差异说明</w:t>
            </w: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188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bl>
    <w:p w:rsidR="00F74E2F" w:rsidRDefault="009B10B7">
      <w:pPr>
        <w:spacing w:line="500" w:lineRule="exact"/>
        <w:ind w:firstLineChars="250" w:firstLine="600"/>
        <w:rPr>
          <w:rFonts w:ascii="仿宋_GB2312" w:eastAsia="仿宋_GB2312" w:hAnsi="宋体"/>
          <w:sz w:val="24"/>
          <w:szCs w:val="28"/>
        </w:rPr>
      </w:pPr>
      <w:r>
        <w:rPr>
          <w:rFonts w:ascii="微软雅黑" w:eastAsia="微软雅黑" w:hAnsi="微软雅黑" w:cs="微软雅黑" w:hint="eastAsia"/>
          <w:sz w:val="24"/>
          <w:szCs w:val="28"/>
        </w:rPr>
        <w:t>投标人</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rPr>
        <w:t xml:space="preserve">                                  </w:t>
      </w:r>
      <w:r>
        <w:rPr>
          <w:rFonts w:ascii="微软雅黑" w:eastAsia="微软雅黑" w:hAnsi="微软雅黑" w:cs="微软雅黑" w:hint="eastAsia"/>
          <w:sz w:val="24"/>
          <w:szCs w:val="28"/>
        </w:rPr>
        <w:t>法人授权代表</w:t>
      </w:r>
      <w:r>
        <w:rPr>
          <w:rFonts w:ascii="Malgun Gothic Semilight" w:eastAsia="Malgun Gothic Semilight" w:hAnsi="Malgun Gothic Semilight" w:cs="Malgun Gothic Semilight" w:hint="eastAsia"/>
          <w:sz w:val="24"/>
          <w:szCs w:val="28"/>
        </w:rPr>
        <w:t>：</w:t>
      </w:r>
    </w:p>
    <w:p w:rsidR="00F74E2F" w:rsidRDefault="00F74E2F">
      <w:pPr>
        <w:spacing w:line="500" w:lineRule="exact"/>
        <w:rPr>
          <w:rFonts w:ascii="仿宋_GB2312" w:eastAsia="仿宋_GB2312" w:hAnsi="宋体"/>
          <w:sz w:val="24"/>
          <w:szCs w:val="28"/>
        </w:rPr>
      </w:pPr>
    </w:p>
    <w:p w:rsidR="00F74E2F" w:rsidRDefault="009B10B7">
      <w:pPr>
        <w:spacing w:line="500" w:lineRule="exact"/>
        <w:rPr>
          <w:rFonts w:ascii="仿宋_GB2312" w:eastAsia="仿宋_GB2312" w:hAnsi="宋体"/>
          <w:sz w:val="24"/>
          <w:szCs w:val="28"/>
        </w:rPr>
      </w:pPr>
      <w:r>
        <w:rPr>
          <w:rFonts w:ascii="仿宋_GB2312" w:eastAsia="仿宋_GB2312" w:hAnsi="宋体"/>
          <w:sz w:val="24"/>
          <w:szCs w:val="28"/>
        </w:rPr>
        <w:t xml:space="preserve">    </w:t>
      </w:r>
      <w:r>
        <w:rPr>
          <w:rFonts w:ascii="仿宋_GB2312" w:eastAsia="仿宋_GB2312" w:hAnsi="宋体" w:hint="eastAsia"/>
          <w:sz w:val="24"/>
          <w:szCs w:val="28"/>
        </w:rPr>
        <w:t>（</w:t>
      </w:r>
      <w:r>
        <w:rPr>
          <w:rFonts w:ascii="微软雅黑" w:eastAsia="微软雅黑" w:hAnsi="微软雅黑" w:cs="微软雅黑" w:hint="eastAsia"/>
          <w:sz w:val="24"/>
          <w:szCs w:val="28"/>
        </w:rPr>
        <w:t>投标人公章</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rPr>
        <w:t xml:space="preserve">                               </w:t>
      </w:r>
      <w:r>
        <w:rPr>
          <w:rFonts w:ascii="仿宋_GB2312" w:eastAsia="仿宋_GB2312" w:hAnsi="宋体" w:hint="eastAsia"/>
          <w:sz w:val="24"/>
          <w:szCs w:val="28"/>
        </w:rPr>
        <w:t>（</w:t>
      </w:r>
      <w:r>
        <w:rPr>
          <w:rFonts w:ascii="微软雅黑" w:eastAsia="微软雅黑" w:hAnsi="微软雅黑" w:cs="微软雅黑" w:hint="eastAsia"/>
          <w:sz w:val="24"/>
          <w:szCs w:val="28"/>
        </w:rPr>
        <w:t>签字或盖章</w:t>
      </w:r>
      <w:r>
        <w:rPr>
          <w:rFonts w:ascii="Malgun Gothic Semilight" w:eastAsia="Malgun Gothic Semilight" w:hAnsi="Malgun Gothic Semilight" w:cs="Malgun Gothic Semilight" w:hint="eastAsia"/>
          <w:sz w:val="24"/>
          <w:szCs w:val="28"/>
        </w:rPr>
        <w:t>）</w:t>
      </w:r>
    </w:p>
    <w:p w:rsidR="00F74E2F" w:rsidRDefault="009B10B7">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szCs w:val="28"/>
        </w:rPr>
        <w:t xml:space="preserve">                                            </w:t>
      </w:r>
      <w:r>
        <w:rPr>
          <w:rFonts w:ascii="微软雅黑" w:eastAsia="微软雅黑" w:hAnsi="微软雅黑" w:cs="微软雅黑" w:hint="eastAsia"/>
          <w:sz w:val="24"/>
          <w:szCs w:val="28"/>
        </w:rPr>
        <w:t>年</w:t>
      </w:r>
      <w:r>
        <w:rPr>
          <w:rFonts w:ascii="仿宋_GB2312" w:eastAsia="仿宋_GB2312" w:hAnsi="宋体"/>
          <w:sz w:val="24"/>
          <w:szCs w:val="28"/>
        </w:rPr>
        <w:t xml:space="preserve">     </w:t>
      </w:r>
      <w:r>
        <w:rPr>
          <w:rFonts w:ascii="微软雅黑" w:eastAsia="微软雅黑" w:hAnsi="微软雅黑" w:cs="微软雅黑" w:hint="eastAsia"/>
          <w:sz w:val="24"/>
          <w:szCs w:val="28"/>
        </w:rPr>
        <w:t>月</w:t>
      </w:r>
      <w:r>
        <w:rPr>
          <w:rFonts w:ascii="仿宋_GB2312" w:eastAsia="仿宋_GB2312" w:hAnsi="宋体"/>
          <w:sz w:val="24"/>
          <w:szCs w:val="28"/>
        </w:rPr>
        <w:t xml:space="preserve">     </w:t>
      </w:r>
      <w:r>
        <w:rPr>
          <w:rFonts w:ascii="微软雅黑" w:eastAsia="微软雅黑" w:hAnsi="微软雅黑" w:cs="微软雅黑" w:hint="eastAsia"/>
          <w:sz w:val="24"/>
          <w:szCs w:val="28"/>
        </w:rPr>
        <w:t>日</w:t>
      </w:r>
    </w:p>
    <w:p w:rsidR="00F74E2F" w:rsidRDefault="009B10B7">
      <w:pPr>
        <w:tabs>
          <w:tab w:val="left" w:pos="6300"/>
        </w:tabs>
        <w:snapToGrid w:val="0"/>
        <w:spacing w:line="500" w:lineRule="exact"/>
        <w:ind w:firstLine="570"/>
        <w:rPr>
          <w:rFonts w:ascii="仿宋_GB2312" w:eastAsia="仿宋_GB2312" w:hAnsi="宋体"/>
          <w:sz w:val="24"/>
        </w:rPr>
      </w:pPr>
      <w:r>
        <w:rPr>
          <w:rFonts w:ascii="微软雅黑" w:eastAsia="微软雅黑" w:hAnsi="微软雅黑" w:cs="微软雅黑" w:hint="eastAsia"/>
          <w:sz w:val="24"/>
        </w:rPr>
        <w:t>注</w:t>
      </w:r>
      <w:r>
        <w:rPr>
          <w:rFonts w:ascii="Malgun Gothic Semilight" w:eastAsia="Malgun Gothic Semilight" w:hAnsi="Malgun Gothic Semilight" w:cs="Malgun Gothic Semilight" w:hint="eastAsia"/>
          <w:sz w:val="24"/>
        </w:rPr>
        <w:t>：</w:t>
      </w:r>
    </w:p>
    <w:p w:rsidR="00F74E2F" w:rsidRDefault="009B10B7">
      <w:pPr>
        <w:tabs>
          <w:tab w:val="left" w:pos="6300"/>
        </w:tabs>
        <w:snapToGrid w:val="0"/>
        <w:spacing w:line="500" w:lineRule="exact"/>
        <w:ind w:firstLine="570"/>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w:t>
      </w:r>
      <w:r>
        <w:rPr>
          <w:rFonts w:ascii="微软雅黑" w:eastAsia="微软雅黑" w:hAnsi="微软雅黑" w:cs="微软雅黑" w:hint="eastAsia"/>
          <w:sz w:val="24"/>
          <w:szCs w:val="24"/>
        </w:rPr>
        <w:t>本表即为对本项目</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第三篇</w:t>
      </w:r>
      <w:r>
        <w:rPr>
          <w:rFonts w:ascii="仿宋_GB2312" w:eastAsia="仿宋_GB2312" w:hAnsi="宋体"/>
          <w:sz w:val="24"/>
          <w:szCs w:val="24"/>
        </w:rPr>
        <w:t xml:space="preserve"> </w:t>
      </w:r>
      <w:r>
        <w:rPr>
          <w:rFonts w:ascii="微软雅黑" w:eastAsia="微软雅黑" w:hAnsi="微软雅黑" w:cs="微软雅黑" w:hint="eastAsia"/>
          <w:sz w:val="24"/>
          <w:szCs w:val="24"/>
        </w:rPr>
        <w:t>项目商务要求</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中所列商务条款进行比较和响应</w:t>
      </w:r>
      <w:r>
        <w:rPr>
          <w:rFonts w:ascii="Malgun Gothic Semilight" w:eastAsia="Malgun Gothic Semilight" w:hAnsi="Malgun Gothic Semilight" w:cs="Malgun Gothic Semilight" w:hint="eastAsia"/>
          <w:sz w:val="24"/>
          <w:szCs w:val="24"/>
        </w:rPr>
        <w:t>；</w:t>
      </w:r>
    </w:p>
    <w:p w:rsidR="00F74E2F" w:rsidRDefault="009B10B7">
      <w:pPr>
        <w:tabs>
          <w:tab w:val="left" w:pos="6300"/>
        </w:tabs>
        <w:snapToGrid w:val="0"/>
        <w:spacing w:line="500" w:lineRule="exact"/>
        <w:ind w:firstLine="570"/>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w:t>
      </w:r>
      <w:r>
        <w:rPr>
          <w:rFonts w:ascii="微软雅黑" w:eastAsia="微软雅黑" w:hAnsi="微软雅黑" w:cs="微软雅黑" w:hint="eastAsia"/>
          <w:sz w:val="24"/>
          <w:szCs w:val="24"/>
        </w:rPr>
        <w:t>该表必须按照招标文件要求逐条如实填写</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根据投标情况在</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差异说明</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项填写正偏离或负偏离及原因</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完全符合的填写</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无差异</w:t>
      </w:r>
      <w:r>
        <w:rPr>
          <w:rFonts w:ascii="Malgun Gothic Semilight" w:eastAsia="Malgun Gothic Semilight" w:hAnsi="Malgun Gothic Semilight" w:cs="Malgun Gothic Semilight" w:hint="eastAsia"/>
          <w:sz w:val="24"/>
          <w:szCs w:val="24"/>
        </w:rPr>
        <w:t>”。</w:t>
      </w:r>
    </w:p>
    <w:p w:rsidR="00F74E2F" w:rsidRDefault="009B10B7">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szCs w:val="24"/>
        </w:rPr>
        <w:t>3</w:t>
      </w:r>
      <w:r>
        <w:rPr>
          <w:rFonts w:ascii="仿宋_GB2312" w:eastAsia="仿宋_GB2312" w:hAnsi="宋体" w:hint="eastAsia"/>
          <w:sz w:val="24"/>
          <w:szCs w:val="24"/>
        </w:rPr>
        <w:t>、</w:t>
      </w:r>
      <w:r>
        <w:rPr>
          <w:rFonts w:ascii="微软雅黑" w:eastAsia="微软雅黑" w:hAnsi="微软雅黑" w:cs="微软雅黑" w:hint="eastAsia"/>
          <w:sz w:val="24"/>
          <w:szCs w:val="24"/>
        </w:rPr>
        <w:t>该表可扩展</w:t>
      </w:r>
      <w:r>
        <w:rPr>
          <w:rFonts w:ascii="Malgun Gothic Semilight" w:eastAsia="Malgun Gothic Semilight" w:hAnsi="Malgun Gothic Semilight" w:cs="Malgun Gothic Semilight" w:hint="eastAsia"/>
          <w:sz w:val="24"/>
          <w:szCs w:val="24"/>
        </w:rPr>
        <w:t>。</w:t>
      </w:r>
    </w:p>
    <w:p w:rsidR="00F74E2F" w:rsidRDefault="00F74E2F">
      <w:pPr>
        <w:tabs>
          <w:tab w:val="left" w:pos="6300"/>
        </w:tabs>
        <w:snapToGrid w:val="0"/>
        <w:spacing w:line="500" w:lineRule="exact"/>
        <w:rPr>
          <w:rFonts w:ascii="仿宋_GB2312" w:eastAsia="仿宋_GB2312" w:hAnsi="宋体"/>
        </w:rPr>
      </w:pPr>
    </w:p>
    <w:p w:rsidR="00F74E2F" w:rsidRDefault="009B10B7">
      <w:pPr>
        <w:tabs>
          <w:tab w:val="left" w:pos="6300"/>
        </w:tabs>
        <w:snapToGrid w:val="0"/>
        <w:spacing w:line="500" w:lineRule="exact"/>
        <w:ind w:firstLine="570"/>
        <w:rPr>
          <w:rFonts w:ascii="仿宋_GB2312" w:eastAsia="仿宋_GB2312" w:hAnsi="宋体"/>
        </w:rPr>
      </w:pPr>
      <w:r>
        <w:rPr>
          <w:rFonts w:ascii="仿宋_GB2312" w:eastAsia="仿宋_GB2312" w:hAnsi="宋体" w:hint="eastAsia"/>
        </w:rPr>
        <w:lastRenderedPageBreak/>
        <w:t>（三</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营业执照副本复印件</w:t>
      </w:r>
    </w:p>
    <w:p w:rsidR="00F74E2F" w:rsidRDefault="00F74E2F">
      <w:pPr>
        <w:tabs>
          <w:tab w:val="left" w:pos="6300"/>
        </w:tabs>
        <w:snapToGrid w:val="0"/>
        <w:spacing w:line="500" w:lineRule="exact"/>
        <w:ind w:firstLine="570"/>
        <w:rPr>
          <w:rFonts w:ascii="仿宋_GB2312" w:eastAsia="仿宋_GB2312" w:hAnsi="宋体"/>
        </w:rPr>
      </w:pPr>
    </w:p>
    <w:p w:rsidR="00F74E2F" w:rsidRDefault="009B10B7">
      <w:pPr>
        <w:widowControl/>
        <w:ind w:firstLineChars="200" w:firstLine="560"/>
        <w:jc w:val="left"/>
        <w:rPr>
          <w:rFonts w:ascii="仿宋_GB2312" w:eastAsia="仿宋_GB2312" w:hAnsi="宋体"/>
        </w:rPr>
      </w:pPr>
      <w:r>
        <w:rPr>
          <w:rFonts w:ascii="仿宋_GB2312" w:eastAsia="仿宋_GB2312" w:hAnsi="宋体" w:hint="eastAsia"/>
        </w:rPr>
        <w:t>（四</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法定代表人身份证明书</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格式</w:t>
      </w:r>
      <w:r>
        <w:rPr>
          <w:rFonts w:ascii="Malgun Gothic Semilight" w:eastAsia="Malgun Gothic Semilight" w:hAnsi="Malgun Gothic Semilight" w:cs="Malgun Gothic Semilight" w:hint="eastAsia"/>
        </w:rPr>
        <w:t>）</w:t>
      </w: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9B10B7">
      <w:pPr>
        <w:tabs>
          <w:tab w:val="left" w:pos="6300"/>
        </w:tabs>
        <w:snapToGrid w:val="0"/>
        <w:spacing w:line="500" w:lineRule="exact"/>
        <w:ind w:firstLine="570"/>
        <w:rPr>
          <w:rFonts w:ascii="仿宋_GB2312" w:eastAsia="仿宋_GB2312" w:hAnsi="宋体"/>
          <w:sz w:val="24"/>
        </w:rPr>
      </w:pPr>
      <w:r>
        <w:rPr>
          <w:rFonts w:ascii="微软雅黑" w:eastAsia="微软雅黑" w:hAnsi="微软雅黑" w:cs="微软雅黑" w:hint="eastAsia"/>
          <w:sz w:val="24"/>
        </w:rPr>
        <w:t>采购项目名称</w:t>
      </w:r>
      <w:r>
        <w:rPr>
          <w:rFonts w:ascii="Malgun Gothic Semilight" w:eastAsia="Malgun Gothic Semilight" w:hAnsi="Malgun Gothic Semilight" w:cs="Malgun Gothic Semilight" w:hint="eastAsia"/>
          <w:sz w:val="24"/>
        </w:rPr>
        <w:t>：</w:t>
      </w:r>
      <w:r>
        <w:rPr>
          <w:rFonts w:ascii="仿宋_GB2312" w:eastAsia="仿宋_GB2312" w:hAnsi="宋体"/>
          <w:sz w:val="24"/>
          <w:u w:val="single"/>
        </w:rPr>
        <w:t xml:space="preserve">                                                </w:t>
      </w: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9B10B7">
      <w:pPr>
        <w:tabs>
          <w:tab w:val="left" w:pos="6300"/>
        </w:tabs>
        <w:snapToGrid w:val="0"/>
        <w:spacing w:line="500" w:lineRule="exact"/>
        <w:ind w:firstLine="570"/>
        <w:rPr>
          <w:rFonts w:ascii="仿宋_GB2312" w:eastAsia="仿宋_GB2312" w:hAnsi="宋体"/>
          <w:sz w:val="24"/>
        </w:rPr>
      </w:pPr>
      <w:r>
        <w:rPr>
          <w:rFonts w:ascii="微软雅黑" w:eastAsia="微软雅黑" w:hAnsi="微软雅黑" w:cs="微软雅黑" w:hint="eastAsia"/>
          <w:sz w:val="24"/>
        </w:rPr>
        <w:t>致</w:t>
      </w:r>
      <w:r>
        <w:rPr>
          <w:rFonts w:ascii="Malgun Gothic Semilight" w:eastAsia="Malgun Gothic Semilight" w:hAnsi="Malgun Gothic Semilight" w:cs="Malgun Gothic Semilight" w:hint="eastAsia"/>
          <w:sz w:val="24"/>
        </w:rPr>
        <w:t>：</w:t>
      </w: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采购人名称</w:t>
      </w:r>
      <w:r>
        <w:rPr>
          <w:rFonts w:ascii="Malgun Gothic Semilight" w:eastAsia="Malgun Gothic Semilight" w:hAnsi="Malgun Gothic Semilight" w:cs="Malgun Gothic Semilight" w:hint="eastAsia"/>
          <w:sz w:val="24"/>
        </w:rPr>
        <w:t>）：</w:t>
      </w:r>
    </w:p>
    <w:p w:rsidR="00F74E2F" w:rsidRDefault="009B10B7">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法定代表人姓名</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在</w:t>
      </w: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投标人名称</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任</w:t>
      </w: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职务名称</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职务</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是</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投标人名称</w:t>
      </w:r>
      <w:r>
        <w:rPr>
          <w:rFonts w:ascii="Malgun Gothic Semilight" w:eastAsia="Malgun Gothic Semilight" w:hAnsi="Malgun Gothic Semilight" w:cs="Malgun Gothic Semilight" w:hint="eastAsia"/>
          <w:sz w:val="24"/>
        </w:rPr>
        <w:t>）</w:t>
      </w:r>
      <w:r>
        <w:rPr>
          <w:rFonts w:ascii="仿宋_GB2312" w:eastAsia="仿宋_GB2312" w:hAnsi="宋体"/>
          <w:sz w:val="24"/>
          <w:u w:val="single"/>
        </w:rPr>
        <w:t xml:space="preserve">              </w:t>
      </w:r>
      <w:r>
        <w:rPr>
          <w:rFonts w:ascii="微软雅黑" w:eastAsia="微软雅黑" w:hAnsi="微软雅黑" w:cs="微软雅黑" w:hint="eastAsia"/>
          <w:sz w:val="24"/>
        </w:rPr>
        <w:t>的法定代表人</w:t>
      </w:r>
      <w:r>
        <w:rPr>
          <w:rFonts w:ascii="Malgun Gothic Semilight" w:eastAsia="Malgun Gothic Semilight" w:hAnsi="Malgun Gothic Semilight" w:cs="Malgun Gothic Semilight" w:hint="eastAsia"/>
          <w:sz w:val="24"/>
        </w:rPr>
        <w:t>。</w:t>
      </w: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9B10B7">
      <w:pPr>
        <w:tabs>
          <w:tab w:val="left" w:pos="6300"/>
        </w:tabs>
        <w:snapToGrid w:val="0"/>
        <w:spacing w:line="500" w:lineRule="exact"/>
        <w:ind w:firstLine="570"/>
        <w:rPr>
          <w:rFonts w:ascii="仿宋_GB2312" w:eastAsia="仿宋_GB2312" w:hAnsi="宋体"/>
          <w:sz w:val="24"/>
        </w:rPr>
      </w:pPr>
      <w:r>
        <w:rPr>
          <w:rFonts w:ascii="微软雅黑" w:eastAsia="微软雅黑" w:hAnsi="微软雅黑" w:cs="微软雅黑" w:hint="eastAsia"/>
          <w:sz w:val="24"/>
        </w:rPr>
        <w:t>特此证明</w:t>
      </w:r>
      <w:r>
        <w:rPr>
          <w:rFonts w:ascii="Malgun Gothic Semilight" w:eastAsia="Malgun Gothic Semilight" w:hAnsi="Malgun Gothic Semilight" w:cs="Malgun Gothic Semilight" w:hint="eastAsia"/>
          <w:sz w:val="24"/>
        </w:rPr>
        <w:t>。</w:t>
      </w: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9B10B7">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w:t>
      </w:r>
      <w:r>
        <w:rPr>
          <w:rFonts w:ascii="微软雅黑" w:eastAsia="微软雅黑" w:hAnsi="微软雅黑" w:cs="微软雅黑" w:hint="eastAsia"/>
          <w:sz w:val="24"/>
        </w:rPr>
        <w:t>投标人公章</w:t>
      </w:r>
      <w:r>
        <w:rPr>
          <w:rFonts w:ascii="Malgun Gothic Semilight" w:eastAsia="Malgun Gothic Semilight" w:hAnsi="Malgun Gothic Semilight" w:cs="Malgun Gothic Semilight" w:hint="eastAsia"/>
          <w:sz w:val="24"/>
        </w:rPr>
        <w:t>）</w:t>
      </w: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9B10B7">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rPr>
        <w:t xml:space="preserve">                  </w:t>
      </w:r>
      <w:r>
        <w:rPr>
          <w:rFonts w:ascii="仿宋_GB2312" w:eastAsia="仿宋_GB2312" w:hAnsi="宋体"/>
          <w:sz w:val="24"/>
        </w:rPr>
        <w:t xml:space="preserve">                           </w:t>
      </w:r>
      <w:r>
        <w:rPr>
          <w:rFonts w:ascii="微软雅黑" w:eastAsia="微软雅黑" w:hAnsi="微软雅黑" w:cs="微软雅黑" w:hint="eastAsia"/>
          <w:sz w:val="24"/>
        </w:rPr>
        <w:t>年</w:t>
      </w:r>
      <w:r>
        <w:rPr>
          <w:rFonts w:ascii="仿宋_GB2312" w:eastAsia="仿宋_GB2312" w:hAnsi="宋体"/>
          <w:sz w:val="24"/>
        </w:rPr>
        <w:t xml:space="preserve">   </w:t>
      </w:r>
      <w:r>
        <w:rPr>
          <w:rFonts w:ascii="微软雅黑" w:eastAsia="微软雅黑" w:hAnsi="微软雅黑" w:cs="微软雅黑" w:hint="eastAsia"/>
          <w:sz w:val="24"/>
        </w:rPr>
        <w:t>月</w:t>
      </w:r>
      <w:r>
        <w:rPr>
          <w:rFonts w:ascii="仿宋_GB2312" w:eastAsia="仿宋_GB2312" w:hAnsi="宋体"/>
          <w:sz w:val="24"/>
        </w:rPr>
        <w:t xml:space="preserve">   </w:t>
      </w:r>
      <w:r>
        <w:rPr>
          <w:rFonts w:ascii="微软雅黑" w:eastAsia="微软雅黑" w:hAnsi="微软雅黑" w:cs="微软雅黑" w:hint="eastAsia"/>
          <w:sz w:val="24"/>
        </w:rPr>
        <w:t>日</w:t>
      </w: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9B10B7">
      <w:pPr>
        <w:tabs>
          <w:tab w:val="left" w:pos="6300"/>
        </w:tabs>
        <w:snapToGrid w:val="0"/>
        <w:spacing w:line="500" w:lineRule="exact"/>
        <w:ind w:firstLine="570"/>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法定代表人身份证复印件</w:t>
      </w:r>
      <w:r>
        <w:rPr>
          <w:rFonts w:ascii="Malgun Gothic Semilight" w:eastAsia="Malgun Gothic Semilight" w:hAnsi="Malgun Gothic Semilight" w:cs="Malgun Gothic Semilight" w:hint="eastAsia"/>
          <w:sz w:val="24"/>
        </w:rPr>
        <w:t>）</w:t>
      </w: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9B10B7">
      <w:pPr>
        <w:tabs>
          <w:tab w:val="left" w:pos="6300"/>
        </w:tabs>
        <w:snapToGrid w:val="0"/>
        <w:spacing w:line="500" w:lineRule="exact"/>
        <w:ind w:firstLine="570"/>
        <w:rPr>
          <w:rFonts w:ascii="仿宋_GB2312" w:eastAsia="仿宋_GB2312" w:hAnsi="宋体"/>
        </w:rPr>
      </w:pPr>
      <w:r>
        <w:rPr>
          <w:rFonts w:ascii="仿宋_GB2312" w:eastAsia="仿宋_GB2312"/>
        </w:rPr>
        <w:br w:type="column"/>
      </w:r>
      <w:r>
        <w:rPr>
          <w:rFonts w:ascii="仿宋_GB2312" w:eastAsia="仿宋_GB2312" w:hAnsi="宋体" w:hint="eastAsia"/>
        </w:rPr>
        <w:lastRenderedPageBreak/>
        <w:t>（五</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法定代表人授权委托书</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格式</w:t>
      </w:r>
      <w:r>
        <w:rPr>
          <w:rFonts w:ascii="Malgun Gothic Semilight" w:eastAsia="Malgun Gothic Semilight" w:hAnsi="Malgun Gothic Semilight" w:cs="Malgun Gothic Semilight" w:hint="eastAsia"/>
        </w:rPr>
        <w:t>）</w:t>
      </w:r>
    </w:p>
    <w:p w:rsidR="00F74E2F" w:rsidRDefault="009B10B7">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rPr>
        <w:t xml:space="preserve">    </w:t>
      </w:r>
    </w:p>
    <w:p w:rsidR="00F74E2F" w:rsidRDefault="009B10B7">
      <w:pPr>
        <w:tabs>
          <w:tab w:val="left" w:pos="6300"/>
        </w:tabs>
        <w:snapToGrid w:val="0"/>
        <w:spacing w:line="500" w:lineRule="exact"/>
        <w:ind w:firstLineChars="200" w:firstLine="480"/>
        <w:rPr>
          <w:rFonts w:ascii="仿宋_GB2312" w:eastAsia="仿宋_GB2312" w:hAnsi="宋体"/>
          <w:sz w:val="24"/>
        </w:rPr>
      </w:pPr>
      <w:r>
        <w:rPr>
          <w:rFonts w:ascii="微软雅黑" w:eastAsia="微软雅黑" w:hAnsi="微软雅黑" w:cs="微软雅黑" w:hint="eastAsia"/>
          <w:sz w:val="24"/>
        </w:rPr>
        <w:t>采购项目名称</w:t>
      </w:r>
      <w:r>
        <w:rPr>
          <w:rFonts w:ascii="Malgun Gothic Semilight" w:eastAsia="Malgun Gothic Semilight" w:hAnsi="Malgun Gothic Semilight" w:cs="Malgun Gothic Semilight" w:hint="eastAsia"/>
          <w:sz w:val="24"/>
        </w:rPr>
        <w:t>：</w:t>
      </w:r>
      <w:r>
        <w:rPr>
          <w:rFonts w:ascii="仿宋_GB2312" w:eastAsia="仿宋_GB2312" w:hAnsi="宋体"/>
          <w:sz w:val="24"/>
          <w:u w:val="single"/>
        </w:rPr>
        <w:t xml:space="preserve">                                                </w:t>
      </w: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9B10B7">
      <w:pPr>
        <w:tabs>
          <w:tab w:val="left" w:pos="6300"/>
        </w:tabs>
        <w:snapToGrid w:val="0"/>
        <w:spacing w:line="500" w:lineRule="exact"/>
        <w:ind w:firstLineChars="200" w:firstLine="480"/>
        <w:rPr>
          <w:rFonts w:ascii="仿宋_GB2312" w:eastAsia="仿宋_GB2312" w:hAnsi="宋体"/>
          <w:sz w:val="24"/>
        </w:rPr>
      </w:pPr>
      <w:r>
        <w:rPr>
          <w:rFonts w:ascii="微软雅黑" w:eastAsia="微软雅黑" w:hAnsi="微软雅黑" w:cs="微软雅黑" w:hint="eastAsia"/>
          <w:sz w:val="24"/>
        </w:rPr>
        <w:t>致</w:t>
      </w:r>
      <w:r>
        <w:rPr>
          <w:rFonts w:ascii="Malgun Gothic Semilight" w:eastAsia="Malgun Gothic Semilight" w:hAnsi="Malgun Gothic Semilight" w:cs="Malgun Gothic Semilight" w:hint="eastAsia"/>
          <w:sz w:val="24"/>
        </w:rPr>
        <w:t>：</w:t>
      </w: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采购人名称</w:t>
      </w:r>
      <w:r>
        <w:rPr>
          <w:rFonts w:ascii="Malgun Gothic Semilight" w:eastAsia="Malgun Gothic Semilight" w:hAnsi="Malgun Gothic Semilight" w:cs="Malgun Gothic Semilight" w:hint="eastAsia"/>
          <w:sz w:val="24"/>
        </w:rPr>
        <w:t>）：</w:t>
      </w:r>
    </w:p>
    <w:p w:rsidR="00F74E2F" w:rsidRDefault="009B10B7">
      <w:pPr>
        <w:tabs>
          <w:tab w:val="left" w:pos="6300"/>
        </w:tabs>
        <w:snapToGrid w:val="0"/>
        <w:spacing w:line="500" w:lineRule="exact"/>
        <w:ind w:firstLineChars="200" w:firstLine="480"/>
        <w:rPr>
          <w:rFonts w:ascii="仿宋_GB2312" w:eastAsia="仿宋_GB2312" w:hAnsi="宋体"/>
          <w:sz w:val="24"/>
        </w:rPr>
      </w:pP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投标人法定代表人名称</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是</w:t>
      </w: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投标人名称</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的法定代表人</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特授权</w:t>
      </w: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被授权人姓名及身份证代码</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代表我单位全权办理上述项目的投标</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谈判</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签约等具体工作</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并签署全部有关文件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协议及合同</w:t>
      </w:r>
      <w:r>
        <w:rPr>
          <w:rFonts w:ascii="Malgun Gothic Semilight" w:eastAsia="Malgun Gothic Semilight" w:hAnsi="Malgun Gothic Semilight" w:cs="Malgun Gothic Semilight" w:hint="eastAsia"/>
          <w:sz w:val="24"/>
        </w:rPr>
        <w:t>。</w:t>
      </w:r>
    </w:p>
    <w:p w:rsidR="00F74E2F" w:rsidRDefault="009B10B7">
      <w:pPr>
        <w:tabs>
          <w:tab w:val="left" w:pos="6300"/>
        </w:tabs>
        <w:snapToGrid w:val="0"/>
        <w:spacing w:line="500" w:lineRule="exact"/>
        <w:ind w:firstLineChars="200" w:firstLine="480"/>
        <w:rPr>
          <w:rFonts w:ascii="仿宋_GB2312" w:eastAsia="仿宋_GB2312" w:hAnsi="宋体"/>
          <w:sz w:val="24"/>
        </w:rPr>
      </w:pPr>
      <w:r>
        <w:rPr>
          <w:rFonts w:ascii="微软雅黑" w:eastAsia="微软雅黑" w:hAnsi="微软雅黑" w:cs="微软雅黑" w:hint="eastAsia"/>
          <w:sz w:val="24"/>
        </w:rPr>
        <w:t>我单位对被授权人的签名负全部责任</w:t>
      </w:r>
      <w:r>
        <w:rPr>
          <w:rFonts w:ascii="Malgun Gothic Semilight" w:eastAsia="Malgun Gothic Semilight" w:hAnsi="Malgun Gothic Semilight" w:cs="Malgun Gothic Semilight" w:hint="eastAsia"/>
          <w:sz w:val="24"/>
        </w:rPr>
        <w:t>。</w:t>
      </w:r>
    </w:p>
    <w:p w:rsidR="00F74E2F" w:rsidRDefault="009B10B7">
      <w:pPr>
        <w:tabs>
          <w:tab w:val="left" w:pos="6300"/>
        </w:tabs>
        <w:snapToGrid w:val="0"/>
        <w:spacing w:line="500" w:lineRule="exact"/>
        <w:ind w:firstLineChars="200" w:firstLine="480"/>
        <w:rPr>
          <w:rFonts w:ascii="仿宋_GB2312" w:eastAsia="仿宋_GB2312" w:hAnsi="宋体"/>
          <w:sz w:val="24"/>
        </w:rPr>
      </w:pPr>
      <w:r>
        <w:rPr>
          <w:rFonts w:ascii="微软雅黑" w:eastAsia="微软雅黑" w:hAnsi="微软雅黑" w:cs="微软雅黑" w:hint="eastAsia"/>
          <w:sz w:val="24"/>
        </w:rPr>
        <w:t>在撤消授权的书面通知以前</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本授权书一直有效</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被授权人在授权书有效期内签署的所有文件不因授权的撤消而失效</w:t>
      </w:r>
      <w:r>
        <w:rPr>
          <w:rFonts w:ascii="Malgun Gothic Semilight" w:eastAsia="Malgun Gothic Semilight" w:hAnsi="Malgun Gothic Semilight" w:cs="Malgun Gothic Semilight" w:hint="eastAsia"/>
          <w:sz w:val="24"/>
        </w:rPr>
        <w:t>。</w:t>
      </w: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9B10B7">
      <w:pPr>
        <w:tabs>
          <w:tab w:val="left" w:pos="6300"/>
        </w:tabs>
        <w:snapToGrid w:val="0"/>
        <w:spacing w:line="500" w:lineRule="exact"/>
        <w:ind w:firstLine="570"/>
        <w:rPr>
          <w:rFonts w:ascii="仿宋_GB2312" w:eastAsia="仿宋_GB2312" w:hAnsi="宋体"/>
          <w:sz w:val="24"/>
        </w:rPr>
      </w:pPr>
      <w:r>
        <w:rPr>
          <w:rFonts w:ascii="微软雅黑" w:eastAsia="微软雅黑" w:hAnsi="微软雅黑" w:cs="微软雅黑" w:hint="eastAsia"/>
          <w:sz w:val="24"/>
        </w:rPr>
        <w:t>被授权人签名</w:t>
      </w:r>
      <w:r>
        <w:rPr>
          <w:rFonts w:ascii="Malgun Gothic Semilight" w:eastAsia="Malgun Gothic Semilight" w:hAnsi="Malgun Gothic Semilight" w:cs="Malgun Gothic Semilight" w:hint="eastAsia"/>
          <w:sz w:val="24"/>
        </w:rPr>
        <w:t>：</w:t>
      </w:r>
      <w:r>
        <w:rPr>
          <w:rFonts w:ascii="仿宋_GB2312" w:eastAsia="仿宋_GB2312" w:hAnsi="宋体"/>
          <w:sz w:val="24"/>
        </w:rPr>
        <w:t xml:space="preserve">               </w:t>
      </w:r>
      <w:r>
        <w:rPr>
          <w:rFonts w:ascii="微软雅黑" w:eastAsia="微软雅黑" w:hAnsi="微软雅黑" w:cs="微软雅黑" w:hint="eastAsia"/>
          <w:sz w:val="24"/>
        </w:rPr>
        <w:t>投标人法定代表人签名</w:t>
      </w:r>
      <w:r>
        <w:rPr>
          <w:rFonts w:ascii="Malgun Gothic Semilight" w:eastAsia="Malgun Gothic Semilight" w:hAnsi="Malgun Gothic Semilight" w:cs="Malgun Gothic Semilight" w:hint="eastAsia"/>
          <w:sz w:val="24"/>
        </w:rPr>
        <w:t>：</w:t>
      </w:r>
    </w:p>
    <w:p w:rsidR="00F74E2F" w:rsidRDefault="009B10B7">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rPr>
        <w:t xml:space="preserve">          </w:t>
      </w: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9B10B7">
      <w:pPr>
        <w:tabs>
          <w:tab w:val="left" w:pos="6300"/>
        </w:tabs>
        <w:snapToGrid w:val="0"/>
        <w:spacing w:line="500" w:lineRule="exact"/>
        <w:ind w:firstLine="570"/>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附</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被授权人身份证复印件</w:t>
      </w:r>
      <w:r>
        <w:rPr>
          <w:rFonts w:ascii="Malgun Gothic Semilight" w:eastAsia="Malgun Gothic Semilight" w:hAnsi="Malgun Gothic Semilight" w:cs="Malgun Gothic Semilight" w:hint="eastAsia"/>
          <w:sz w:val="24"/>
        </w:rPr>
        <w:t>）</w:t>
      </w:r>
    </w:p>
    <w:p w:rsidR="00F74E2F" w:rsidRDefault="009B10B7">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rPr>
        <w:t xml:space="preserve">                                          </w:t>
      </w: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9B10B7">
      <w:pPr>
        <w:tabs>
          <w:tab w:val="left" w:pos="6300"/>
        </w:tabs>
        <w:snapToGrid w:val="0"/>
        <w:spacing w:line="500" w:lineRule="exact"/>
        <w:ind w:right="480" w:firstLine="570"/>
        <w:jc w:val="right"/>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投标人公章</w:t>
      </w:r>
      <w:r>
        <w:rPr>
          <w:rFonts w:ascii="Malgun Gothic Semilight" w:eastAsia="Malgun Gothic Semilight" w:hAnsi="Malgun Gothic Semilight" w:cs="Malgun Gothic Semilight" w:hint="eastAsia"/>
          <w:sz w:val="24"/>
        </w:rPr>
        <w:t>）</w:t>
      </w:r>
    </w:p>
    <w:p w:rsidR="00F74E2F" w:rsidRDefault="009B10B7">
      <w:pPr>
        <w:tabs>
          <w:tab w:val="left" w:pos="6300"/>
        </w:tabs>
        <w:snapToGrid w:val="0"/>
        <w:spacing w:line="500" w:lineRule="exact"/>
        <w:ind w:right="480" w:firstLine="570"/>
        <w:jc w:val="right"/>
        <w:rPr>
          <w:rFonts w:ascii="仿宋_GB2312" w:eastAsia="仿宋_GB2312" w:hAnsi="宋体"/>
          <w:sz w:val="24"/>
        </w:rPr>
      </w:pPr>
      <w:r>
        <w:rPr>
          <w:rFonts w:ascii="微软雅黑" w:eastAsia="微软雅黑" w:hAnsi="微软雅黑" w:cs="微软雅黑" w:hint="eastAsia"/>
          <w:sz w:val="24"/>
        </w:rPr>
        <w:t>年</w:t>
      </w:r>
      <w:r>
        <w:rPr>
          <w:rFonts w:ascii="仿宋_GB2312" w:eastAsia="仿宋_GB2312" w:hAnsi="宋体"/>
          <w:sz w:val="24"/>
        </w:rPr>
        <w:t xml:space="preserve">   </w:t>
      </w:r>
      <w:r>
        <w:rPr>
          <w:rFonts w:ascii="微软雅黑" w:eastAsia="微软雅黑" w:hAnsi="微软雅黑" w:cs="微软雅黑" w:hint="eastAsia"/>
          <w:sz w:val="24"/>
        </w:rPr>
        <w:t>月</w:t>
      </w:r>
      <w:r>
        <w:rPr>
          <w:rFonts w:ascii="仿宋_GB2312" w:eastAsia="仿宋_GB2312" w:hAnsi="宋体"/>
          <w:sz w:val="24"/>
        </w:rPr>
        <w:t xml:space="preserve">   </w:t>
      </w:r>
      <w:r>
        <w:rPr>
          <w:rFonts w:ascii="微软雅黑" w:eastAsia="微软雅黑" w:hAnsi="微软雅黑" w:cs="微软雅黑" w:hint="eastAsia"/>
          <w:sz w:val="24"/>
        </w:rPr>
        <w:t>日</w:t>
      </w:r>
    </w:p>
    <w:p w:rsidR="00F74E2F" w:rsidRDefault="009B10B7">
      <w:pPr>
        <w:tabs>
          <w:tab w:val="left" w:pos="6300"/>
        </w:tabs>
        <w:snapToGrid w:val="0"/>
        <w:spacing w:line="500" w:lineRule="exact"/>
        <w:ind w:firstLine="570"/>
        <w:rPr>
          <w:rFonts w:ascii="仿宋_GB2312" w:eastAsia="仿宋_GB2312" w:hAnsi="宋体"/>
        </w:rPr>
      </w:pPr>
      <w:r>
        <w:rPr>
          <w:rFonts w:ascii="仿宋_GB2312" w:eastAsia="仿宋_GB2312" w:hAnsi="宋体"/>
        </w:rPr>
        <w:br w:type="column"/>
      </w:r>
    </w:p>
    <w:p w:rsidR="00F74E2F" w:rsidRDefault="009B10B7">
      <w:pPr>
        <w:tabs>
          <w:tab w:val="left" w:pos="6300"/>
        </w:tabs>
        <w:snapToGrid w:val="0"/>
        <w:spacing w:line="500" w:lineRule="exact"/>
        <w:rPr>
          <w:rFonts w:ascii="仿宋_GB2312" w:eastAsia="仿宋_GB2312" w:hAnsi="宋体"/>
          <w:sz w:val="24"/>
        </w:rPr>
      </w:pPr>
      <w:r>
        <w:rPr>
          <w:rFonts w:ascii="仿宋_GB2312" w:eastAsia="仿宋_GB2312" w:hAnsi="宋体" w:hint="eastAsia"/>
        </w:rPr>
        <w:t>（六</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诚信声明</w:t>
      </w: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9B10B7">
      <w:pPr>
        <w:tabs>
          <w:tab w:val="left" w:pos="6300"/>
        </w:tabs>
        <w:snapToGrid w:val="0"/>
        <w:spacing w:line="500" w:lineRule="exact"/>
        <w:ind w:firstLineChars="200" w:firstLine="480"/>
        <w:rPr>
          <w:rFonts w:ascii="仿宋_GB2312" w:eastAsia="仿宋_GB2312" w:hAnsi="宋体"/>
          <w:sz w:val="24"/>
        </w:rPr>
      </w:pPr>
      <w:r>
        <w:rPr>
          <w:rFonts w:ascii="微软雅黑" w:eastAsia="微软雅黑" w:hAnsi="微软雅黑" w:cs="微软雅黑" w:hint="eastAsia"/>
          <w:sz w:val="24"/>
        </w:rPr>
        <w:t>采购项目名称</w:t>
      </w:r>
      <w:r>
        <w:rPr>
          <w:rFonts w:ascii="Malgun Gothic Semilight" w:eastAsia="Malgun Gothic Semilight" w:hAnsi="Malgun Gothic Semilight" w:cs="Malgun Gothic Semilight" w:hint="eastAsia"/>
          <w:sz w:val="24"/>
        </w:rPr>
        <w:t>：</w:t>
      </w:r>
      <w:r>
        <w:rPr>
          <w:rFonts w:ascii="仿宋_GB2312" w:eastAsia="仿宋_GB2312" w:hAnsi="宋体"/>
          <w:sz w:val="24"/>
          <w:u w:val="single"/>
        </w:rPr>
        <w:t xml:space="preserve">                                                </w:t>
      </w: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9B10B7">
      <w:pPr>
        <w:tabs>
          <w:tab w:val="left" w:pos="6300"/>
        </w:tabs>
        <w:snapToGrid w:val="0"/>
        <w:spacing w:line="500" w:lineRule="exact"/>
        <w:ind w:firstLineChars="200" w:firstLine="480"/>
        <w:rPr>
          <w:rFonts w:ascii="仿宋_GB2312" w:eastAsia="仿宋_GB2312" w:hAnsi="宋体"/>
          <w:sz w:val="24"/>
        </w:rPr>
      </w:pPr>
      <w:r>
        <w:rPr>
          <w:rFonts w:ascii="微软雅黑" w:eastAsia="微软雅黑" w:hAnsi="微软雅黑" w:cs="微软雅黑" w:hint="eastAsia"/>
          <w:sz w:val="24"/>
        </w:rPr>
        <w:t>致</w:t>
      </w:r>
      <w:r>
        <w:rPr>
          <w:rFonts w:ascii="Malgun Gothic Semilight" w:eastAsia="Malgun Gothic Semilight" w:hAnsi="Malgun Gothic Semilight" w:cs="Malgun Gothic Semilight" w:hint="eastAsia"/>
          <w:sz w:val="24"/>
        </w:rPr>
        <w:t>：</w:t>
      </w: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采购人名称</w:t>
      </w:r>
      <w:r>
        <w:rPr>
          <w:rFonts w:ascii="Malgun Gothic Semilight" w:eastAsia="Malgun Gothic Semilight" w:hAnsi="Malgun Gothic Semilight" w:cs="Malgun Gothic Semilight" w:hint="eastAsia"/>
          <w:sz w:val="24"/>
        </w:rPr>
        <w:t>）：</w:t>
      </w:r>
    </w:p>
    <w:p w:rsidR="00F74E2F" w:rsidRDefault="009B10B7">
      <w:pPr>
        <w:tabs>
          <w:tab w:val="left" w:pos="6300"/>
        </w:tabs>
        <w:snapToGrid w:val="0"/>
        <w:spacing w:line="500" w:lineRule="exact"/>
        <w:ind w:firstLineChars="200" w:firstLine="480"/>
        <w:rPr>
          <w:rFonts w:ascii="仿宋_GB2312" w:eastAsia="仿宋_GB2312" w:hAnsi="宋体"/>
          <w:sz w:val="24"/>
        </w:rPr>
      </w:pPr>
      <w:r>
        <w:rPr>
          <w:rFonts w:ascii="仿宋_GB2312" w:eastAsia="仿宋_GB2312" w:hAnsi="宋体"/>
          <w:sz w:val="24"/>
          <w:u w:val="single"/>
        </w:rPr>
        <w:t xml:space="preserve">                      </w:t>
      </w:r>
      <w:r>
        <w:rPr>
          <w:rFonts w:ascii="仿宋_GB2312" w:eastAsia="仿宋_GB2312" w:hAnsi="宋体" w:hint="eastAsia"/>
          <w:sz w:val="24"/>
        </w:rPr>
        <w:t>（</w:t>
      </w:r>
      <w:r>
        <w:rPr>
          <w:rFonts w:ascii="微软雅黑" w:eastAsia="微软雅黑" w:hAnsi="微软雅黑" w:cs="微软雅黑" w:hint="eastAsia"/>
          <w:sz w:val="24"/>
        </w:rPr>
        <w:t>投标人名称</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郑重声明</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我公司参加本项目采购活动前三年内无重大违法活动记录</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我公司还同时声明我公司参加本项目采购活动前三年内无严重失信记录</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符合</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政府采购法</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规定的供应商资格条件</w:t>
      </w:r>
      <w:r>
        <w:rPr>
          <w:rFonts w:ascii="Malgun Gothic Semilight" w:eastAsia="Malgun Gothic Semilight" w:hAnsi="Malgun Gothic Semilight" w:cs="Malgun Gothic Semilight" w:hint="eastAsia"/>
          <w:sz w:val="24"/>
        </w:rPr>
        <w:t>；</w:t>
      </w:r>
      <w:r>
        <w:rPr>
          <w:rFonts w:ascii="微软雅黑" w:eastAsia="微软雅黑" w:hAnsi="微软雅黑" w:cs="微软雅黑" w:hint="eastAsia"/>
          <w:sz w:val="24"/>
        </w:rPr>
        <w:t>我方对以上声明负全部法律责任</w:t>
      </w:r>
      <w:r>
        <w:rPr>
          <w:rFonts w:ascii="Malgun Gothic Semilight" w:eastAsia="Malgun Gothic Semilight" w:hAnsi="Malgun Gothic Semilight" w:cs="Malgun Gothic Semilight" w:hint="eastAsia"/>
          <w:sz w:val="24"/>
        </w:rPr>
        <w:t>。</w:t>
      </w:r>
    </w:p>
    <w:p w:rsidR="00F74E2F" w:rsidRDefault="009B10B7">
      <w:pPr>
        <w:tabs>
          <w:tab w:val="left" w:pos="6300"/>
        </w:tabs>
        <w:snapToGrid w:val="0"/>
        <w:spacing w:line="500" w:lineRule="exact"/>
        <w:ind w:firstLineChars="200" w:firstLine="480"/>
        <w:rPr>
          <w:rFonts w:ascii="仿宋_GB2312" w:eastAsia="仿宋_GB2312" w:hAnsi="宋体"/>
          <w:sz w:val="24"/>
        </w:rPr>
      </w:pPr>
      <w:r>
        <w:rPr>
          <w:rFonts w:ascii="微软雅黑" w:eastAsia="微软雅黑" w:hAnsi="微软雅黑" w:cs="微软雅黑" w:hint="eastAsia"/>
          <w:sz w:val="24"/>
        </w:rPr>
        <w:t>特此声明</w:t>
      </w:r>
      <w:r>
        <w:rPr>
          <w:rFonts w:ascii="Malgun Gothic Semilight" w:eastAsia="Malgun Gothic Semilight" w:hAnsi="Malgun Gothic Semilight" w:cs="Malgun Gothic Semilight" w:hint="eastAsia"/>
          <w:sz w:val="24"/>
        </w:rPr>
        <w:t>。</w:t>
      </w: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F74E2F">
      <w:pPr>
        <w:tabs>
          <w:tab w:val="left" w:pos="6300"/>
        </w:tabs>
        <w:snapToGrid w:val="0"/>
        <w:spacing w:line="500" w:lineRule="exact"/>
        <w:ind w:firstLine="570"/>
        <w:rPr>
          <w:rFonts w:ascii="仿宋_GB2312" w:eastAsia="仿宋_GB2312" w:hAnsi="宋体"/>
          <w:sz w:val="24"/>
        </w:rPr>
      </w:pPr>
    </w:p>
    <w:p w:rsidR="00F74E2F" w:rsidRDefault="009B10B7">
      <w:pPr>
        <w:tabs>
          <w:tab w:val="left" w:pos="6300"/>
        </w:tabs>
        <w:snapToGrid w:val="0"/>
        <w:spacing w:line="500" w:lineRule="exact"/>
        <w:ind w:right="424" w:firstLine="570"/>
        <w:jc w:val="right"/>
        <w:rPr>
          <w:rFonts w:ascii="仿宋_GB2312" w:eastAsia="仿宋_GB2312" w:hAnsi="宋体"/>
          <w:sz w:val="24"/>
        </w:rPr>
      </w:pPr>
      <w:r>
        <w:rPr>
          <w:rFonts w:ascii="仿宋_GB2312" w:eastAsia="仿宋_GB2312" w:hAnsi="宋体" w:hint="eastAsia"/>
          <w:sz w:val="24"/>
        </w:rPr>
        <w:t>（</w:t>
      </w:r>
      <w:r>
        <w:rPr>
          <w:rFonts w:ascii="微软雅黑" w:eastAsia="微软雅黑" w:hAnsi="微软雅黑" w:cs="微软雅黑" w:hint="eastAsia"/>
          <w:sz w:val="24"/>
        </w:rPr>
        <w:t>投标人公章</w:t>
      </w:r>
      <w:r>
        <w:rPr>
          <w:rFonts w:ascii="Malgun Gothic Semilight" w:eastAsia="Malgun Gothic Semilight" w:hAnsi="Malgun Gothic Semilight" w:cs="Malgun Gothic Semilight" w:hint="eastAsia"/>
          <w:sz w:val="24"/>
        </w:rPr>
        <w:t>）</w:t>
      </w:r>
    </w:p>
    <w:p w:rsidR="00F74E2F" w:rsidRDefault="009B10B7">
      <w:pPr>
        <w:tabs>
          <w:tab w:val="left" w:pos="6300"/>
        </w:tabs>
        <w:snapToGrid w:val="0"/>
        <w:spacing w:line="500" w:lineRule="exact"/>
        <w:ind w:right="480" w:firstLine="570"/>
        <w:jc w:val="right"/>
        <w:rPr>
          <w:rFonts w:ascii="仿宋_GB2312" w:eastAsia="仿宋_GB2312" w:hAnsi="宋体"/>
          <w:sz w:val="24"/>
        </w:rPr>
      </w:pPr>
      <w:r>
        <w:rPr>
          <w:rFonts w:ascii="微软雅黑" w:eastAsia="微软雅黑" w:hAnsi="微软雅黑" w:cs="微软雅黑" w:hint="eastAsia"/>
          <w:sz w:val="24"/>
        </w:rPr>
        <w:t>年</w:t>
      </w:r>
      <w:r>
        <w:rPr>
          <w:rFonts w:ascii="仿宋_GB2312" w:eastAsia="仿宋_GB2312" w:hAnsi="宋体"/>
          <w:sz w:val="24"/>
        </w:rPr>
        <w:t xml:space="preserve">   </w:t>
      </w:r>
      <w:r>
        <w:rPr>
          <w:rFonts w:ascii="微软雅黑" w:eastAsia="微软雅黑" w:hAnsi="微软雅黑" w:cs="微软雅黑" w:hint="eastAsia"/>
          <w:sz w:val="24"/>
        </w:rPr>
        <w:t>月</w:t>
      </w:r>
      <w:r>
        <w:rPr>
          <w:rFonts w:ascii="仿宋_GB2312" w:eastAsia="仿宋_GB2312" w:hAnsi="宋体"/>
          <w:sz w:val="24"/>
        </w:rPr>
        <w:t xml:space="preserve">   </w:t>
      </w:r>
      <w:r>
        <w:rPr>
          <w:rFonts w:ascii="微软雅黑" w:eastAsia="微软雅黑" w:hAnsi="微软雅黑" w:cs="微软雅黑" w:hint="eastAsia"/>
          <w:sz w:val="24"/>
        </w:rPr>
        <w:t>日</w:t>
      </w:r>
    </w:p>
    <w:p w:rsidR="00F74E2F" w:rsidRDefault="009B10B7">
      <w:pPr>
        <w:tabs>
          <w:tab w:val="left" w:pos="6300"/>
        </w:tabs>
        <w:snapToGrid w:val="0"/>
        <w:spacing w:line="500" w:lineRule="exact"/>
        <w:ind w:firstLineChars="200" w:firstLine="560"/>
        <w:rPr>
          <w:rFonts w:ascii="仿宋_GB2312" w:eastAsia="仿宋_GB2312"/>
          <w:b/>
          <w:szCs w:val="28"/>
        </w:rPr>
      </w:pPr>
      <w:r>
        <w:rPr>
          <w:rFonts w:ascii="仿宋_GB2312" w:eastAsia="仿宋_GB2312" w:hAnsi="宋体"/>
        </w:rPr>
        <w:br w:type="page"/>
      </w:r>
      <w:r>
        <w:rPr>
          <w:rFonts w:ascii="仿宋_GB2312" w:eastAsia="仿宋_GB2312" w:hAnsi="宋体" w:hint="eastAsia"/>
        </w:rPr>
        <w:lastRenderedPageBreak/>
        <w:t>（七</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资格条件证书或文件复印件</w:t>
      </w:r>
      <w:r>
        <w:rPr>
          <w:rFonts w:ascii="Malgun Gothic Semilight" w:eastAsia="Malgun Gothic Semilight" w:hAnsi="Malgun Gothic Semilight" w:cs="Malgun Gothic Semilight" w:hint="eastAsia"/>
        </w:rPr>
        <w:t>（</w:t>
      </w:r>
      <w:r>
        <w:rPr>
          <w:rFonts w:ascii="微软雅黑" w:eastAsia="微软雅黑" w:hAnsi="微软雅黑" w:cs="微软雅黑" w:hint="eastAsia"/>
        </w:rPr>
        <w:t>原件备查</w:t>
      </w:r>
      <w:r>
        <w:rPr>
          <w:rFonts w:ascii="Malgun Gothic Semilight" w:eastAsia="Malgun Gothic Semilight" w:hAnsi="Malgun Gothic Semilight" w:cs="Malgun Gothic Semilight" w:hint="eastAsia"/>
        </w:rPr>
        <w:t>）</w:t>
      </w:r>
    </w:p>
    <w:p w:rsidR="00F74E2F" w:rsidRDefault="009B10B7">
      <w:pPr>
        <w:pStyle w:val="2"/>
        <w:pageBreakBefore/>
        <w:spacing w:line="500" w:lineRule="exact"/>
        <w:rPr>
          <w:rFonts w:ascii="仿宋_GB2312" w:eastAsia="仿宋_GB2312"/>
          <w:b/>
          <w:sz w:val="24"/>
        </w:rPr>
      </w:pPr>
      <w:r>
        <w:rPr>
          <w:rFonts w:ascii="微软雅黑" w:eastAsia="微软雅黑" w:hAnsi="微软雅黑" w:cs="微软雅黑" w:hint="eastAsia"/>
          <w:b/>
          <w:szCs w:val="28"/>
        </w:rPr>
        <w:lastRenderedPageBreak/>
        <w:t>四</w:t>
      </w:r>
      <w:r>
        <w:rPr>
          <w:rFonts w:ascii="Malgun Gothic Semilight" w:eastAsia="Malgun Gothic Semilight" w:hAnsi="Malgun Gothic Semilight" w:cs="Malgun Gothic Semilight" w:hint="eastAsia"/>
          <w:b/>
          <w:szCs w:val="28"/>
        </w:rPr>
        <w:t>、</w:t>
      </w:r>
      <w:r>
        <w:rPr>
          <w:rFonts w:ascii="微软雅黑" w:eastAsia="微软雅黑" w:hAnsi="微软雅黑" w:cs="微软雅黑" w:hint="eastAsia"/>
          <w:b/>
          <w:szCs w:val="28"/>
        </w:rPr>
        <w:t>技术文件</w:t>
      </w:r>
    </w:p>
    <w:p w:rsidR="00F74E2F" w:rsidRDefault="009B10B7">
      <w:pPr>
        <w:tabs>
          <w:tab w:val="left" w:pos="6300"/>
        </w:tabs>
        <w:snapToGrid w:val="0"/>
        <w:spacing w:line="500" w:lineRule="exact"/>
        <w:ind w:firstLine="570"/>
        <w:rPr>
          <w:rFonts w:ascii="仿宋_GB2312" w:eastAsia="仿宋_GB2312" w:hAnsi="宋体"/>
          <w:szCs w:val="24"/>
        </w:rPr>
      </w:pPr>
      <w:r>
        <w:rPr>
          <w:rFonts w:ascii="仿宋_GB2312" w:eastAsia="仿宋_GB2312" w:hAnsi="宋体" w:hint="eastAsia"/>
          <w:szCs w:val="24"/>
        </w:rPr>
        <w:t>（</w:t>
      </w:r>
      <w:r>
        <w:rPr>
          <w:rFonts w:ascii="微软雅黑" w:eastAsia="微软雅黑" w:hAnsi="微软雅黑" w:cs="微软雅黑" w:hint="eastAsia"/>
          <w:szCs w:val="24"/>
        </w:rPr>
        <w:t>三</w:t>
      </w:r>
      <w:r>
        <w:rPr>
          <w:rFonts w:ascii="Malgun Gothic Semilight" w:eastAsia="Malgun Gothic Semilight" w:hAnsi="Malgun Gothic Semilight" w:cs="Malgun Gothic Semilight" w:hint="eastAsia"/>
          <w:szCs w:val="24"/>
        </w:rPr>
        <w:t>）</w:t>
      </w:r>
      <w:r>
        <w:rPr>
          <w:rFonts w:ascii="微软雅黑" w:eastAsia="微软雅黑" w:hAnsi="微软雅黑" w:cs="微软雅黑" w:hint="eastAsia"/>
          <w:szCs w:val="24"/>
        </w:rPr>
        <w:t>服务条款差异表</w:t>
      </w:r>
    </w:p>
    <w:p w:rsidR="00F74E2F" w:rsidRDefault="009B10B7">
      <w:pPr>
        <w:pStyle w:val="a5"/>
        <w:tabs>
          <w:tab w:val="left" w:pos="6300"/>
        </w:tabs>
        <w:snapToGrid w:val="0"/>
        <w:spacing w:line="500" w:lineRule="exact"/>
        <w:ind w:firstLineChars="200" w:firstLine="480"/>
        <w:outlineLvl w:val="0"/>
        <w:rPr>
          <w:rFonts w:ascii="仿宋_GB2312" w:eastAsia="仿宋_GB2312" w:hAnsi="宋体"/>
          <w:sz w:val="24"/>
        </w:rPr>
      </w:pPr>
      <w:r>
        <w:rPr>
          <w:rFonts w:ascii="微软雅黑" w:eastAsia="微软雅黑" w:hAnsi="微软雅黑" w:cs="微软雅黑" w:hint="eastAsia"/>
          <w:sz w:val="24"/>
        </w:rPr>
        <w:t>采购项目名称</w:t>
      </w:r>
      <w:r>
        <w:rPr>
          <w:rFonts w:ascii="Malgun Gothic Semilight" w:eastAsia="Malgun Gothic Semilight" w:hAnsi="Malgun Gothic Semilight" w:cs="Malgun Gothic Semilight" w:hint="eastAsia"/>
          <w:sz w:val="24"/>
        </w:rPr>
        <w:t>：</w:t>
      </w:r>
    </w:p>
    <w:tbl>
      <w:tblPr>
        <w:tblW w:w="8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428"/>
        <w:gridCol w:w="2520"/>
        <w:gridCol w:w="2646"/>
      </w:tblGrid>
      <w:tr w:rsidR="00F74E2F">
        <w:trPr>
          <w:trHeight w:val="516"/>
          <w:jc w:val="center"/>
        </w:trPr>
        <w:tc>
          <w:tcPr>
            <w:tcW w:w="1039" w:type="dxa"/>
            <w:vAlign w:val="center"/>
          </w:tcPr>
          <w:p w:rsidR="00F74E2F" w:rsidRDefault="009B10B7">
            <w:pPr>
              <w:tabs>
                <w:tab w:val="left" w:pos="6300"/>
              </w:tabs>
              <w:snapToGrid w:val="0"/>
              <w:spacing w:line="500" w:lineRule="exact"/>
              <w:jc w:val="center"/>
              <w:outlineLvl w:val="0"/>
              <w:rPr>
                <w:rFonts w:ascii="仿宋_GB2312" w:eastAsia="仿宋_GB2312" w:hAnsi="宋体"/>
                <w:sz w:val="21"/>
                <w:szCs w:val="21"/>
              </w:rPr>
            </w:pPr>
            <w:r>
              <w:rPr>
                <w:rFonts w:ascii="微软雅黑" w:eastAsia="微软雅黑" w:hAnsi="微软雅黑" w:cs="微软雅黑" w:hint="eastAsia"/>
                <w:sz w:val="21"/>
                <w:szCs w:val="21"/>
              </w:rPr>
              <w:t>序号</w:t>
            </w:r>
          </w:p>
        </w:tc>
        <w:tc>
          <w:tcPr>
            <w:tcW w:w="2428" w:type="dxa"/>
            <w:vAlign w:val="center"/>
          </w:tcPr>
          <w:p w:rsidR="00F74E2F" w:rsidRDefault="009B10B7">
            <w:pPr>
              <w:tabs>
                <w:tab w:val="left" w:pos="6300"/>
              </w:tabs>
              <w:snapToGrid w:val="0"/>
              <w:spacing w:line="500" w:lineRule="exact"/>
              <w:jc w:val="center"/>
              <w:outlineLvl w:val="0"/>
              <w:rPr>
                <w:rFonts w:ascii="仿宋_GB2312" w:eastAsia="仿宋_GB2312" w:hAnsi="宋体"/>
                <w:sz w:val="21"/>
                <w:szCs w:val="21"/>
              </w:rPr>
            </w:pPr>
            <w:r>
              <w:rPr>
                <w:rFonts w:ascii="微软雅黑" w:eastAsia="微软雅黑" w:hAnsi="微软雅黑" w:cs="微软雅黑" w:hint="eastAsia"/>
                <w:sz w:val="21"/>
                <w:szCs w:val="21"/>
              </w:rPr>
              <w:t>招标要求</w:t>
            </w:r>
          </w:p>
        </w:tc>
        <w:tc>
          <w:tcPr>
            <w:tcW w:w="2520" w:type="dxa"/>
            <w:vAlign w:val="center"/>
          </w:tcPr>
          <w:p w:rsidR="00F74E2F" w:rsidRDefault="009B10B7">
            <w:pPr>
              <w:tabs>
                <w:tab w:val="left" w:pos="6300"/>
              </w:tabs>
              <w:snapToGrid w:val="0"/>
              <w:spacing w:line="500" w:lineRule="exact"/>
              <w:jc w:val="center"/>
              <w:outlineLvl w:val="0"/>
              <w:rPr>
                <w:rFonts w:ascii="仿宋_GB2312" w:eastAsia="仿宋_GB2312" w:hAnsi="宋体"/>
                <w:sz w:val="21"/>
                <w:szCs w:val="21"/>
              </w:rPr>
            </w:pPr>
            <w:r>
              <w:rPr>
                <w:rFonts w:ascii="微软雅黑" w:eastAsia="微软雅黑" w:hAnsi="微软雅黑" w:cs="微软雅黑" w:hint="eastAsia"/>
                <w:sz w:val="21"/>
                <w:szCs w:val="21"/>
              </w:rPr>
              <w:t>投标应答</w:t>
            </w:r>
          </w:p>
        </w:tc>
        <w:tc>
          <w:tcPr>
            <w:tcW w:w="2646" w:type="dxa"/>
            <w:vAlign w:val="center"/>
          </w:tcPr>
          <w:p w:rsidR="00F74E2F" w:rsidRDefault="009B10B7">
            <w:pPr>
              <w:tabs>
                <w:tab w:val="left" w:pos="6300"/>
              </w:tabs>
              <w:snapToGrid w:val="0"/>
              <w:spacing w:line="500" w:lineRule="exact"/>
              <w:jc w:val="center"/>
              <w:outlineLvl w:val="0"/>
              <w:rPr>
                <w:rFonts w:ascii="仿宋_GB2312" w:eastAsia="仿宋_GB2312" w:hAnsi="宋体"/>
                <w:sz w:val="21"/>
                <w:szCs w:val="21"/>
              </w:rPr>
            </w:pPr>
            <w:r>
              <w:rPr>
                <w:rFonts w:ascii="微软雅黑" w:eastAsia="微软雅黑" w:hAnsi="微软雅黑" w:cs="微软雅黑" w:hint="eastAsia"/>
                <w:sz w:val="21"/>
                <w:szCs w:val="21"/>
              </w:rPr>
              <w:t>差异说明</w:t>
            </w: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r w:rsidR="00F74E2F">
        <w:trPr>
          <w:trHeight w:val="600"/>
          <w:jc w:val="center"/>
        </w:trPr>
        <w:tc>
          <w:tcPr>
            <w:tcW w:w="1039"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428"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520"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c>
          <w:tcPr>
            <w:tcW w:w="2646" w:type="dxa"/>
            <w:vAlign w:val="center"/>
          </w:tcPr>
          <w:p w:rsidR="00F74E2F" w:rsidRDefault="00F74E2F">
            <w:pPr>
              <w:tabs>
                <w:tab w:val="left" w:pos="6300"/>
              </w:tabs>
              <w:snapToGrid w:val="0"/>
              <w:spacing w:line="500" w:lineRule="exact"/>
              <w:jc w:val="center"/>
              <w:outlineLvl w:val="0"/>
              <w:rPr>
                <w:rFonts w:ascii="仿宋_GB2312" w:eastAsia="仿宋_GB2312" w:hAnsi="宋体"/>
                <w:sz w:val="21"/>
                <w:szCs w:val="21"/>
              </w:rPr>
            </w:pPr>
          </w:p>
        </w:tc>
      </w:tr>
    </w:tbl>
    <w:p w:rsidR="00F74E2F" w:rsidRDefault="009B10B7">
      <w:pPr>
        <w:spacing w:line="500" w:lineRule="exact"/>
        <w:ind w:firstLineChars="250" w:firstLine="600"/>
        <w:rPr>
          <w:rFonts w:ascii="仿宋_GB2312" w:eastAsia="仿宋_GB2312" w:hAnsi="宋体"/>
          <w:sz w:val="24"/>
          <w:szCs w:val="28"/>
        </w:rPr>
      </w:pPr>
      <w:r>
        <w:rPr>
          <w:rFonts w:ascii="微软雅黑" w:eastAsia="微软雅黑" w:hAnsi="微软雅黑" w:cs="微软雅黑" w:hint="eastAsia"/>
          <w:sz w:val="24"/>
          <w:szCs w:val="28"/>
        </w:rPr>
        <w:t>投标人</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rPr>
        <w:t xml:space="preserve">                                  </w:t>
      </w:r>
      <w:r>
        <w:rPr>
          <w:rFonts w:ascii="微软雅黑" w:eastAsia="微软雅黑" w:hAnsi="微软雅黑" w:cs="微软雅黑" w:hint="eastAsia"/>
          <w:sz w:val="24"/>
          <w:szCs w:val="28"/>
        </w:rPr>
        <w:t>法人授权代表</w:t>
      </w:r>
      <w:r>
        <w:rPr>
          <w:rFonts w:ascii="Malgun Gothic Semilight" w:eastAsia="Malgun Gothic Semilight" w:hAnsi="Malgun Gothic Semilight" w:cs="Malgun Gothic Semilight" w:hint="eastAsia"/>
          <w:sz w:val="24"/>
          <w:szCs w:val="28"/>
        </w:rPr>
        <w:t>：</w:t>
      </w:r>
    </w:p>
    <w:p w:rsidR="00F74E2F" w:rsidRDefault="009B10B7">
      <w:pPr>
        <w:spacing w:line="500" w:lineRule="exact"/>
        <w:rPr>
          <w:rFonts w:ascii="仿宋_GB2312" w:eastAsia="仿宋_GB2312" w:hAnsi="宋体"/>
          <w:sz w:val="24"/>
          <w:szCs w:val="28"/>
        </w:rPr>
      </w:pPr>
      <w:r>
        <w:rPr>
          <w:rFonts w:ascii="仿宋_GB2312" w:eastAsia="仿宋_GB2312" w:hAnsi="宋体"/>
          <w:sz w:val="24"/>
          <w:szCs w:val="28"/>
        </w:rPr>
        <w:t xml:space="preserve">    </w:t>
      </w:r>
    </w:p>
    <w:p w:rsidR="00F74E2F" w:rsidRDefault="009B10B7">
      <w:pPr>
        <w:spacing w:line="500" w:lineRule="exact"/>
        <w:ind w:firstLineChars="300" w:firstLine="720"/>
        <w:rPr>
          <w:rFonts w:ascii="仿宋_GB2312" w:eastAsia="仿宋_GB2312" w:hAnsi="宋体"/>
          <w:sz w:val="24"/>
          <w:szCs w:val="28"/>
        </w:rPr>
      </w:pPr>
      <w:r>
        <w:rPr>
          <w:rFonts w:ascii="仿宋_GB2312" w:eastAsia="仿宋_GB2312" w:hAnsi="宋体" w:hint="eastAsia"/>
          <w:sz w:val="24"/>
          <w:szCs w:val="28"/>
        </w:rPr>
        <w:t>（</w:t>
      </w:r>
      <w:r>
        <w:rPr>
          <w:rFonts w:ascii="微软雅黑" w:eastAsia="微软雅黑" w:hAnsi="微软雅黑" w:cs="微软雅黑" w:hint="eastAsia"/>
          <w:sz w:val="24"/>
          <w:szCs w:val="28"/>
        </w:rPr>
        <w:t>投标人公章</w:t>
      </w:r>
      <w:r>
        <w:rPr>
          <w:rFonts w:ascii="Malgun Gothic Semilight" w:eastAsia="Malgun Gothic Semilight" w:hAnsi="Malgun Gothic Semilight" w:cs="Malgun Gothic Semilight" w:hint="eastAsia"/>
          <w:sz w:val="24"/>
          <w:szCs w:val="28"/>
        </w:rPr>
        <w:t>）</w:t>
      </w:r>
      <w:r>
        <w:rPr>
          <w:rFonts w:ascii="仿宋_GB2312" w:eastAsia="仿宋_GB2312" w:hAnsi="宋体"/>
          <w:sz w:val="24"/>
          <w:szCs w:val="28"/>
        </w:rPr>
        <w:t xml:space="preserve">                               </w:t>
      </w:r>
      <w:r>
        <w:rPr>
          <w:rFonts w:ascii="仿宋_GB2312" w:eastAsia="仿宋_GB2312" w:hAnsi="宋体" w:hint="eastAsia"/>
          <w:sz w:val="24"/>
          <w:szCs w:val="28"/>
        </w:rPr>
        <w:t>（</w:t>
      </w:r>
      <w:r>
        <w:rPr>
          <w:rFonts w:ascii="微软雅黑" w:eastAsia="微软雅黑" w:hAnsi="微软雅黑" w:cs="微软雅黑" w:hint="eastAsia"/>
          <w:sz w:val="24"/>
          <w:szCs w:val="28"/>
        </w:rPr>
        <w:t>签字或盖章</w:t>
      </w:r>
      <w:r>
        <w:rPr>
          <w:rFonts w:ascii="Malgun Gothic Semilight" w:eastAsia="Malgun Gothic Semilight" w:hAnsi="Malgun Gothic Semilight" w:cs="Malgun Gothic Semilight" w:hint="eastAsia"/>
          <w:sz w:val="24"/>
          <w:szCs w:val="28"/>
        </w:rPr>
        <w:t>）</w:t>
      </w:r>
    </w:p>
    <w:p w:rsidR="00F74E2F" w:rsidRDefault="009B10B7">
      <w:pPr>
        <w:tabs>
          <w:tab w:val="left" w:pos="6300"/>
        </w:tabs>
        <w:snapToGrid w:val="0"/>
        <w:spacing w:line="500" w:lineRule="exact"/>
        <w:ind w:firstLine="570"/>
        <w:rPr>
          <w:rFonts w:ascii="仿宋_GB2312" w:eastAsia="仿宋_GB2312" w:hAnsi="宋体"/>
          <w:sz w:val="24"/>
        </w:rPr>
      </w:pPr>
      <w:r>
        <w:rPr>
          <w:rFonts w:ascii="仿宋_GB2312" w:eastAsia="仿宋_GB2312" w:hAnsi="宋体"/>
          <w:sz w:val="24"/>
          <w:szCs w:val="28"/>
        </w:rPr>
        <w:t xml:space="preserve">                                            </w:t>
      </w:r>
      <w:r>
        <w:rPr>
          <w:rFonts w:ascii="微软雅黑" w:eastAsia="微软雅黑" w:hAnsi="微软雅黑" w:cs="微软雅黑" w:hint="eastAsia"/>
          <w:sz w:val="24"/>
          <w:szCs w:val="28"/>
        </w:rPr>
        <w:t>年</w:t>
      </w:r>
      <w:r>
        <w:rPr>
          <w:rFonts w:ascii="仿宋_GB2312" w:eastAsia="仿宋_GB2312" w:hAnsi="宋体"/>
          <w:sz w:val="24"/>
          <w:szCs w:val="28"/>
        </w:rPr>
        <w:t xml:space="preserve">     </w:t>
      </w:r>
      <w:r>
        <w:rPr>
          <w:rFonts w:ascii="微软雅黑" w:eastAsia="微软雅黑" w:hAnsi="微软雅黑" w:cs="微软雅黑" w:hint="eastAsia"/>
          <w:sz w:val="24"/>
          <w:szCs w:val="28"/>
        </w:rPr>
        <w:t>月</w:t>
      </w:r>
      <w:r>
        <w:rPr>
          <w:rFonts w:ascii="仿宋_GB2312" w:eastAsia="仿宋_GB2312" w:hAnsi="宋体"/>
          <w:sz w:val="24"/>
          <w:szCs w:val="28"/>
        </w:rPr>
        <w:t xml:space="preserve">     </w:t>
      </w:r>
      <w:r>
        <w:rPr>
          <w:rFonts w:ascii="微软雅黑" w:eastAsia="微软雅黑" w:hAnsi="微软雅黑" w:cs="微软雅黑" w:hint="eastAsia"/>
          <w:sz w:val="24"/>
          <w:szCs w:val="28"/>
        </w:rPr>
        <w:t>日</w:t>
      </w:r>
    </w:p>
    <w:p w:rsidR="00F74E2F" w:rsidRDefault="009B10B7">
      <w:pPr>
        <w:tabs>
          <w:tab w:val="left" w:pos="6300"/>
        </w:tabs>
        <w:snapToGrid w:val="0"/>
        <w:spacing w:line="500" w:lineRule="exact"/>
        <w:ind w:firstLine="570"/>
        <w:rPr>
          <w:rFonts w:ascii="仿宋_GB2312" w:eastAsia="仿宋_GB2312" w:hAnsi="宋体"/>
          <w:sz w:val="24"/>
        </w:rPr>
      </w:pPr>
      <w:r>
        <w:rPr>
          <w:rFonts w:ascii="微软雅黑" w:eastAsia="微软雅黑" w:hAnsi="微软雅黑" w:cs="微软雅黑" w:hint="eastAsia"/>
          <w:sz w:val="24"/>
        </w:rPr>
        <w:t>注</w:t>
      </w:r>
      <w:r>
        <w:rPr>
          <w:rFonts w:ascii="Malgun Gothic Semilight" w:eastAsia="Malgun Gothic Semilight" w:hAnsi="Malgun Gothic Semilight" w:cs="Malgun Gothic Semilight" w:hint="eastAsia"/>
          <w:sz w:val="24"/>
        </w:rPr>
        <w:t>：</w:t>
      </w:r>
    </w:p>
    <w:p w:rsidR="00F74E2F" w:rsidRDefault="009B10B7">
      <w:pPr>
        <w:tabs>
          <w:tab w:val="left" w:pos="6300"/>
        </w:tabs>
        <w:snapToGrid w:val="0"/>
        <w:spacing w:line="500" w:lineRule="exact"/>
        <w:ind w:firstLine="570"/>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w:t>
      </w:r>
      <w:r>
        <w:rPr>
          <w:rFonts w:ascii="微软雅黑" w:eastAsia="微软雅黑" w:hAnsi="微软雅黑" w:cs="微软雅黑" w:hint="eastAsia"/>
          <w:sz w:val="24"/>
          <w:szCs w:val="24"/>
        </w:rPr>
        <w:t>本表即为对本项目</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第二篇</w:t>
      </w:r>
      <w:r>
        <w:rPr>
          <w:rFonts w:ascii="仿宋_GB2312" w:eastAsia="仿宋_GB2312" w:hAnsi="宋体"/>
          <w:sz w:val="24"/>
          <w:szCs w:val="24"/>
        </w:rPr>
        <w:t xml:space="preserve">  </w:t>
      </w:r>
      <w:r>
        <w:rPr>
          <w:rFonts w:ascii="仿宋_GB2312" w:eastAsia="仿宋_GB2312" w:hAnsi="宋体" w:hint="eastAsia"/>
          <w:sz w:val="24"/>
          <w:szCs w:val="24"/>
        </w:rPr>
        <w:t>、</w:t>
      </w:r>
      <w:r>
        <w:rPr>
          <w:rFonts w:ascii="微软雅黑" w:eastAsia="微软雅黑" w:hAnsi="微软雅黑" w:cs="微软雅黑" w:hint="eastAsia"/>
          <w:sz w:val="24"/>
          <w:szCs w:val="24"/>
        </w:rPr>
        <w:t>第三篇</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中所列要求进行比较和响应</w:t>
      </w:r>
      <w:r>
        <w:rPr>
          <w:rFonts w:ascii="Malgun Gothic Semilight" w:eastAsia="Malgun Gothic Semilight" w:hAnsi="Malgun Gothic Semilight" w:cs="Malgun Gothic Semilight" w:hint="eastAsia"/>
          <w:sz w:val="24"/>
          <w:szCs w:val="24"/>
        </w:rPr>
        <w:t>；</w:t>
      </w:r>
    </w:p>
    <w:p w:rsidR="00F74E2F" w:rsidRDefault="009B10B7">
      <w:pPr>
        <w:tabs>
          <w:tab w:val="left" w:pos="6300"/>
        </w:tabs>
        <w:snapToGrid w:val="0"/>
        <w:spacing w:line="500" w:lineRule="exact"/>
        <w:ind w:firstLine="570"/>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w:t>
      </w:r>
      <w:r>
        <w:rPr>
          <w:rFonts w:ascii="微软雅黑" w:eastAsia="微软雅黑" w:hAnsi="微软雅黑" w:cs="微软雅黑" w:hint="eastAsia"/>
          <w:sz w:val="24"/>
          <w:szCs w:val="24"/>
        </w:rPr>
        <w:t>该表必须按照招标文件要求逐条如实填写</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根据投标情况在</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差异说明</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项填写正偏离或负偏离及原因</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完全符合的填写</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无差异</w:t>
      </w:r>
      <w:r>
        <w:rPr>
          <w:rFonts w:ascii="Malgun Gothic Semilight" w:eastAsia="Malgun Gothic Semilight" w:hAnsi="Malgun Gothic Semilight" w:cs="Malgun Gothic Semilight" w:hint="eastAsia"/>
          <w:sz w:val="24"/>
          <w:szCs w:val="24"/>
        </w:rPr>
        <w:t>”；</w:t>
      </w:r>
    </w:p>
    <w:p w:rsidR="00F74E2F" w:rsidRDefault="009B10B7">
      <w:pPr>
        <w:tabs>
          <w:tab w:val="left" w:pos="6300"/>
        </w:tabs>
        <w:snapToGrid w:val="0"/>
        <w:spacing w:line="500" w:lineRule="exact"/>
        <w:ind w:firstLine="570"/>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w:t>
      </w:r>
      <w:r>
        <w:rPr>
          <w:rFonts w:ascii="微软雅黑" w:eastAsia="微软雅黑" w:hAnsi="微软雅黑" w:cs="微软雅黑" w:hint="eastAsia"/>
          <w:sz w:val="24"/>
          <w:szCs w:val="24"/>
        </w:rPr>
        <w:t>该表可扩展</w:t>
      </w:r>
      <w:r>
        <w:rPr>
          <w:rFonts w:ascii="Malgun Gothic Semilight" w:eastAsia="Malgun Gothic Semilight" w:hAnsi="Malgun Gothic Semilight" w:cs="Malgun Gothic Semilight" w:hint="eastAsia"/>
          <w:sz w:val="24"/>
          <w:szCs w:val="24"/>
        </w:rPr>
        <w:t>；</w:t>
      </w:r>
    </w:p>
    <w:p w:rsidR="00F74E2F" w:rsidRDefault="009B10B7">
      <w:pPr>
        <w:tabs>
          <w:tab w:val="left" w:pos="6300"/>
        </w:tabs>
        <w:snapToGrid w:val="0"/>
        <w:spacing w:line="500" w:lineRule="exact"/>
        <w:ind w:firstLine="570"/>
        <w:rPr>
          <w:rFonts w:ascii="仿宋_GB2312" w:eastAsia="仿宋_GB2312" w:hAnsi="宋体"/>
          <w:sz w:val="24"/>
          <w:szCs w:val="24"/>
        </w:rPr>
      </w:pPr>
      <w:r>
        <w:rPr>
          <w:rFonts w:ascii="仿宋_GB2312" w:eastAsia="仿宋_GB2312" w:hAnsi="宋体"/>
          <w:sz w:val="24"/>
          <w:szCs w:val="24"/>
        </w:rPr>
        <w:t>4</w:t>
      </w:r>
      <w:r>
        <w:rPr>
          <w:rFonts w:ascii="仿宋_GB2312" w:eastAsia="仿宋_GB2312" w:hAnsi="宋体" w:hint="eastAsia"/>
          <w:sz w:val="24"/>
          <w:szCs w:val="24"/>
        </w:rPr>
        <w:t>、</w:t>
      </w:r>
      <w:r>
        <w:rPr>
          <w:rFonts w:ascii="微软雅黑" w:eastAsia="微软雅黑" w:hAnsi="微软雅黑" w:cs="微软雅黑" w:hint="eastAsia"/>
          <w:sz w:val="24"/>
          <w:szCs w:val="24"/>
        </w:rPr>
        <w:t>可附相关技术支撑材料</w:t>
      </w:r>
      <w:r>
        <w:rPr>
          <w:rFonts w:ascii="Malgun Gothic Semilight" w:eastAsia="Malgun Gothic Semilight" w:hAnsi="Malgun Gothic Semilight" w:cs="Malgun Gothic Semilight" w:hint="eastAsia"/>
          <w:sz w:val="24"/>
          <w:szCs w:val="24"/>
        </w:rPr>
        <w:t>。（</w:t>
      </w:r>
      <w:r>
        <w:rPr>
          <w:rFonts w:ascii="微软雅黑" w:eastAsia="微软雅黑" w:hAnsi="微软雅黑" w:cs="微软雅黑" w:hint="eastAsia"/>
          <w:sz w:val="24"/>
          <w:szCs w:val="24"/>
        </w:rPr>
        <w:t>格式自定</w:t>
      </w:r>
      <w:r>
        <w:rPr>
          <w:rFonts w:ascii="Malgun Gothic Semilight" w:eastAsia="Malgun Gothic Semilight" w:hAnsi="Malgun Gothic Semilight" w:cs="Malgun Gothic Semilight" w:hint="eastAsia"/>
          <w:sz w:val="24"/>
          <w:szCs w:val="24"/>
        </w:rPr>
        <w:t>）</w:t>
      </w:r>
    </w:p>
    <w:p w:rsidR="00F74E2F" w:rsidRDefault="00F74E2F"/>
    <w:p w:rsidR="00F74E2F" w:rsidRDefault="009B10B7">
      <w:pPr>
        <w:spacing w:line="560" w:lineRule="exact"/>
        <w:rPr>
          <w:rFonts w:ascii="方正仿宋_GBK" w:eastAsia="方正仿宋_GBK" w:hAnsi="宋体"/>
          <w:szCs w:val="28"/>
        </w:rPr>
      </w:pPr>
      <w:r>
        <w:rPr>
          <w:rFonts w:ascii="方正仿宋_GBK" w:eastAsia="方正仿宋_GBK" w:hAnsi="宋体" w:hint="eastAsia"/>
          <w:szCs w:val="28"/>
        </w:rPr>
        <w:lastRenderedPageBreak/>
        <w:t>五、产品质量及售后服务保证书</w:t>
      </w:r>
    </w:p>
    <w:p w:rsidR="00F74E2F" w:rsidRDefault="009B10B7">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产品质量及售后服务保证书</w:t>
      </w:r>
    </w:p>
    <w:p w:rsidR="00F74E2F" w:rsidRDefault="009B10B7">
      <w:pPr>
        <w:spacing w:line="580" w:lineRule="exact"/>
        <w:jc w:val="left"/>
        <w:rPr>
          <w:rFonts w:ascii="方正仿宋_GBK" w:eastAsia="方正仿宋_GBK" w:hAnsi="宋体"/>
          <w:color w:val="000000"/>
          <w:szCs w:val="28"/>
        </w:rPr>
      </w:pPr>
      <w:r>
        <w:rPr>
          <w:rFonts w:ascii="方正仿宋_GBK" w:eastAsia="方正仿宋_GBK" w:hAnsi="宋体" w:hint="eastAsia"/>
          <w:color w:val="000000"/>
          <w:szCs w:val="28"/>
        </w:rPr>
        <w:t>致重庆市江北区中医院：</w:t>
      </w:r>
    </w:p>
    <w:p w:rsidR="00F74E2F" w:rsidRDefault="009B10B7">
      <w:pPr>
        <w:spacing w:line="580" w:lineRule="exact"/>
        <w:ind w:firstLineChars="200" w:firstLine="560"/>
        <w:jc w:val="left"/>
        <w:rPr>
          <w:rFonts w:ascii="方正仿宋_GBK" w:eastAsia="方正仿宋_GBK" w:hAnsi="宋体"/>
          <w:color w:val="000000"/>
          <w:szCs w:val="28"/>
        </w:rPr>
      </w:pPr>
      <w:r>
        <w:rPr>
          <w:rFonts w:ascii="方正仿宋_GBK" w:eastAsia="方正仿宋_GBK" w:hAnsi="宋体" w:hint="eastAsia"/>
          <w:color w:val="000000"/>
          <w:szCs w:val="28"/>
        </w:rPr>
        <w:t>郑重承诺：我方参加（项目名称）招标活动，中标后所配送产品符合国家相关质量标准，所有产品的相关资质齐全有效。若使用中发现质量问题，我方负责免费更换产品，由此带来的经济损失和法律责任由我方全部负责。</w:t>
      </w:r>
    </w:p>
    <w:p w:rsidR="00F74E2F" w:rsidRDefault="00F74E2F">
      <w:pPr>
        <w:jc w:val="left"/>
        <w:rPr>
          <w:rFonts w:ascii="方正仿宋_GBK" w:eastAsia="方正仿宋_GBK" w:hAnsi="宋体"/>
          <w:color w:val="000000"/>
          <w:szCs w:val="28"/>
        </w:rPr>
      </w:pPr>
    </w:p>
    <w:p w:rsidR="00F74E2F" w:rsidRDefault="009B10B7">
      <w:pPr>
        <w:ind w:firstLineChars="450" w:firstLine="1260"/>
        <w:jc w:val="left"/>
        <w:rPr>
          <w:rFonts w:ascii="方正仿宋_GBK" w:eastAsia="方正仿宋_GBK" w:hAnsi="宋体"/>
          <w:color w:val="000000"/>
          <w:szCs w:val="28"/>
        </w:rPr>
      </w:pPr>
      <w:r>
        <w:rPr>
          <w:rFonts w:ascii="方正仿宋_GBK" w:eastAsia="方正仿宋_GBK" w:hAnsi="宋体" w:hint="eastAsia"/>
          <w:color w:val="000000"/>
          <w:szCs w:val="28"/>
        </w:rPr>
        <w:t>公司法人代表（公章）：</w:t>
      </w:r>
    </w:p>
    <w:p w:rsidR="00F74E2F" w:rsidRDefault="009B10B7">
      <w:pPr>
        <w:ind w:firstLineChars="450" w:firstLine="1260"/>
        <w:jc w:val="left"/>
        <w:rPr>
          <w:rFonts w:ascii="方正仿宋_GBK" w:eastAsia="方正仿宋_GBK" w:hAnsi="宋体"/>
          <w:color w:val="000000"/>
          <w:szCs w:val="28"/>
        </w:rPr>
      </w:pPr>
      <w:r>
        <w:rPr>
          <w:rFonts w:ascii="方正仿宋_GBK" w:eastAsia="方正仿宋_GBK" w:hAnsi="宋体" w:hint="eastAsia"/>
          <w:color w:val="000000"/>
          <w:szCs w:val="28"/>
        </w:rPr>
        <w:t>授权代表：</w:t>
      </w:r>
    </w:p>
    <w:p w:rsidR="00F74E2F" w:rsidRDefault="00F74E2F">
      <w:pPr>
        <w:jc w:val="left"/>
        <w:rPr>
          <w:rFonts w:ascii="方正仿宋_GBK" w:eastAsia="方正仿宋_GBK" w:hAnsi="宋体"/>
          <w:color w:val="000000"/>
          <w:szCs w:val="28"/>
        </w:rPr>
      </w:pPr>
    </w:p>
    <w:p w:rsidR="00F74E2F" w:rsidRDefault="00F74E2F">
      <w:pPr>
        <w:jc w:val="left"/>
        <w:rPr>
          <w:rFonts w:ascii="方正仿宋_GBK" w:eastAsia="方正仿宋_GBK" w:hAnsi="宋体"/>
          <w:color w:val="000000"/>
          <w:szCs w:val="28"/>
        </w:rPr>
      </w:pPr>
    </w:p>
    <w:p w:rsidR="00F74E2F" w:rsidRDefault="00F74E2F">
      <w:pPr>
        <w:jc w:val="left"/>
        <w:rPr>
          <w:rFonts w:ascii="方正仿宋_GBK" w:eastAsia="方正仿宋_GBK" w:hAnsi="宋体"/>
          <w:color w:val="000000"/>
          <w:szCs w:val="28"/>
        </w:rPr>
      </w:pPr>
    </w:p>
    <w:p w:rsidR="00F74E2F" w:rsidRDefault="009B10B7">
      <w:pPr>
        <w:ind w:firstLineChars="1550" w:firstLine="4340"/>
        <w:jc w:val="left"/>
        <w:rPr>
          <w:rFonts w:ascii="方正仿宋_GBK" w:eastAsia="方正仿宋_GBK" w:hAnsi="宋体"/>
          <w:color w:val="000000"/>
          <w:szCs w:val="28"/>
        </w:rPr>
      </w:pPr>
      <w:r>
        <w:rPr>
          <w:rFonts w:ascii="方正仿宋_GBK" w:eastAsia="方正仿宋_GBK" w:hAnsi="宋体" w:hint="eastAsia"/>
          <w:color w:val="000000"/>
          <w:szCs w:val="28"/>
        </w:rPr>
        <w:t>年</w:t>
      </w:r>
      <w:r>
        <w:rPr>
          <w:rFonts w:ascii="方正仿宋_GBK" w:eastAsia="方正仿宋_GBK" w:hAnsi="宋体" w:hint="eastAsia"/>
          <w:color w:val="000000"/>
          <w:szCs w:val="28"/>
        </w:rPr>
        <w:t xml:space="preserve">  </w:t>
      </w:r>
      <w:r>
        <w:rPr>
          <w:rFonts w:ascii="方正仿宋_GBK" w:eastAsia="方正仿宋_GBK" w:hAnsi="宋体" w:hint="eastAsia"/>
          <w:color w:val="000000"/>
          <w:szCs w:val="28"/>
        </w:rPr>
        <w:t>月</w:t>
      </w:r>
      <w:r>
        <w:rPr>
          <w:rFonts w:ascii="方正仿宋_GBK" w:eastAsia="方正仿宋_GBK" w:hAnsi="宋体" w:hint="eastAsia"/>
          <w:color w:val="000000"/>
          <w:szCs w:val="28"/>
        </w:rPr>
        <w:t xml:space="preserve">   </w:t>
      </w:r>
      <w:r>
        <w:rPr>
          <w:rFonts w:ascii="方正仿宋_GBK" w:eastAsia="方正仿宋_GBK" w:hAnsi="宋体" w:hint="eastAsia"/>
          <w:color w:val="000000"/>
          <w:szCs w:val="28"/>
        </w:rPr>
        <w:t>日</w:t>
      </w:r>
    </w:p>
    <w:p w:rsidR="00F74E2F" w:rsidRDefault="00F74E2F">
      <w:pPr>
        <w:spacing w:line="560" w:lineRule="exact"/>
        <w:rPr>
          <w:rFonts w:ascii="方正仿宋_GBK" w:eastAsia="方正仿宋_GBK" w:hAnsi="宋体"/>
          <w:sz w:val="21"/>
          <w:szCs w:val="28"/>
        </w:rPr>
      </w:pPr>
    </w:p>
    <w:p w:rsidR="00F74E2F" w:rsidRDefault="00F74E2F">
      <w:pPr>
        <w:spacing w:line="560" w:lineRule="exact"/>
        <w:ind w:firstLineChars="200" w:firstLine="420"/>
        <w:rPr>
          <w:rFonts w:ascii="方正仿宋_GBK" w:eastAsia="方正仿宋_GBK" w:hAnsi="宋体"/>
          <w:sz w:val="21"/>
          <w:szCs w:val="28"/>
        </w:rPr>
      </w:pPr>
    </w:p>
    <w:p w:rsidR="00F74E2F" w:rsidRDefault="00F74E2F">
      <w:pPr>
        <w:spacing w:line="560" w:lineRule="exact"/>
        <w:ind w:firstLineChars="200" w:firstLine="420"/>
        <w:rPr>
          <w:rFonts w:ascii="方正仿宋_GBK" w:eastAsia="方正仿宋_GBK" w:hAnsi="宋体"/>
          <w:sz w:val="21"/>
          <w:szCs w:val="28"/>
        </w:rPr>
      </w:pPr>
    </w:p>
    <w:p w:rsidR="00F74E2F" w:rsidRDefault="00F74E2F">
      <w:pPr>
        <w:spacing w:line="560" w:lineRule="exact"/>
        <w:ind w:firstLineChars="200" w:firstLine="420"/>
        <w:rPr>
          <w:rFonts w:ascii="方正仿宋_GBK" w:eastAsia="方正仿宋_GBK" w:hAnsi="宋体"/>
          <w:sz w:val="21"/>
          <w:szCs w:val="28"/>
        </w:rPr>
      </w:pPr>
    </w:p>
    <w:p w:rsidR="00F74E2F" w:rsidRDefault="00F74E2F">
      <w:pPr>
        <w:spacing w:line="560" w:lineRule="exact"/>
        <w:ind w:firstLineChars="200" w:firstLine="420"/>
        <w:rPr>
          <w:rFonts w:ascii="方正仿宋_GBK" w:eastAsia="方正仿宋_GBK" w:hAnsi="宋体"/>
          <w:sz w:val="21"/>
          <w:szCs w:val="28"/>
        </w:rPr>
      </w:pPr>
    </w:p>
    <w:p w:rsidR="00F74E2F" w:rsidRDefault="00F74E2F">
      <w:pPr>
        <w:spacing w:line="560" w:lineRule="exact"/>
        <w:ind w:firstLineChars="200" w:firstLine="420"/>
        <w:rPr>
          <w:rFonts w:ascii="方正仿宋_GBK" w:eastAsia="方正仿宋_GBK" w:hAnsi="宋体"/>
          <w:sz w:val="21"/>
          <w:szCs w:val="28"/>
        </w:rPr>
      </w:pPr>
    </w:p>
    <w:p w:rsidR="00F74E2F" w:rsidRDefault="00F74E2F">
      <w:pPr>
        <w:spacing w:line="560" w:lineRule="exact"/>
        <w:ind w:firstLineChars="200" w:firstLine="420"/>
        <w:rPr>
          <w:rFonts w:ascii="方正仿宋_GBK" w:eastAsia="方正仿宋_GBK" w:hAnsi="宋体"/>
          <w:sz w:val="21"/>
          <w:szCs w:val="28"/>
        </w:rPr>
      </w:pPr>
    </w:p>
    <w:p w:rsidR="00F74E2F" w:rsidRDefault="00F74E2F">
      <w:pPr>
        <w:spacing w:line="560" w:lineRule="exact"/>
        <w:ind w:firstLineChars="200" w:firstLine="420"/>
        <w:rPr>
          <w:rFonts w:ascii="方正仿宋_GBK" w:eastAsia="方正仿宋_GBK" w:hAnsi="宋体"/>
          <w:sz w:val="21"/>
          <w:szCs w:val="28"/>
        </w:rPr>
      </w:pPr>
    </w:p>
    <w:p w:rsidR="00F74E2F" w:rsidRDefault="00F74E2F">
      <w:pPr>
        <w:spacing w:line="560" w:lineRule="exact"/>
        <w:ind w:firstLineChars="200" w:firstLine="420"/>
        <w:rPr>
          <w:rFonts w:ascii="方正仿宋_GBK" w:eastAsia="方正仿宋_GBK" w:hAnsi="宋体"/>
          <w:sz w:val="21"/>
          <w:szCs w:val="28"/>
        </w:rPr>
      </w:pPr>
    </w:p>
    <w:p w:rsidR="00F74E2F" w:rsidRDefault="00F74E2F">
      <w:pPr>
        <w:spacing w:line="560" w:lineRule="exact"/>
        <w:ind w:firstLineChars="200" w:firstLine="560"/>
        <w:rPr>
          <w:rFonts w:ascii="方正仿宋_GBK" w:eastAsia="方正仿宋_GBK" w:hAnsi="宋体"/>
          <w:szCs w:val="28"/>
        </w:rPr>
      </w:pPr>
    </w:p>
    <w:p w:rsidR="00F74E2F" w:rsidRDefault="009B10B7">
      <w:pPr>
        <w:jc w:val="left"/>
        <w:rPr>
          <w:rFonts w:ascii="方正仿宋_GBK" w:eastAsia="方正仿宋_GBK"/>
          <w:b/>
          <w:szCs w:val="28"/>
        </w:rPr>
      </w:pPr>
      <w:r>
        <w:rPr>
          <w:rFonts w:ascii="方正仿宋_GBK" w:eastAsia="方正仿宋_GBK" w:hint="eastAsia"/>
          <w:b/>
          <w:szCs w:val="28"/>
        </w:rPr>
        <w:lastRenderedPageBreak/>
        <w:t>六、其他应提供的资料</w:t>
      </w:r>
    </w:p>
    <w:p w:rsidR="00F74E2F" w:rsidRDefault="009B10B7">
      <w:pPr>
        <w:jc w:val="left"/>
        <w:rPr>
          <w:rFonts w:ascii="方正仿宋_GBK" w:eastAsia="方正仿宋_GBK" w:hAnsi="宋体"/>
          <w:szCs w:val="28"/>
        </w:rPr>
      </w:pPr>
      <w:r>
        <w:rPr>
          <w:rFonts w:ascii="方正仿宋_GBK" w:eastAsia="方正仿宋_GBK" w:hAnsi="宋体" w:hint="eastAsia"/>
          <w:szCs w:val="28"/>
        </w:rPr>
        <w:t>（一）反商业贿赂承诺书</w:t>
      </w:r>
    </w:p>
    <w:p w:rsidR="00F74E2F" w:rsidRDefault="009B10B7">
      <w:pPr>
        <w:spacing w:line="56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反商业贿赂承诺书</w:t>
      </w:r>
    </w:p>
    <w:p w:rsidR="00F74E2F" w:rsidRDefault="009B10B7">
      <w:pPr>
        <w:spacing w:line="560" w:lineRule="exact"/>
        <w:jc w:val="left"/>
        <w:rPr>
          <w:rFonts w:ascii="方正仿宋_GBK" w:eastAsia="方正仿宋_GBK" w:hAnsi="宋体"/>
          <w:color w:val="000000"/>
          <w:szCs w:val="28"/>
        </w:rPr>
      </w:pPr>
      <w:r>
        <w:rPr>
          <w:rFonts w:ascii="方正仿宋_GBK" w:eastAsia="方正仿宋_GBK" w:hAnsi="宋体" w:hint="eastAsia"/>
          <w:color w:val="000000"/>
          <w:szCs w:val="28"/>
        </w:rPr>
        <w:t>致重庆市江北区中医院：</w:t>
      </w:r>
    </w:p>
    <w:p w:rsidR="00F74E2F" w:rsidRDefault="009B10B7">
      <w:pPr>
        <w:spacing w:line="560" w:lineRule="exact"/>
        <w:ind w:firstLineChars="200" w:firstLine="560"/>
        <w:jc w:val="left"/>
        <w:rPr>
          <w:rFonts w:ascii="方正仿宋_GBK" w:eastAsia="方正仿宋_GBK" w:hAnsi="宋体"/>
          <w:color w:val="000000"/>
          <w:szCs w:val="28"/>
        </w:rPr>
      </w:pPr>
      <w:r>
        <w:rPr>
          <w:rFonts w:ascii="方正仿宋_GBK" w:eastAsia="方正仿宋_GBK" w:hAnsi="宋体" w:hint="eastAsia"/>
          <w:color w:val="000000"/>
          <w:szCs w:val="28"/>
        </w:rPr>
        <w:t>在重庆市江北区中医院（项目名称）招标活动中，我公司保证做到：</w:t>
      </w:r>
    </w:p>
    <w:p w:rsidR="00F74E2F" w:rsidRDefault="009B10B7">
      <w:pPr>
        <w:spacing w:line="560" w:lineRule="exact"/>
        <w:ind w:firstLineChars="200" w:firstLine="560"/>
        <w:jc w:val="left"/>
        <w:rPr>
          <w:rFonts w:ascii="方正仿宋_GBK" w:eastAsia="方正仿宋_GBK" w:hAnsi="宋体"/>
          <w:color w:val="000000"/>
          <w:szCs w:val="28"/>
        </w:rPr>
      </w:pPr>
      <w:r>
        <w:rPr>
          <w:rFonts w:ascii="方正仿宋_GBK" w:eastAsia="方正仿宋_GBK" w:hAnsi="宋体"/>
          <w:color w:val="000000"/>
          <w:szCs w:val="28"/>
        </w:rPr>
        <w:t>1</w:t>
      </w:r>
      <w:r>
        <w:rPr>
          <w:rFonts w:ascii="方正仿宋_GBK" w:eastAsia="方正仿宋_GBK" w:hAnsi="宋体" w:hint="eastAsia"/>
          <w:color w:val="000000"/>
          <w:szCs w:val="28"/>
        </w:rPr>
        <w:t>、公平竞争参加本次招标活动；</w:t>
      </w:r>
    </w:p>
    <w:p w:rsidR="00F74E2F" w:rsidRDefault="009B10B7">
      <w:pPr>
        <w:spacing w:line="560" w:lineRule="exact"/>
        <w:ind w:firstLineChars="200" w:firstLine="560"/>
        <w:jc w:val="left"/>
        <w:rPr>
          <w:rFonts w:ascii="方正仿宋_GBK" w:eastAsia="方正仿宋_GBK" w:hAnsi="宋体"/>
          <w:color w:val="000000"/>
          <w:szCs w:val="28"/>
        </w:rPr>
      </w:pPr>
      <w:r>
        <w:rPr>
          <w:rFonts w:ascii="方正仿宋_GBK" w:eastAsia="方正仿宋_GBK" w:hAnsi="宋体"/>
          <w:color w:val="000000"/>
          <w:szCs w:val="28"/>
        </w:rPr>
        <w:t>2</w:t>
      </w:r>
      <w:r>
        <w:rPr>
          <w:rFonts w:ascii="方正仿宋_GBK" w:eastAsia="方正仿宋_GBK" w:hAnsi="宋体" w:hint="eastAsia"/>
          <w:color w:val="000000"/>
          <w:szCs w:val="28"/>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rsidR="00F74E2F" w:rsidRDefault="009B10B7">
      <w:pPr>
        <w:spacing w:line="560" w:lineRule="exact"/>
        <w:ind w:firstLineChars="200" w:firstLine="560"/>
        <w:jc w:val="left"/>
        <w:rPr>
          <w:rFonts w:ascii="方正仿宋_GBK" w:eastAsia="方正仿宋_GBK" w:hAnsi="宋体"/>
          <w:color w:val="000000"/>
          <w:szCs w:val="28"/>
        </w:rPr>
      </w:pPr>
      <w:r>
        <w:rPr>
          <w:rFonts w:ascii="方正仿宋_GBK" w:eastAsia="方正仿宋_GBK" w:hAnsi="宋体"/>
          <w:color w:val="000000"/>
          <w:szCs w:val="28"/>
        </w:rPr>
        <w:t>3</w:t>
      </w:r>
      <w:r>
        <w:rPr>
          <w:rFonts w:ascii="方正仿宋_GBK" w:eastAsia="方正仿宋_GBK" w:hAnsi="宋体" w:hint="eastAsia"/>
          <w:color w:val="000000"/>
          <w:szCs w:val="28"/>
        </w:rPr>
        <w:t>、如出现以下行为，我公司及参与投标的工作人员无条件接受院方及法律的处置：</w:t>
      </w:r>
    </w:p>
    <w:p w:rsidR="00F74E2F" w:rsidRDefault="009B10B7">
      <w:pPr>
        <w:spacing w:line="560" w:lineRule="exact"/>
        <w:ind w:firstLineChars="200" w:firstLine="560"/>
        <w:jc w:val="left"/>
        <w:rPr>
          <w:rFonts w:ascii="方正仿宋_GBK" w:eastAsia="方正仿宋_GBK" w:hAnsi="宋体"/>
          <w:color w:val="000000"/>
          <w:szCs w:val="28"/>
        </w:rPr>
      </w:pPr>
      <w:r>
        <w:rPr>
          <w:rFonts w:ascii="方正仿宋_GBK" w:eastAsia="方正仿宋_GBK" w:hAnsi="宋体" w:hint="eastAsia"/>
          <w:color w:val="000000"/>
          <w:szCs w:val="28"/>
        </w:rPr>
        <w:t>⑴供应商代表未出席投标会或开标时被三次提名而无供应商代表应答的（自动弃权）；</w:t>
      </w:r>
    </w:p>
    <w:p w:rsidR="00F74E2F" w:rsidRDefault="009B10B7">
      <w:pPr>
        <w:spacing w:line="560" w:lineRule="exact"/>
        <w:ind w:firstLineChars="200" w:firstLine="560"/>
        <w:jc w:val="left"/>
        <w:rPr>
          <w:rFonts w:ascii="方正仿宋_GBK" w:eastAsia="方正仿宋_GBK" w:hAnsi="宋体"/>
          <w:color w:val="000000"/>
          <w:szCs w:val="28"/>
        </w:rPr>
      </w:pPr>
      <w:r>
        <w:rPr>
          <w:rFonts w:ascii="方正仿宋_GBK" w:eastAsia="方正仿宋_GBK" w:hAnsi="宋体" w:hint="eastAsia"/>
          <w:color w:val="000000"/>
          <w:szCs w:val="28"/>
        </w:rPr>
        <w:t>⑵递交的响应文件和资质文件中有虚假内容的；</w:t>
      </w:r>
    </w:p>
    <w:p w:rsidR="00F74E2F" w:rsidRDefault="009B10B7">
      <w:pPr>
        <w:spacing w:line="560" w:lineRule="exact"/>
        <w:ind w:firstLineChars="200" w:firstLine="560"/>
        <w:jc w:val="left"/>
        <w:rPr>
          <w:rFonts w:ascii="方正仿宋_GBK" w:eastAsia="方正仿宋_GBK" w:hAnsi="宋体"/>
          <w:color w:val="000000"/>
          <w:szCs w:val="28"/>
        </w:rPr>
      </w:pPr>
      <w:r>
        <w:rPr>
          <w:rFonts w:ascii="方正仿宋_GBK" w:eastAsia="方正仿宋_GBK" w:hAnsi="宋体" w:hint="eastAsia"/>
          <w:color w:val="000000"/>
          <w:szCs w:val="28"/>
        </w:rPr>
        <w:t>⑶违反相关法律法规及院方关于反商业贿赂规定的；</w:t>
      </w:r>
    </w:p>
    <w:p w:rsidR="00F74E2F" w:rsidRDefault="009B10B7">
      <w:pPr>
        <w:spacing w:line="560" w:lineRule="exact"/>
        <w:ind w:firstLineChars="200" w:firstLine="560"/>
        <w:jc w:val="left"/>
        <w:rPr>
          <w:rFonts w:ascii="方正仿宋_GBK" w:eastAsia="方正仿宋_GBK" w:hAnsi="宋体"/>
          <w:color w:val="000000"/>
          <w:szCs w:val="28"/>
        </w:rPr>
      </w:pPr>
      <w:r>
        <w:rPr>
          <w:rFonts w:ascii="方正仿宋_GBK" w:eastAsia="方正仿宋_GBK" w:hAnsi="宋体" w:hint="eastAsia"/>
          <w:color w:val="000000"/>
          <w:szCs w:val="28"/>
        </w:rPr>
        <w:t>⑷投标报价低于实际成本价的；</w:t>
      </w:r>
    </w:p>
    <w:p w:rsidR="00F74E2F" w:rsidRDefault="009B10B7">
      <w:pPr>
        <w:spacing w:line="560" w:lineRule="exact"/>
        <w:ind w:firstLineChars="200" w:firstLine="560"/>
        <w:jc w:val="left"/>
        <w:rPr>
          <w:rFonts w:ascii="方正仿宋_GBK" w:eastAsia="方正仿宋_GBK" w:hAnsi="宋体"/>
          <w:color w:val="000000"/>
          <w:szCs w:val="28"/>
        </w:rPr>
      </w:pPr>
      <w:r>
        <w:rPr>
          <w:rFonts w:ascii="方正仿宋_GBK" w:eastAsia="方正仿宋_GBK" w:hAnsi="宋体" w:hint="eastAsia"/>
          <w:color w:val="000000"/>
          <w:szCs w:val="28"/>
        </w:rPr>
        <w:t>⑸中标后未在规定期限内签订中标合同的；</w:t>
      </w:r>
    </w:p>
    <w:p w:rsidR="00F74E2F" w:rsidRDefault="00F74E2F">
      <w:pPr>
        <w:spacing w:line="560" w:lineRule="exact"/>
        <w:jc w:val="left"/>
        <w:rPr>
          <w:rFonts w:ascii="方正仿宋_GBK" w:eastAsia="方正仿宋_GBK" w:hAnsi="宋体"/>
          <w:color w:val="000000"/>
          <w:szCs w:val="28"/>
        </w:rPr>
      </w:pPr>
    </w:p>
    <w:p w:rsidR="00F74E2F" w:rsidRDefault="009B10B7">
      <w:pPr>
        <w:spacing w:line="560" w:lineRule="exact"/>
        <w:ind w:firstLineChars="450" w:firstLine="1260"/>
        <w:jc w:val="left"/>
        <w:rPr>
          <w:rFonts w:ascii="方正仿宋_GBK" w:eastAsia="方正仿宋_GBK" w:hAnsi="宋体"/>
          <w:color w:val="000000"/>
          <w:szCs w:val="28"/>
        </w:rPr>
      </w:pPr>
      <w:r>
        <w:rPr>
          <w:rFonts w:ascii="方正仿宋_GBK" w:eastAsia="方正仿宋_GBK" w:hAnsi="宋体" w:hint="eastAsia"/>
          <w:color w:val="000000"/>
          <w:szCs w:val="28"/>
        </w:rPr>
        <w:t>公司法人代表（公章）：</w:t>
      </w:r>
    </w:p>
    <w:p w:rsidR="00F74E2F" w:rsidRDefault="009B10B7">
      <w:pPr>
        <w:spacing w:line="560" w:lineRule="exact"/>
        <w:ind w:firstLineChars="450" w:firstLine="1260"/>
        <w:jc w:val="left"/>
        <w:rPr>
          <w:rFonts w:ascii="方正仿宋_GBK" w:eastAsia="方正仿宋_GBK" w:hAnsi="宋体"/>
          <w:color w:val="000000"/>
          <w:szCs w:val="28"/>
        </w:rPr>
      </w:pPr>
      <w:r>
        <w:rPr>
          <w:rFonts w:ascii="方正仿宋_GBK" w:eastAsia="方正仿宋_GBK" w:hAnsi="宋体" w:hint="eastAsia"/>
          <w:color w:val="000000"/>
          <w:szCs w:val="28"/>
        </w:rPr>
        <w:t>授权代表：</w:t>
      </w:r>
    </w:p>
    <w:p w:rsidR="00F74E2F" w:rsidRDefault="009B10B7">
      <w:pPr>
        <w:spacing w:line="560" w:lineRule="exact"/>
        <w:ind w:firstLineChars="1550" w:firstLine="4340"/>
        <w:jc w:val="left"/>
        <w:rPr>
          <w:rFonts w:ascii="方正仿宋_GBK" w:eastAsia="方正仿宋_GBK" w:hAnsi="宋体"/>
          <w:color w:val="000000"/>
          <w:szCs w:val="28"/>
        </w:rPr>
      </w:pPr>
      <w:r>
        <w:rPr>
          <w:rFonts w:ascii="方正仿宋_GBK" w:eastAsia="方正仿宋_GBK" w:hAnsi="宋体" w:hint="eastAsia"/>
          <w:color w:val="000000"/>
          <w:szCs w:val="28"/>
        </w:rPr>
        <w:t>年</w:t>
      </w:r>
      <w:r>
        <w:rPr>
          <w:rFonts w:ascii="方正仿宋_GBK" w:eastAsia="方正仿宋_GBK" w:hAnsi="宋体" w:hint="eastAsia"/>
          <w:color w:val="000000"/>
          <w:szCs w:val="28"/>
        </w:rPr>
        <w:t xml:space="preserve">    </w:t>
      </w:r>
      <w:r>
        <w:rPr>
          <w:rFonts w:ascii="方正仿宋_GBK" w:eastAsia="方正仿宋_GBK" w:hAnsi="宋体" w:hint="eastAsia"/>
          <w:color w:val="000000"/>
          <w:szCs w:val="28"/>
        </w:rPr>
        <w:t>月</w:t>
      </w:r>
      <w:r>
        <w:rPr>
          <w:rFonts w:ascii="方正仿宋_GBK" w:eastAsia="方正仿宋_GBK" w:hAnsi="宋体" w:hint="eastAsia"/>
          <w:color w:val="000000"/>
          <w:szCs w:val="28"/>
        </w:rPr>
        <w:t xml:space="preserve">    </w:t>
      </w:r>
      <w:r>
        <w:rPr>
          <w:rFonts w:ascii="方正仿宋_GBK" w:eastAsia="方正仿宋_GBK" w:hAnsi="宋体" w:hint="eastAsia"/>
          <w:color w:val="000000"/>
          <w:szCs w:val="28"/>
        </w:rPr>
        <w:t>日</w:t>
      </w:r>
    </w:p>
    <w:p w:rsidR="00F74E2F" w:rsidRDefault="00F74E2F">
      <w:pPr>
        <w:spacing w:line="560" w:lineRule="exact"/>
        <w:ind w:firstLineChars="1550" w:firstLine="4340"/>
        <w:jc w:val="left"/>
        <w:rPr>
          <w:rFonts w:ascii="方正仿宋_GBK" w:eastAsia="方正仿宋_GBK" w:hAnsi="宋体"/>
          <w:color w:val="000000"/>
          <w:szCs w:val="28"/>
        </w:rPr>
      </w:pPr>
    </w:p>
    <w:p w:rsidR="00F74E2F" w:rsidRDefault="00F74E2F">
      <w:pPr>
        <w:spacing w:line="560" w:lineRule="exact"/>
        <w:rPr>
          <w:rFonts w:ascii="方正仿宋_GBK" w:eastAsia="方正仿宋_GBK" w:hAnsi="宋体"/>
          <w:szCs w:val="28"/>
        </w:rPr>
      </w:pPr>
    </w:p>
    <w:p w:rsidR="00F74E2F" w:rsidRDefault="00F74E2F">
      <w:pPr>
        <w:spacing w:line="560" w:lineRule="exact"/>
        <w:rPr>
          <w:rFonts w:ascii="方正仿宋_GBK" w:eastAsia="方正仿宋_GBK" w:hAnsi="宋体"/>
          <w:szCs w:val="28"/>
        </w:rPr>
      </w:pPr>
    </w:p>
    <w:p w:rsidR="00F74E2F" w:rsidRDefault="00F74E2F">
      <w:pPr>
        <w:spacing w:line="560" w:lineRule="exact"/>
        <w:rPr>
          <w:rFonts w:ascii="方正仿宋_GBK" w:eastAsia="方正仿宋_GBK" w:hAnsi="宋体"/>
          <w:szCs w:val="28"/>
        </w:rPr>
      </w:pPr>
    </w:p>
    <w:p w:rsidR="00F74E2F" w:rsidRDefault="00F74E2F">
      <w:pPr>
        <w:spacing w:line="560" w:lineRule="exact"/>
        <w:rPr>
          <w:rFonts w:ascii="方正仿宋_GBK" w:eastAsia="方正仿宋_GBK" w:hAnsi="宋体"/>
          <w:szCs w:val="28"/>
        </w:rPr>
      </w:pPr>
    </w:p>
    <w:p w:rsidR="00F74E2F" w:rsidRDefault="00F74E2F"/>
    <w:sectPr w:rsidR="00F74E2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0B7" w:rsidRDefault="009B10B7">
      <w:r>
        <w:separator/>
      </w:r>
    </w:p>
  </w:endnote>
  <w:endnote w:type="continuationSeparator" w:id="0">
    <w:p w:rsidR="009B10B7" w:rsidRDefault="009B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Semilight">
    <w:altName w:val="宋体"/>
    <w:panose1 w:val="020B0502040204020203"/>
    <w:charset w:val="86"/>
    <w:family w:val="swiss"/>
    <w:pitch w:val="variable"/>
    <w:sig w:usb0="B0000AAF" w:usb1="09DF7CFB" w:usb2="00000012" w:usb3="00000000" w:csb0="003E01BD" w:csb1="00000000"/>
  </w:font>
  <w:font w:name="方正仿宋_GBK">
    <w:altName w:val="Arial Unicode MS"/>
    <w:panose1 w:val="03000509000000000000"/>
    <w:charset w:val="86"/>
    <w:family w:val="script"/>
    <w:pitch w:val="fixed"/>
    <w:sig w:usb0="00000001" w:usb1="080E0000" w:usb2="00000010" w:usb3="00000000" w:csb0="00040000" w:csb1="00000000"/>
  </w:font>
  <w:font w:name="Î¢ÈíÑÅºÚ Western">
    <w:altName w:val="Arial"/>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E2F" w:rsidRDefault="009B10B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74E2F" w:rsidRDefault="00F74E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E2F" w:rsidRDefault="009B10B7">
    <w:pPr>
      <w:pStyle w:val="a6"/>
      <w:jc w:val="center"/>
      <w:rPr>
        <w:sz w:val="24"/>
      </w:rPr>
    </w:pPr>
    <w:r>
      <w:rPr>
        <w:rStyle w:val="a8"/>
        <w:sz w:val="24"/>
      </w:rPr>
      <w:fldChar w:fldCharType="begin"/>
    </w:r>
    <w:r>
      <w:rPr>
        <w:rStyle w:val="a8"/>
        <w:sz w:val="24"/>
      </w:rPr>
      <w:instrText xml:space="preserve"> PAGE </w:instrText>
    </w:r>
    <w:r>
      <w:rPr>
        <w:rStyle w:val="a8"/>
        <w:sz w:val="24"/>
      </w:rPr>
      <w:fldChar w:fldCharType="separate"/>
    </w:r>
    <w:r>
      <w:rPr>
        <w:rStyle w:val="a8"/>
        <w:sz w:val="24"/>
      </w:rPr>
      <w:t>- 1 -</w:t>
    </w:r>
    <w:r>
      <w:rPr>
        <w:rStyle w:val="a8"/>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E2F" w:rsidRDefault="009B10B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74E2F" w:rsidRDefault="00F74E2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E2F" w:rsidRDefault="009B10B7">
    <w:pPr>
      <w:pStyle w:val="a6"/>
      <w:jc w:val="center"/>
      <w:rPr>
        <w:sz w:val="24"/>
      </w:rPr>
    </w:pPr>
    <w:r>
      <w:rPr>
        <w:rStyle w:val="a8"/>
        <w:sz w:val="24"/>
      </w:rPr>
      <w:fldChar w:fldCharType="begin"/>
    </w:r>
    <w:r>
      <w:rPr>
        <w:rStyle w:val="a8"/>
        <w:sz w:val="24"/>
      </w:rPr>
      <w:instrText xml:space="preserve"> PAGE </w:instrText>
    </w:r>
    <w:r>
      <w:rPr>
        <w:rStyle w:val="a8"/>
        <w:sz w:val="24"/>
      </w:rPr>
      <w:fldChar w:fldCharType="separate"/>
    </w:r>
    <w:r w:rsidR="001B4B81">
      <w:rPr>
        <w:rStyle w:val="a8"/>
        <w:noProof/>
        <w:sz w:val="24"/>
      </w:rPr>
      <w:t>2</w:t>
    </w:r>
    <w:r>
      <w:rPr>
        <w:rStyle w:val="a8"/>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0B7" w:rsidRDefault="009B10B7">
      <w:r>
        <w:separator/>
      </w:r>
    </w:p>
  </w:footnote>
  <w:footnote w:type="continuationSeparator" w:id="0">
    <w:p w:rsidR="009B10B7" w:rsidRDefault="009B1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E2F" w:rsidRDefault="009B10B7">
    <w:pPr>
      <w:pStyle w:val="a7"/>
      <w:jc w:val="left"/>
      <w:rPr>
        <w:sz w:val="21"/>
        <w:szCs w:val="21"/>
      </w:rPr>
    </w:pPr>
    <w:r>
      <w:rPr>
        <w:sz w:val="21"/>
        <w:szCs w:val="21"/>
      </w:rPr>
      <w:t xml:space="preserve">                                         </w:t>
    </w:r>
    <w:r>
      <w:rPr>
        <w:rFonts w:hint="eastAsia"/>
        <w:sz w:val="21"/>
        <w:szCs w:val="21"/>
      </w:rPr>
      <w:t>招标文件</w:t>
    </w:r>
  </w:p>
  <w:p w:rsidR="00F74E2F" w:rsidRDefault="00F74E2F">
    <w:pPr>
      <w:pStyle w:val="a7"/>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E2F" w:rsidRDefault="00F74E2F">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E2F" w:rsidRDefault="00F74E2F">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E2F" w:rsidRDefault="009B10B7">
    <w:pPr>
      <w:pStyle w:val="a7"/>
      <w:jc w:val="left"/>
      <w:rPr>
        <w:sz w:val="21"/>
        <w:szCs w:val="21"/>
      </w:rPr>
    </w:pPr>
    <w:r>
      <w:rPr>
        <w:sz w:val="21"/>
        <w:szCs w:val="21"/>
      </w:rPr>
      <w:t xml:space="preserve">                                         </w:t>
    </w:r>
    <w:r>
      <w:rPr>
        <w:rFonts w:hint="eastAsia"/>
        <w:sz w:val="21"/>
        <w:szCs w:val="21"/>
      </w:rPr>
      <w:t>招标文件</w:t>
    </w:r>
  </w:p>
  <w:p w:rsidR="00F74E2F" w:rsidRDefault="00F74E2F">
    <w:pPr>
      <w:pStyle w:val="a7"/>
      <w:rPr>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E2F" w:rsidRDefault="00F74E2F">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153985"/>
    <w:multiLevelType w:val="singleLevel"/>
    <w:tmpl w:val="A5153985"/>
    <w:lvl w:ilvl="0">
      <w:start w:val="1"/>
      <w:numFmt w:val="decimal"/>
      <w:suff w:val="nothing"/>
      <w:lvlText w:val="%1、"/>
      <w:lvlJc w:val="left"/>
      <w:pPr>
        <w:ind w:left="142"/>
      </w:pPr>
      <w:rPr>
        <w:rFonts w:cs="Times New Roman"/>
      </w:rPr>
    </w:lvl>
  </w:abstractNum>
  <w:abstractNum w:abstractNumId="1">
    <w:nsid w:val="E7F64C76"/>
    <w:multiLevelType w:val="singleLevel"/>
    <w:tmpl w:val="E7F64C76"/>
    <w:lvl w:ilvl="0">
      <w:start w:val="2"/>
      <w:numFmt w:val="chineseCounting"/>
      <w:suff w:val="nothing"/>
      <w:lvlText w:val="%1、"/>
      <w:lvlJc w:val="left"/>
      <w:rPr>
        <w:rFonts w:cs="Times New Roman" w:hint="eastAsia"/>
      </w:rPr>
    </w:lvl>
  </w:abstractNum>
  <w:abstractNum w:abstractNumId="2">
    <w:nsid w:val="00000014"/>
    <w:multiLevelType w:val="multilevel"/>
    <w:tmpl w:val="00000014"/>
    <w:lvl w:ilvl="0">
      <w:start w:val="1"/>
      <w:numFmt w:val="japaneseCounting"/>
      <w:lvlText w:val="第%1篇"/>
      <w:lvlJc w:val="left"/>
      <w:pPr>
        <w:tabs>
          <w:tab w:val="left" w:pos="1530"/>
        </w:tabs>
        <w:ind w:left="1530" w:hanging="153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1F9418F"/>
    <w:multiLevelType w:val="singleLevel"/>
    <w:tmpl w:val="01F9418F"/>
    <w:lvl w:ilvl="0">
      <w:start w:val="1"/>
      <w:numFmt w:val="chineseCounting"/>
      <w:suff w:val="nothing"/>
      <w:lvlText w:val="第%1篇、"/>
      <w:lvlJc w:val="left"/>
      <w:rPr>
        <w:rFonts w:cs="Times New Roman" w:hint="eastAsia"/>
      </w:rPr>
    </w:lvl>
  </w:abstractNum>
  <w:abstractNum w:abstractNumId="4">
    <w:nsid w:val="4B44C919"/>
    <w:multiLevelType w:val="singleLevel"/>
    <w:tmpl w:val="4B44C919"/>
    <w:lvl w:ilvl="0">
      <w:start w:val="5"/>
      <w:numFmt w:val="chineseCounting"/>
      <w:suff w:val="space"/>
      <w:lvlText w:val="第%1篇"/>
      <w:lvlJc w:val="left"/>
      <w:rPr>
        <w:rFonts w:cs="Times New Roman"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28D055C"/>
    <w:rsid w:val="0000374C"/>
    <w:rsid w:val="00020407"/>
    <w:rsid w:val="00022382"/>
    <w:rsid w:val="00027ECC"/>
    <w:rsid w:val="00044EB8"/>
    <w:rsid w:val="0005764D"/>
    <w:rsid w:val="00077491"/>
    <w:rsid w:val="00087126"/>
    <w:rsid w:val="00090996"/>
    <w:rsid w:val="000924BA"/>
    <w:rsid w:val="000928B7"/>
    <w:rsid w:val="000C3CFA"/>
    <w:rsid w:val="00122B08"/>
    <w:rsid w:val="00131345"/>
    <w:rsid w:val="00135A33"/>
    <w:rsid w:val="001746D5"/>
    <w:rsid w:val="00180577"/>
    <w:rsid w:val="0019745B"/>
    <w:rsid w:val="001B4B81"/>
    <w:rsid w:val="001B582D"/>
    <w:rsid w:val="001B767C"/>
    <w:rsid w:val="001C4C36"/>
    <w:rsid w:val="001E527F"/>
    <w:rsid w:val="00210196"/>
    <w:rsid w:val="002352A4"/>
    <w:rsid w:val="00247E17"/>
    <w:rsid w:val="002849EB"/>
    <w:rsid w:val="0029042F"/>
    <w:rsid w:val="002D36D8"/>
    <w:rsid w:val="002E337E"/>
    <w:rsid w:val="002E4D53"/>
    <w:rsid w:val="002F1BD1"/>
    <w:rsid w:val="002F651B"/>
    <w:rsid w:val="00323EE1"/>
    <w:rsid w:val="00336E6F"/>
    <w:rsid w:val="00345815"/>
    <w:rsid w:val="00363731"/>
    <w:rsid w:val="003913B4"/>
    <w:rsid w:val="003A2100"/>
    <w:rsid w:val="003A3CA3"/>
    <w:rsid w:val="003A7132"/>
    <w:rsid w:val="003B108F"/>
    <w:rsid w:val="003B4ECC"/>
    <w:rsid w:val="003B5D8C"/>
    <w:rsid w:val="003C773B"/>
    <w:rsid w:val="003E3E3A"/>
    <w:rsid w:val="003F05E2"/>
    <w:rsid w:val="00404576"/>
    <w:rsid w:val="00461F98"/>
    <w:rsid w:val="00486649"/>
    <w:rsid w:val="004A237D"/>
    <w:rsid w:val="004A3187"/>
    <w:rsid w:val="004E617A"/>
    <w:rsid w:val="005733E1"/>
    <w:rsid w:val="00590725"/>
    <w:rsid w:val="005A4482"/>
    <w:rsid w:val="005D2D79"/>
    <w:rsid w:val="005D6F37"/>
    <w:rsid w:val="005E462B"/>
    <w:rsid w:val="005F3348"/>
    <w:rsid w:val="00602B29"/>
    <w:rsid w:val="00614DF5"/>
    <w:rsid w:val="00615502"/>
    <w:rsid w:val="00623BE6"/>
    <w:rsid w:val="0062442E"/>
    <w:rsid w:val="00624FAF"/>
    <w:rsid w:val="00625F78"/>
    <w:rsid w:val="00627CA5"/>
    <w:rsid w:val="00641540"/>
    <w:rsid w:val="006539EF"/>
    <w:rsid w:val="0065625C"/>
    <w:rsid w:val="00691354"/>
    <w:rsid w:val="00691EDB"/>
    <w:rsid w:val="006C7E74"/>
    <w:rsid w:val="006D133A"/>
    <w:rsid w:val="006D1FCD"/>
    <w:rsid w:val="006E4661"/>
    <w:rsid w:val="006E7C74"/>
    <w:rsid w:val="007353D5"/>
    <w:rsid w:val="00764CF6"/>
    <w:rsid w:val="0077245C"/>
    <w:rsid w:val="00773CBC"/>
    <w:rsid w:val="00796A7B"/>
    <w:rsid w:val="007B7AF5"/>
    <w:rsid w:val="007C34F0"/>
    <w:rsid w:val="007E63D0"/>
    <w:rsid w:val="008066E6"/>
    <w:rsid w:val="00821D29"/>
    <w:rsid w:val="008801FC"/>
    <w:rsid w:val="0088084D"/>
    <w:rsid w:val="008A1E56"/>
    <w:rsid w:val="008D39DC"/>
    <w:rsid w:val="00913EDF"/>
    <w:rsid w:val="00925300"/>
    <w:rsid w:val="009305FB"/>
    <w:rsid w:val="0097302D"/>
    <w:rsid w:val="009775CB"/>
    <w:rsid w:val="009832CD"/>
    <w:rsid w:val="00991EC4"/>
    <w:rsid w:val="009B10B7"/>
    <w:rsid w:val="009E354E"/>
    <w:rsid w:val="00A1609E"/>
    <w:rsid w:val="00A21E3A"/>
    <w:rsid w:val="00A3479F"/>
    <w:rsid w:val="00A677F0"/>
    <w:rsid w:val="00A67CD1"/>
    <w:rsid w:val="00A921EA"/>
    <w:rsid w:val="00AA73B4"/>
    <w:rsid w:val="00AB440D"/>
    <w:rsid w:val="00AC1FD6"/>
    <w:rsid w:val="00AC26DF"/>
    <w:rsid w:val="00AC450A"/>
    <w:rsid w:val="00AC57F1"/>
    <w:rsid w:val="00AE57AC"/>
    <w:rsid w:val="00B277C9"/>
    <w:rsid w:val="00B33375"/>
    <w:rsid w:val="00B5208F"/>
    <w:rsid w:val="00B52682"/>
    <w:rsid w:val="00B72A0A"/>
    <w:rsid w:val="00B853ED"/>
    <w:rsid w:val="00B932EB"/>
    <w:rsid w:val="00BB2E32"/>
    <w:rsid w:val="00BB4ED1"/>
    <w:rsid w:val="00BE5073"/>
    <w:rsid w:val="00C00951"/>
    <w:rsid w:val="00C06628"/>
    <w:rsid w:val="00C319E7"/>
    <w:rsid w:val="00C32B40"/>
    <w:rsid w:val="00C4341D"/>
    <w:rsid w:val="00C64D92"/>
    <w:rsid w:val="00C916BC"/>
    <w:rsid w:val="00CA118C"/>
    <w:rsid w:val="00CF6EA9"/>
    <w:rsid w:val="00D223AD"/>
    <w:rsid w:val="00D3036E"/>
    <w:rsid w:val="00D55A72"/>
    <w:rsid w:val="00D67FD8"/>
    <w:rsid w:val="00D82765"/>
    <w:rsid w:val="00DB059D"/>
    <w:rsid w:val="00DC0126"/>
    <w:rsid w:val="00DC128F"/>
    <w:rsid w:val="00DC7586"/>
    <w:rsid w:val="00DF5D0A"/>
    <w:rsid w:val="00E106ED"/>
    <w:rsid w:val="00E17286"/>
    <w:rsid w:val="00E26E62"/>
    <w:rsid w:val="00EA269E"/>
    <w:rsid w:val="00EA493A"/>
    <w:rsid w:val="00EA68B1"/>
    <w:rsid w:val="00EB4372"/>
    <w:rsid w:val="00ED6603"/>
    <w:rsid w:val="00F326FA"/>
    <w:rsid w:val="00F34A93"/>
    <w:rsid w:val="00F47F7B"/>
    <w:rsid w:val="00F55C9F"/>
    <w:rsid w:val="00F60020"/>
    <w:rsid w:val="00F65A23"/>
    <w:rsid w:val="00F7355F"/>
    <w:rsid w:val="00F74E2F"/>
    <w:rsid w:val="00FA2E61"/>
    <w:rsid w:val="00FA670D"/>
    <w:rsid w:val="00FB3341"/>
    <w:rsid w:val="00FC1987"/>
    <w:rsid w:val="00FD6A3B"/>
    <w:rsid w:val="00FF11CB"/>
    <w:rsid w:val="00FF7C8A"/>
    <w:rsid w:val="11DE46DE"/>
    <w:rsid w:val="149B2EF0"/>
    <w:rsid w:val="1807260E"/>
    <w:rsid w:val="191C402A"/>
    <w:rsid w:val="21782205"/>
    <w:rsid w:val="218D1CCF"/>
    <w:rsid w:val="23966253"/>
    <w:rsid w:val="27276D0D"/>
    <w:rsid w:val="2DE17900"/>
    <w:rsid w:val="317366AE"/>
    <w:rsid w:val="3E75488A"/>
    <w:rsid w:val="43C46902"/>
    <w:rsid w:val="45AC4CB6"/>
    <w:rsid w:val="46FF7D4F"/>
    <w:rsid w:val="4BB867AE"/>
    <w:rsid w:val="559741F8"/>
    <w:rsid w:val="55EA7F49"/>
    <w:rsid w:val="5E723A53"/>
    <w:rsid w:val="5F0B403B"/>
    <w:rsid w:val="5FE57434"/>
    <w:rsid w:val="628D055C"/>
    <w:rsid w:val="654A247E"/>
    <w:rsid w:val="69971B58"/>
    <w:rsid w:val="6E4252EB"/>
    <w:rsid w:val="7CAB7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iPriority="0" w:unhideWhenUsed="0" w:qFormat="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link w:val="1Char"/>
    <w:uiPriority w:val="99"/>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uiPriority w:val="99"/>
    <w:qFormat/>
    <w:pPr>
      <w:keepNext/>
      <w:keepLines/>
      <w:adjustRightInd w:val="0"/>
      <w:snapToGrid w:val="0"/>
      <w:spacing w:line="360" w:lineRule="auto"/>
      <w:outlineLvl w:val="1"/>
    </w:pPr>
    <w:rPr>
      <w:rFonts w:ascii="宋体" w:hAnsi="宋体"/>
    </w:rPr>
  </w:style>
  <w:style w:type="paragraph" w:styleId="3">
    <w:name w:val="heading 3"/>
    <w:basedOn w:val="a"/>
    <w:next w:val="a"/>
    <w:link w:val="3Char"/>
    <w:uiPriority w:val="99"/>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line="700" w:lineRule="exact"/>
      <w:ind w:left="960"/>
    </w:pPr>
    <w:rPr>
      <w:sz w:val="44"/>
    </w:rPr>
  </w:style>
  <w:style w:type="paragraph" w:styleId="a4">
    <w:name w:val="Plain Text"/>
    <w:basedOn w:val="a"/>
    <w:link w:val="Char0"/>
    <w:uiPriority w:val="99"/>
    <w:qFormat/>
    <w:pPr>
      <w:adjustRightInd w:val="0"/>
      <w:snapToGrid w:val="0"/>
      <w:spacing w:line="360" w:lineRule="auto"/>
    </w:pPr>
    <w:rPr>
      <w:rFonts w:ascii="宋体" w:hAnsi="Courier New"/>
      <w:sz w:val="21"/>
    </w:rPr>
  </w:style>
  <w:style w:type="paragraph" w:styleId="a5">
    <w:name w:val="Date"/>
    <w:basedOn w:val="a"/>
    <w:next w:val="a"/>
    <w:link w:val="Char1"/>
    <w:uiPriority w:val="99"/>
    <w:qFormat/>
  </w:style>
  <w:style w:type="paragraph" w:styleId="20">
    <w:name w:val="Body Text Indent 2"/>
    <w:basedOn w:val="a"/>
    <w:link w:val="2Char0"/>
    <w:qFormat/>
    <w:pPr>
      <w:snapToGrid w:val="0"/>
      <w:spacing w:line="440" w:lineRule="atLeast"/>
      <w:ind w:firstLine="570"/>
    </w:pPr>
    <w:rPr>
      <w:rFonts w:ascii="宋体"/>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rPr>
  </w:style>
  <w:style w:type="paragraph" w:styleId="21">
    <w:name w:val="toc 2"/>
    <w:basedOn w:val="a"/>
    <w:next w:val="a"/>
    <w:uiPriority w:val="99"/>
    <w:qFormat/>
    <w:pPr>
      <w:tabs>
        <w:tab w:val="right" w:leader="dot" w:pos="8400"/>
      </w:tabs>
      <w:spacing w:line="440" w:lineRule="exact"/>
      <w:ind w:leftChars="100" w:left="280" w:rightChars="-91" w:right="-91"/>
    </w:pPr>
  </w:style>
  <w:style w:type="character" w:styleId="a8">
    <w:name w:val="page number"/>
    <w:uiPriority w:val="99"/>
    <w:qFormat/>
    <w:rPr>
      <w:rFonts w:cs="Times New Roman"/>
    </w:rPr>
  </w:style>
  <w:style w:type="character" w:customStyle="1" w:styleId="1Char">
    <w:name w:val="标题 1 Char"/>
    <w:link w:val="1"/>
    <w:uiPriority w:val="99"/>
    <w:qFormat/>
    <w:locked/>
    <w:rPr>
      <w:rFonts w:cs="Times New Roman"/>
      <w:b/>
      <w:bCs/>
      <w:kern w:val="44"/>
      <w:sz w:val="44"/>
      <w:szCs w:val="44"/>
    </w:rPr>
  </w:style>
  <w:style w:type="character" w:customStyle="1" w:styleId="2Char">
    <w:name w:val="标题 2 Char"/>
    <w:link w:val="2"/>
    <w:uiPriority w:val="99"/>
    <w:semiHidden/>
    <w:qFormat/>
    <w:locked/>
    <w:rPr>
      <w:rFonts w:ascii="Cambria" w:eastAsia="宋体" w:hAnsi="Cambria" w:cs="Times New Roman"/>
      <w:b/>
      <w:bCs/>
      <w:sz w:val="32"/>
      <w:szCs w:val="32"/>
    </w:rPr>
  </w:style>
  <w:style w:type="character" w:customStyle="1" w:styleId="3Char">
    <w:name w:val="标题 3 Char"/>
    <w:link w:val="3"/>
    <w:uiPriority w:val="99"/>
    <w:semiHidden/>
    <w:qFormat/>
    <w:locked/>
    <w:rPr>
      <w:rFonts w:cs="Times New Roman"/>
      <w:b/>
      <w:bCs/>
      <w:sz w:val="32"/>
      <w:szCs w:val="32"/>
    </w:rPr>
  </w:style>
  <w:style w:type="character" w:customStyle="1" w:styleId="Char">
    <w:name w:val="正文文本缩进 Char"/>
    <w:link w:val="a3"/>
    <w:uiPriority w:val="99"/>
    <w:semiHidden/>
    <w:qFormat/>
    <w:locked/>
    <w:rPr>
      <w:rFonts w:cs="Times New Roman"/>
      <w:sz w:val="20"/>
      <w:szCs w:val="20"/>
    </w:rPr>
  </w:style>
  <w:style w:type="character" w:customStyle="1" w:styleId="Char0">
    <w:name w:val="纯文本 Char"/>
    <w:link w:val="a4"/>
    <w:uiPriority w:val="99"/>
    <w:semiHidden/>
    <w:qFormat/>
    <w:locked/>
    <w:rPr>
      <w:rFonts w:ascii="宋体" w:hAnsi="Courier New" w:cs="Courier New"/>
      <w:sz w:val="21"/>
      <w:szCs w:val="21"/>
    </w:rPr>
  </w:style>
  <w:style w:type="character" w:customStyle="1" w:styleId="Char1">
    <w:name w:val="日期 Char"/>
    <w:link w:val="a5"/>
    <w:uiPriority w:val="99"/>
    <w:semiHidden/>
    <w:qFormat/>
    <w:locked/>
    <w:rPr>
      <w:rFonts w:cs="Times New Roman"/>
      <w:sz w:val="20"/>
      <w:szCs w:val="20"/>
    </w:rPr>
  </w:style>
  <w:style w:type="character" w:customStyle="1" w:styleId="2Char0">
    <w:name w:val="正文文本缩进 2 Char"/>
    <w:link w:val="20"/>
    <w:semiHidden/>
    <w:qFormat/>
    <w:locked/>
    <w:rPr>
      <w:rFonts w:cs="Times New Roman"/>
      <w:sz w:val="20"/>
      <w:szCs w:val="20"/>
    </w:rPr>
  </w:style>
  <w:style w:type="character" w:customStyle="1" w:styleId="Char2">
    <w:name w:val="页脚 Char"/>
    <w:link w:val="a6"/>
    <w:uiPriority w:val="99"/>
    <w:semiHidden/>
    <w:qFormat/>
    <w:locked/>
    <w:rPr>
      <w:rFonts w:cs="Times New Roman"/>
      <w:sz w:val="18"/>
      <w:szCs w:val="18"/>
    </w:rPr>
  </w:style>
  <w:style w:type="character" w:customStyle="1" w:styleId="Char3">
    <w:name w:val="页眉 Char"/>
    <w:link w:val="a7"/>
    <w:uiPriority w:val="99"/>
    <w:semiHidden/>
    <w:qFormat/>
    <w:locked/>
    <w:rPr>
      <w:rFonts w:cs="Times New Roman"/>
      <w:sz w:val="18"/>
      <w:szCs w:val="18"/>
    </w:rPr>
  </w:style>
  <w:style w:type="paragraph" w:customStyle="1" w:styleId="CharCharCharCharChar1Char">
    <w:name w:val="Char Char Char Char Char1 Char"/>
    <w:basedOn w:val="a"/>
    <w:uiPriority w:val="99"/>
    <w:qFormat/>
    <w:rPr>
      <w:rFonts w:ascii="Tahoma" w:hAnsi="Tahoma"/>
      <w:sz w:val="24"/>
      <w:szCs w:val="24"/>
    </w:rPr>
  </w:style>
  <w:style w:type="paragraph" w:customStyle="1" w:styleId="p0">
    <w:name w:val="p0"/>
    <w:basedOn w:val="a"/>
    <w:uiPriority w:val="99"/>
    <w:qFormat/>
    <w:pPr>
      <w:widowControl/>
    </w:pPr>
    <w:rPr>
      <w:kern w:val="0"/>
      <w:szCs w:val="21"/>
    </w:rPr>
  </w:style>
  <w:style w:type="paragraph" w:customStyle="1" w:styleId="CharCharCharCharCharChar2CharCharCharCharCharCharCharCharCharChar">
    <w:name w:val="Char Char Char Char Char Char2 Char Char Char Char Char Char Char Char Char Char"/>
    <w:basedOn w:val="a"/>
    <w:uiPriority w:val="99"/>
    <w:qFormat/>
    <w:rPr>
      <w:szCs w:val="24"/>
    </w:rPr>
  </w:style>
  <w:style w:type="paragraph" w:customStyle="1" w:styleId="a9">
    <w:name w:val="图例"/>
    <w:basedOn w:val="a"/>
    <w:pPr>
      <w:spacing w:line="360" w:lineRule="auto"/>
      <w:jc w:val="center"/>
    </w:pPr>
    <w:rPr>
      <w:rFonts w:eastAsia="仿宋_GB2312"/>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3923</Words>
  <Characters>22365</Characters>
  <Application>Microsoft Office Word</Application>
  <DocSecurity>0</DocSecurity>
  <Lines>186</Lines>
  <Paragraphs>52</Paragraphs>
  <ScaleCrop>false</ScaleCrop>
  <Company>HP Inc.</Company>
  <LinksUpToDate>false</LinksUpToDate>
  <CharactersWithSpaces>26236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HP_01</cp:lastModifiedBy>
  <cp:revision>18</cp:revision>
  <dcterms:created xsi:type="dcterms:W3CDTF">2018-05-04T11:29:00Z</dcterms:created>
  <dcterms:modified xsi:type="dcterms:W3CDTF">2021-10-12T01:49:00Z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552AEC27CCBA4FB78CB758BFB4711587</vt:lpwstr>
  </property>
</Properties>
</file>