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spacing w:val="80"/>
          <w:sz w:val="100"/>
          <w:szCs w:val="100"/>
        </w:rPr>
      </w:pPr>
      <w:r>
        <w:rPr>
          <w:rFonts w:hint="eastAsia" w:ascii="黑体" w:eastAsia="黑体"/>
          <w:spacing w:val="80"/>
          <w:sz w:val="100"/>
          <w:szCs w:val="100"/>
        </w:rPr>
        <w:t>竞争性谈判文件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360" w:lineRule="auto"/>
        <w:rPr>
          <w:rFonts w:ascii="宋体"/>
          <w:b/>
          <w:color w:val="000000" w:themeColor="text1"/>
          <w:sz w:val="32"/>
          <w:szCs w:val="32"/>
          <w:u w:val="single"/>
          <w14:textFill>
            <w14:solidFill>
              <w14:schemeClr w14:val="tx1"/>
            </w14:solidFill>
          </w14:textFill>
        </w:rPr>
      </w:pPr>
      <w:r>
        <w:rPr>
          <w:rFonts w:hint="eastAsia" w:ascii="宋体" w:hAnsi="宋体"/>
          <w:b/>
          <w:color w:val="000000"/>
          <w:sz w:val="32"/>
          <w:szCs w:val="32"/>
        </w:rPr>
        <w:t>项目名称</w:t>
      </w:r>
      <w:r>
        <w:rPr>
          <w:rFonts w:ascii="宋体" w:hAnsi="宋体"/>
          <w:b/>
          <w:color w:val="000000"/>
          <w:sz w:val="32"/>
          <w:szCs w:val="32"/>
        </w:rPr>
        <w:t>:</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江北区中医院</w:t>
      </w:r>
      <w:r>
        <w:rPr>
          <w:rFonts w:hint="eastAsia" w:ascii="宋体" w:hAnsi="宋体"/>
          <w:b/>
          <w:color w:val="000000" w:themeColor="text1"/>
          <w:sz w:val="32"/>
          <w:szCs w:val="32"/>
          <w:lang w:val="en-US" w:eastAsia="zh-CN"/>
          <w14:textFill>
            <w14:solidFill>
              <w14:schemeClr w14:val="tx1"/>
            </w14:solidFill>
          </w14:textFill>
        </w:rPr>
        <w:t>会议室弱电设备拆除项目</w:t>
      </w:r>
    </w:p>
    <w:p>
      <w:pPr>
        <w:spacing w:line="360" w:lineRule="auto"/>
        <w:rPr>
          <w:rFonts w:hint="default" w:ascii="宋体" w:eastAsia="宋体"/>
          <w:b/>
          <w:color w:val="000000" w:themeColor="text1"/>
          <w:sz w:val="32"/>
          <w:szCs w:val="32"/>
          <w:u w:val="single"/>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项目编号</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lang w:val="en-US" w:eastAsia="zh-CN"/>
          <w14:textFill>
            <w14:solidFill>
              <w14:schemeClr w14:val="tx1"/>
            </w14:solidFill>
          </w14:textFill>
        </w:rPr>
        <w:t>XXZX202102</w:t>
      </w:r>
    </w:p>
    <w:p>
      <w:pPr>
        <w:spacing w:line="360" w:lineRule="auto"/>
        <w:rPr>
          <w:rFonts w:ascii="宋体"/>
          <w:color w:val="000000"/>
          <w:sz w:val="32"/>
          <w:szCs w:val="32"/>
          <w:u w:val="single"/>
        </w:rPr>
      </w:pPr>
      <w:r>
        <w:rPr>
          <w:rFonts w:hint="eastAsia" w:ascii="宋体" w:hAnsi="宋体"/>
          <w:b/>
          <w:color w:val="000000"/>
          <w:sz w:val="32"/>
          <w:szCs w:val="32"/>
        </w:rPr>
        <w:t>采购人</w:t>
      </w:r>
      <w:r>
        <w:rPr>
          <w:rFonts w:ascii="宋体" w:hAnsi="宋体"/>
          <w:b/>
          <w:color w:val="000000"/>
          <w:sz w:val="32"/>
          <w:szCs w:val="32"/>
        </w:rPr>
        <w:t xml:space="preserve">: </w:t>
      </w:r>
      <w:r>
        <w:rPr>
          <w:rFonts w:hint="eastAsia" w:ascii="宋体" w:hAnsi="宋体"/>
          <w:b/>
          <w:color w:val="000000"/>
          <w:sz w:val="32"/>
          <w:szCs w:val="32"/>
          <w:u w:val="single"/>
        </w:rPr>
        <w:t>重庆市江北区中医院</w:t>
      </w:r>
    </w:p>
    <w:p>
      <w:pPr>
        <w:spacing w:line="360" w:lineRule="auto"/>
        <w:rPr>
          <w:rFonts w:hint="eastAsia" w:ascii="宋体" w:eastAsia="宋体"/>
          <w:b/>
          <w:color w:val="000000"/>
          <w:sz w:val="32"/>
          <w:szCs w:val="32"/>
          <w:lang w:val="en-US" w:eastAsia="zh-CN"/>
        </w:rPr>
      </w:pPr>
      <w:r>
        <w:rPr>
          <w:rFonts w:hint="eastAsia" w:ascii="宋体" w:hAnsi="宋体"/>
          <w:b/>
          <w:color w:val="000000"/>
          <w:sz w:val="32"/>
          <w:szCs w:val="32"/>
        </w:rPr>
        <w:t>招标部门：</w:t>
      </w:r>
      <w:r>
        <w:rPr>
          <w:rFonts w:hint="eastAsia" w:ascii="宋体" w:hAnsi="宋体"/>
          <w:b/>
          <w:color w:val="000000"/>
          <w:sz w:val="32"/>
          <w:szCs w:val="32"/>
          <w:lang w:eastAsia="zh-CN"/>
        </w:rPr>
        <w:t>信息科</w:t>
      </w:r>
    </w:p>
    <w:p>
      <w:pPr>
        <w:tabs>
          <w:tab w:val="left" w:pos="2860"/>
        </w:tabs>
        <w:spacing w:line="360" w:lineRule="auto"/>
        <w:rPr>
          <w:rFonts w:hint="default" w:ascii="宋体" w:eastAsia="宋体"/>
          <w:b/>
          <w:color w:val="000000"/>
          <w:sz w:val="32"/>
          <w:szCs w:val="32"/>
          <w:lang w:val="en-US" w:eastAsia="zh-CN"/>
        </w:rPr>
      </w:pPr>
      <w:r>
        <w:rPr>
          <w:rFonts w:hint="eastAsia" w:ascii="宋体" w:hAnsi="宋体"/>
          <w:b/>
          <w:color w:val="000000"/>
          <w:sz w:val="32"/>
          <w:szCs w:val="32"/>
        </w:rPr>
        <w:t>日　期：</w:t>
      </w:r>
      <w:r>
        <w:rPr>
          <w:rFonts w:hint="eastAsia" w:ascii="宋体" w:hAnsi="宋体"/>
          <w:b/>
          <w:color w:val="000000"/>
          <w:sz w:val="32"/>
          <w:szCs w:val="32"/>
          <w:lang w:val="en-US" w:eastAsia="zh-CN"/>
        </w:rPr>
        <w:t>2021.8.10</w:t>
      </w:r>
    </w:p>
    <w:p>
      <w:pPr>
        <w:spacing w:line="700" w:lineRule="exact"/>
        <w:rPr>
          <w:sz w:val="32"/>
        </w:rPr>
      </w:pPr>
    </w:p>
    <w:p>
      <w:pPr>
        <w:widowControl/>
        <w:spacing w:line="540" w:lineRule="exact"/>
        <w:jc w:val="left"/>
        <w:rPr>
          <w:rFonts w:ascii="方正小标宋_GBK" w:hAnsi="方正仿宋_GBK" w:eastAsia="方正小标宋_GBK" w:cs="方正仿宋_GBK"/>
          <w:sz w:val="44"/>
          <w:szCs w:val="44"/>
        </w:rPr>
      </w:pPr>
    </w:p>
    <w:p>
      <w:pPr>
        <w:widowControl/>
        <w:spacing w:line="540" w:lineRule="exact"/>
        <w:ind w:firstLine="64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根据我院</w:t>
      </w:r>
      <w:r>
        <w:rPr>
          <w:rFonts w:hint="eastAsia" w:ascii="方正仿宋_GBK" w:hAnsi="方正仿宋_GBK" w:eastAsia="方正仿宋_GBK" w:cs="方正仿宋_GBK"/>
          <w:sz w:val="28"/>
          <w:szCs w:val="28"/>
          <w:lang w:val="en-US" w:eastAsia="zh-CN"/>
        </w:rPr>
        <w:t>实际使用</w:t>
      </w:r>
      <w:r>
        <w:rPr>
          <w:rFonts w:hint="eastAsia" w:ascii="方正仿宋_GBK" w:hAnsi="方正仿宋_GBK" w:eastAsia="方正仿宋_GBK" w:cs="方正仿宋_GBK"/>
          <w:sz w:val="28"/>
          <w:szCs w:val="28"/>
        </w:rPr>
        <w:t>需求，按照重庆市政府、江北区政府采购要求，</w:t>
      </w:r>
      <w:r>
        <w:rPr>
          <w:rFonts w:hint="eastAsia" w:ascii="方正仿宋_GBK" w:hAnsi="方正仿宋_GBK" w:eastAsia="方正仿宋_GBK" w:cs="方正仿宋_GBK"/>
          <w:kern w:val="0"/>
          <w:sz w:val="28"/>
          <w:szCs w:val="28"/>
        </w:rPr>
        <w:t>就</w:t>
      </w:r>
      <w:r>
        <w:rPr>
          <w:rFonts w:hint="eastAsia" w:ascii="方正仿宋_GBK" w:hAnsi="方正仿宋_GBK" w:eastAsia="方正仿宋_GBK" w:cs="方正仿宋_GBK"/>
          <w:kern w:val="0"/>
          <w:sz w:val="28"/>
          <w:szCs w:val="28"/>
          <w:lang w:val="en-US" w:eastAsia="zh-CN"/>
        </w:rPr>
        <w:t>会议室弱电设备拆除项目</w:t>
      </w:r>
      <w:r>
        <w:rPr>
          <w:rFonts w:hint="eastAsia" w:ascii="方正仿宋_GBK" w:hAnsi="方正仿宋_GBK" w:eastAsia="方正仿宋_GBK" w:cs="方正仿宋_GBK"/>
          <w:sz w:val="28"/>
          <w:szCs w:val="28"/>
        </w:rPr>
        <w:t>进行竞争性谈判</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有关事项通知如下：</w:t>
      </w:r>
    </w:p>
    <w:p>
      <w:pPr>
        <w:pStyle w:val="2"/>
        <w:pageBreakBefore w:val="0"/>
        <w:kinsoku/>
        <w:wordWrap/>
        <w:overflowPunct/>
        <w:topLinePunct w:val="0"/>
        <w:autoSpaceDE/>
        <w:autoSpaceDN/>
        <w:bidi w:val="0"/>
        <w:adjustRightInd/>
        <w:spacing w:before="0" w:beforeLines="0" w:after="0" w:afterLines="0" w:line="440" w:lineRule="exact"/>
        <w:textAlignment w:val="auto"/>
        <w:rPr>
          <w:rFonts w:hint="eastAsia" w:ascii="宋体" w:hAnsi="宋体" w:cs="宋体"/>
          <w:color w:val="000000"/>
          <w:sz w:val="24"/>
          <w:szCs w:val="24"/>
        </w:rPr>
      </w:pPr>
      <w:bookmarkStart w:id="0" w:name="_Toc317775175"/>
      <w:bookmarkStart w:id="1" w:name="_Toc313893526"/>
      <w:bookmarkStart w:id="2" w:name="_Toc466546902"/>
      <w:r>
        <w:rPr>
          <w:rFonts w:hint="eastAsia" w:ascii="宋体" w:hAnsi="宋体" w:cs="宋体"/>
          <w:color w:val="000000"/>
          <w:sz w:val="24"/>
          <w:szCs w:val="24"/>
        </w:rPr>
        <w:t>一、</w:t>
      </w:r>
      <w:r>
        <w:rPr>
          <w:rFonts w:hint="eastAsia" w:ascii="方正仿宋_GBK" w:hAnsi="方正仿宋_GBK" w:eastAsia="方正仿宋_GBK" w:cs="方正仿宋_GBK"/>
          <w:b w:val="0"/>
          <w:bCs w:val="0"/>
          <w:kern w:val="0"/>
          <w:sz w:val="28"/>
          <w:szCs w:val="28"/>
          <w:lang w:val="en-US" w:eastAsia="zh-CN" w:bidi="ar-SA"/>
        </w:rPr>
        <w:t>竞争性谈判内容</w:t>
      </w:r>
      <w:bookmarkEnd w:id="0"/>
      <w:bookmarkEnd w:id="1"/>
      <w:bookmarkEnd w:id="2"/>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9"/>
        <w:gridCol w:w="1635"/>
        <w:gridCol w:w="177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047"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eastAsia="zh-CN"/>
              </w:rPr>
              <w:t>项目</w:t>
            </w:r>
            <w:r>
              <w:rPr>
                <w:rFonts w:hint="eastAsia" w:ascii="宋体" w:hAnsi="宋体" w:cs="宋体"/>
                <w:b/>
                <w:bCs/>
                <w:color w:val="000000"/>
                <w:kern w:val="0"/>
                <w:sz w:val="28"/>
                <w:szCs w:val="28"/>
              </w:rPr>
              <w:t>名称</w:t>
            </w:r>
          </w:p>
        </w:tc>
        <w:tc>
          <w:tcPr>
            <w:tcW w:w="959"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最高限价</w:t>
            </w:r>
          </w:p>
          <w:p>
            <w:pPr>
              <w:pageBreakBefore w:val="0"/>
              <w:kinsoku/>
              <w:wordWrap/>
              <w:overflowPunct/>
              <w:topLinePunct w:val="0"/>
              <w:autoSpaceDE/>
              <w:autoSpaceDN/>
              <w:bidi w:val="0"/>
              <w:adjustRightInd/>
              <w:spacing w:line="440" w:lineRule="exact"/>
              <w:jc w:val="center"/>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（元）</w:t>
            </w:r>
          </w:p>
        </w:tc>
        <w:tc>
          <w:tcPr>
            <w:tcW w:w="1044"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磋商保证金</w:t>
            </w:r>
          </w:p>
          <w:p>
            <w:pPr>
              <w:pageBreakBefore w:val="0"/>
              <w:kinsoku/>
              <w:wordWrap/>
              <w:overflowPunct/>
              <w:topLinePunct w:val="0"/>
              <w:autoSpaceDE/>
              <w:autoSpaceDN/>
              <w:bidi w:val="0"/>
              <w:adjustRightInd/>
              <w:spacing w:line="440" w:lineRule="exact"/>
              <w:jc w:val="center"/>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（元）</w:t>
            </w:r>
          </w:p>
        </w:tc>
        <w:tc>
          <w:tcPr>
            <w:tcW w:w="948"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440" w:lineRule="exact"/>
              <w:jc w:val="center"/>
              <w:textAlignment w:val="auto"/>
              <w:rPr>
                <w:rFonts w:hint="eastAsia" w:ascii="宋体" w:hAnsi="宋体" w:cs="宋体"/>
                <w:color w:val="000000"/>
                <w:sz w:val="28"/>
                <w:szCs w:val="28"/>
              </w:rPr>
            </w:pPr>
            <w:r>
              <w:rPr>
                <w:rFonts w:hint="eastAsia" w:ascii="宋体" w:hAnsi="宋体" w:cs="宋体"/>
                <w:b/>
                <w:bCs/>
                <w:color w:val="000000"/>
                <w:kern w:val="0"/>
                <w:sz w:val="28"/>
                <w:szCs w:val="28"/>
              </w:rPr>
              <w:t>成交数量</w:t>
            </w:r>
          </w:p>
          <w:p>
            <w:pPr>
              <w:pageBreakBefore w:val="0"/>
              <w:kinsoku/>
              <w:wordWrap/>
              <w:overflowPunct/>
              <w:topLinePunct w:val="0"/>
              <w:autoSpaceDE/>
              <w:autoSpaceDN/>
              <w:bidi w:val="0"/>
              <w:adjustRightInd/>
              <w:spacing w:line="440" w:lineRule="exact"/>
              <w:jc w:val="center"/>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47"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440" w:lineRule="exact"/>
              <w:textAlignment w:val="auto"/>
              <w:rPr>
                <w:rFonts w:hint="eastAsia" w:ascii="宋体" w:hAnsi="宋体" w:cs="宋体"/>
                <w:color w:val="000000"/>
                <w:sz w:val="24"/>
                <w:szCs w:val="24"/>
              </w:rPr>
            </w:pPr>
            <w:bookmarkStart w:id="3" w:name="_Hlk344477914"/>
            <w:r>
              <w:rPr>
                <w:rFonts w:hint="eastAsia" w:ascii="方正仿宋_GBK" w:hAnsi="方正仿宋_GBK" w:eastAsia="方正仿宋_GBK" w:cs="方正仿宋_GBK"/>
                <w:kern w:val="0"/>
                <w:sz w:val="28"/>
                <w:szCs w:val="28"/>
                <w:lang w:val="en-US" w:eastAsia="zh-CN"/>
              </w:rPr>
              <w:t>江北区中医院会议室弱电设备拆除</w:t>
            </w:r>
            <w:r>
              <w:rPr>
                <w:rFonts w:hint="eastAsia" w:ascii="方正仿宋_GBK" w:hAnsi="方正仿宋_GBK" w:eastAsia="方正仿宋_GBK" w:cs="方正仿宋_GBK"/>
                <w:sz w:val="28"/>
                <w:szCs w:val="28"/>
                <w:lang w:val="en-US" w:eastAsia="zh-CN"/>
              </w:rPr>
              <w:t>项目</w:t>
            </w:r>
          </w:p>
        </w:tc>
        <w:tc>
          <w:tcPr>
            <w:tcW w:w="959"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8160</w:t>
            </w:r>
          </w:p>
        </w:tc>
        <w:tc>
          <w:tcPr>
            <w:tcW w:w="1044"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无</w:t>
            </w:r>
          </w:p>
        </w:tc>
        <w:tc>
          <w:tcPr>
            <w:tcW w:w="948"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w:t>
            </w:r>
          </w:p>
        </w:tc>
      </w:tr>
      <w:bookmarkEnd w:id="3"/>
    </w:tbl>
    <w:p>
      <w:pPr>
        <w:pStyle w:val="4"/>
        <w:spacing w:line="54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二、</w:t>
      </w:r>
      <w:bookmarkStart w:id="4" w:name="_Toc30137"/>
      <w:r>
        <w:rPr>
          <w:rFonts w:hint="eastAsia" w:ascii="方正黑体_GBK" w:hAnsi="方正黑体_GBK" w:eastAsia="方正黑体_GBK" w:cs="方正黑体_GBK"/>
          <w:sz w:val="28"/>
          <w:szCs w:val="28"/>
          <w:lang w:val="en-US" w:eastAsia="zh-CN"/>
        </w:rPr>
        <w:t>设备</w:t>
      </w:r>
      <w:r>
        <w:rPr>
          <w:rFonts w:hint="eastAsia" w:ascii="方正黑体_GBK" w:hAnsi="方正黑体_GBK" w:eastAsia="方正黑体_GBK" w:cs="方正黑体_GBK"/>
          <w:sz w:val="28"/>
          <w:szCs w:val="28"/>
        </w:rPr>
        <w:t>技术规格、数量</w:t>
      </w:r>
      <w:bookmarkEnd w:id="4"/>
      <w:r>
        <w:rPr>
          <w:rFonts w:hint="eastAsia" w:ascii="方正黑体_GBK" w:hAnsi="方正黑体_GBK" w:eastAsia="方正黑体_GBK" w:cs="方正黑体_GBK"/>
          <w:sz w:val="28"/>
          <w:szCs w:val="28"/>
          <w:lang w:val="en-US" w:eastAsia="zh-CN"/>
        </w:rPr>
        <w:t>及限价清单</w:t>
      </w:r>
    </w:p>
    <w:p>
      <w:pPr>
        <w:pStyle w:val="4"/>
        <w:spacing w:line="540" w:lineRule="exact"/>
        <w:ind w:firstLine="560" w:firstLineChars="200"/>
        <w:rPr>
          <w:rFonts w:ascii="方正黑体_GBK" w:hAnsi="方正黑体_GBK" w:eastAsia="方正黑体_GBK" w:cs="方正黑体_GBK"/>
          <w:sz w:val="28"/>
          <w:szCs w:val="28"/>
        </w:rPr>
      </w:pPr>
      <w:r>
        <w:rPr>
          <w:rFonts w:hint="eastAsia" w:ascii="方正仿宋_GBK" w:hAnsi="方正黑体_GBK" w:eastAsia="方正仿宋_GBK" w:cs="方正黑体_GBK"/>
          <w:sz w:val="28"/>
          <w:szCs w:val="28"/>
        </w:rPr>
        <w:t>本项目技术要求、数量</w:t>
      </w:r>
      <w:r>
        <w:rPr>
          <w:rFonts w:hint="eastAsia" w:ascii="方正仿宋_GBK" w:hAnsi="方正黑体_GBK" w:eastAsia="方正仿宋_GBK" w:cs="方正黑体_GBK"/>
          <w:sz w:val="28"/>
          <w:szCs w:val="28"/>
          <w:lang w:eastAsia="zh-CN"/>
        </w:rPr>
        <w:t>、</w:t>
      </w:r>
      <w:r>
        <w:rPr>
          <w:rFonts w:hint="eastAsia" w:ascii="方正仿宋_GBK" w:hAnsi="方正黑体_GBK" w:eastAsia="方正仿宋_GBK" w:cs="方正黑体_GBK"/>
          <w:sz w:val="28"/>
          <w:szCs w:val="28"/>
          <w:lang w:val="en-US" w:eastAsia="zh-CN"/>
        </w:rPr>
        <w:t>限价</w:t>
      </w:r>
      <w:r>
        <w:rPr>
          <w:rFonts w:hint="eastAsia" w:ascii="方正仿宋_GBK" w:hAnsi="方正黑体_GBK" w:eastAsia="方正仿宋_GBK" w:cs="方正黑体_GBK"/>
          <w:sz w:val="28"/>
          <w:szCs w:val="28"/>
        </w:rPr>
        <w:t>等具体要求详见</w:t>
      </w:r>
      <w:r>
        <w:rPr>
          <w:rFonts w:hint="eastAsia" w:ascii="方正仿宋_GBK" w:hAnsi="方正黑体_GBK" w:eastAsia="方正仿宋_GBK" w:cs="方正黑体_GBK"/>
          <w:bCs/>
          <w:sz w:val="28"/>
          <w:szCs w:val="28"/>
        </w:rPr>
        <w:t>附件一</w:t>
      </w:r>
    </w:p>
    <w:p>
      <w:pPr>
        <w:pStyle w:val="4"/>
        <w:spacing w:line="540" w:lineRule="exact"/>
        <w:jc w:val="both"/>
        <w:rPr>
          <w:rFonts w:ascii="方正黑体_GBK" w:hAnsi="方正黑体_GBK" w:eastAsia="方正黑体_GBK" w:cs="方正黑体_GBK"/>
          <w:sz w:val="28"/>
          <w:szCs w:val="28"/>
        </w:rPr>
      </w:pPr>
      <w:bookmarkStart w:id="5" w:name="_Toc1536"/>
      <w:bookmarkStart w:id="6" w:name="_Toc344475120"/>
      <w:r>
        <w:rPr>
          <w:rFonts w:hint="eastAsia" w:ascii="方正黑体_GBK" w:hAnsi="方正黑体_GBK" w:eastAsia="方正黑体_GBK" w:cs="方正黑体_GBK"/>
          <w:sz w:val="28"/>
          <w:szCs w:val="28"/>
        </w:rPr>
        <w:t>三、商务要求</w:t>
      </w:r>
    </w:p>
    <w:bookmarkEnd w:id="5"/>
    <w:bookmarkEnd w:id="6"/>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w:t>
      </w:r>
      <w:r>
        <w:rPr>
          <w:rFonts w:hint="eastAsia" w:ascii="方正黑体_GBK" w:hAnsi="方正黑体_GBK" w:eastAsia="方正黑体_GBK" w:cs="方正黑体_GBK"/>
          <w:sz w:val="28"/>
          <w:szCs w:val="28"/>
          <w:lang w:val="en-US" w:eastAsia="zh-CN"/>
        </w:rPr>
        <w:t>完成</w:t>
      </w:r>
      <w:r>
        <w:rPr>
          <w:rFonts w:hint="eastAsia" w:ascii="方正黑体_GBK" w:hAnsi="方正黑体_GBK" w:eastAsia="方正黑体_GBK" w:cs="方正黑体_GBK"/>
          <w:sz w:val="28"/>
          <w:szCs w:val="28"/>
        </w:rPr>
        <w:t>时间</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按照医院</w:t>
      </w:r>
      <w:r>
        <w:rPr>
          <w:rFonts w:hint="eastAsia" w:ascii="方正黑体_GBK" w:hAnsi="方正黑体_GBK" w:eastAsia="方正黑体_GBK" w:cs="方正黑体_GBK"/>
          <w:sz w:val="28"/>
          <w:szCs w:val="28"/>
          <w:lang w:val="en-US" w:eastAsia="zh-CN"/>
        </w:rPr>
        <w:t>要求拆除设备并按规定包装，</w:t>
      </w:r>
      <w:r>
        <w:rPr>
          <w:rFonts w:hint="eastAsia" w:ascii="方正黑体_GBK" w:hAnsi="方正黑体_GBK" w:eastAsia="方正黑体_GBK" w:cs="方正黑体_GBK"/>
          <w:sz w:val="28"/>
          <w:szCs w:val="28"/>
        </w:rPr>
        <w:t>医院随时对产品</w:t>
      </w:r>
      <w:r>
        <w:rPr>
          <w:rFonts w:hint="eastAsia" w:ascii="方正黑体_GBK" w:hAnsi="方正黑体_GBK" w:eastAsia="方正黑体_GBK" w:cs="方正黑体_GBK"/>
          <w:sz w:val="28"/>
          <w:szCs w:val="28"/>
          <w:lang w:val="en-US" w:eastAsia="zh-CN"/>
        </w:rPr>
        <w:t>进行</w:t>
      </w:r>
      <w:r>
        <w:rPr>
          <w:rFonts w:hint="eastAsia" w:ascii="方正黑体_GBK" w:hAnsi="方正黑体_GBK" w:eastAsia="方正黑体_GBK" w:cs="方正黑体_GBK"/>
          <w:sz w:val="28"/>
          <w:szCs w:val="28"/>
        </w:rPr>
        <w:t>抽查，如发现</w:t>
      </w:r>
      <w:r>
        <w:rPr>
          <w:rFonts w:hint="eastAsia" w:ascii="方正黑体_GBK" w:hAnsi="方正黑体_GBK" w:eastAsia="方正黑体_GBK" w:cs="方正黑体_GBK"/>
          <w:sz w:val="28"/>
          <w:szCs w:val="28"/>
          <w:lang w:val="en-US" w:eastAsia="zh-CN"/>
        </w:rPr>
        <w:t>有设备损坏或是丢失</w:t>
      </w:r>
      <w:r>
        <w:rPr>
          <w:rFonts w:ascii="方正黑体_GBK" w:hAnsi="方正黑体_GBK" w:eastAsia="方正黑体_GBK" w:cs="方正黑体_GBK"/>
          <w:sz w:val="28"/>
          <w:szCs w:val="28"/>
        </w:rPr>
        <w:t>,</w:t>
      </w:r>
      <w:r>
        <w:rPr>
          <w:rFonts w:hint="eastAsia" w:ascii="方正黑体_GBK" w:hAnsi="方正黑体_GBK" w:eastAsia="方正黑体_GBK" w:cs="方正黑体_GBK"/>
          <w:sz w:val="28"/>
          <w:szCs w:val="28"/>
        </w:rPr>
        <w:t>院方拒绝付款，造成的一切经济损失全部由供应商承担。</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（二）交货地点</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重庆市江北区建新东路一村</w:t>
      </w:r>
      <w:r>
        <w:rPr>
          <w:rFonts w:ascii="方正黑体_GBK" w:hAnsi="方正黑体_GBK" w:eastAsia="方正黑体_GBK" w:cs="方正黑体_GBK"/>
          <w:sz w:val="28"/>
          <w:szCs w:val="28"/>
        </w:rPr>
        <w:t>35</w:t>
      </w:r>
      <w:r>
        <w:rPr>
          <w:rFonts w:hint="eastAsia" w:ascii="方正黑体_GBK" w:hAnsi="方正黑体_GBK" w:eastAsia="方正黑体_GBK" w:cs="方正黑体_GBK"/>
          <w:sz w:val="28"/>
          <w:szCs w:val="28"/>
        </w:rPr>
        <w:t>号。</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（三）付款方式</w:t>
      </w:r>
    </w:p>
    <w:p>
      <w:pPr>
        <w:pStyle w:val="4"/>
        <w:spacing w:line="540" w:lineRule="exact"/>
        <w:ind w:firstLine="280" w:firstLineChars="1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提供正式发票</w:t>
      </w:r>
      <w:r>
        <w:rPr>
          <w:rFonts w:hint="eastAsia" w:ascii="方正黑体_GBK" w:hAnsi="方正黑体_GBK" w:eastAsia="方正黑体_GBK" w:cs="方正黑体_GBK"/>
          <w:sz w:val="28"/>
          <w:szCs w:val="28"/>
          <w:lang w:eastAsia="zh-CN"/>
        </w:rPr>
        <w:t>，</w:t>
      </w:r>
      <w:r>
        <w:rPr>
          <w:rFonts w:hint="eastAsia" w:ascii="方正黑体_GBK" w:hAnsi="方正黑体_GBK" w:eastAsia="方正黑体_GBK" w:cs="方正黑体_GBK"/>
          <w:sz w:val="28"/>
          <w:szCs w:val="28"/>
          <w:lang w:val="en-US" w:eastAsia="zh-CN"/>
        </w:rPr>
        <w:t>拆除完成后一次性付清</w:t>
      </w:r>
      <w:r>
        <w:rPr>
          <w:rFonts w:hint="eastAsia" w:ascii="方正黑体_GBK" w:hAnsi="方正黑体_GBK" w:eastAsia="方正黑体_GBK" w:cs="方正黑体_GBK"/>
          <w:sz w:val="28"/>
          <w:szCs w:val="28"/>
        </w:rPr>
        <w:t>。</w:t>
      </w:r>
    </w:p>
    <w:p>
      <w:pPr>
        <w:pStyle w:val="6"/>
        <w:spacing w:line="540" w:lineRule="exact"/>
        <w:ind w:left="0" w:leftChars="0" w:firstLine="0" w:firstLineChars="0"/>
        <w:rPr>
          <w:rFonts w:ascii="方正黑体_GBK" w:hAnsi="方正仿宋_GBK" w:eastAsia="方正黑体_GBK" w:cs="方正仿宋_GBK"/>
          <w:spacing w:val="0"/>
          <w:sz w:val="28"/>
          <w:szCs w:val="28"/>
        </w:rPr>
      </w:pPr>
      <w:r>
        <w:rPr>
          <w:rFonts w:hint="eastAsia" w:ascii="方正黑体_GBK" w:hAnsi="方正黑体_GBK" w:eastAsia="方正黑体_GBK" w:cs="方正黑体_GBK"/>
          <w:sz w:val="28"/>
          <w:szCs w:val="28"/>
        </w:rPr>
        <w:t>四、</w:t>
      </w:r>
      <w:r>
        <w:rPr>
          <w:rFonts w:hint="eastAsia" w:ascii="方正黑体_GBK" w:hAnsi="方正仿宋_GBK" w:eastAsia="方正黑体_GBK" w:cs="方正仿宋_GBK"/>
          <w:spacing w:val="0"/>
          <w:sz w:val="28"/>
          <w:szCs w:val="28"/>
        </w:rPr>
        <w:t>谈判供应商资格条件</w:t>
      </w:r>
    </w:p>
    <w:p>
      <w:pPr>
        <w:pStyle w:val="6"/>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widowControl/>
        <w:spacing w:line="460" w:lineRule="exact"/>
        <w:ind w:firstLine="640" w:firstLineChars="200"/>
        <w:jc w:val="left"/>
        <w:rPr>
          <w:rFonts w:ascii="方正仿宋_GBK" w:hAnsi="方正仿宋_GBK" w:eastAsia="方正仿宋_GBK" w:cs="方正仿宋_GBK"/>
          <w:spacing w:val="20"/>
          <w:sz w:val="28"/>
          <w:szCs w:val="28"/>
        </w:rPr>
      </w:pPr>
      <w:r>
        <w:rPr>
          <w:rFonts w:ascii="方正仿宋_GBK" w:hAnsi="方正仿宋_GBK" w:eastAsia="方正仿宋_GBK" w:cs="方正仿宋_GBK"/>
          <w:spacing w:val="20"/>
          <w:sz w:val="28"/>
          <w:szCs w:val="28"/>
        </w:rPr>
        <w:t>1.</w:t>
      </w:r>
      <w:r>
        <w:rPr>
          <w:rFonts w:hint="eastAsia" w:ascii="方正仿宋_GBK" w:hAnsi="方正仿宋_GBK" w:eastAsia="方正仿宋_GBK" w:cs="方正仿宋_GBK"/>
          <w:spacing w:val="20"/>
          <w:sz w:val="28"/>
          <w:szCs w:val="28"/>
        </w:rPr>
        <w:t>具有独立承担民事责任的能力；</w:t>
      </w:r>
    </w:p>
    <w:p>
      <w:pPr>
        <w:pStyle w:val="6"/>
        <w:spacing w:line="540" w:lineRule="exac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具有良好的商业信誉和健全的财务会计制度；</w:t>
      </w:r>
    </w:p>
    <w:p>
      <w:pPr>
        <w:pStyle w:val="6"/>
        <w:spacing w:line="540" w:lineRule="exac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具有履行合同所必需的设备和专业技术能力；</w:t>
      </w:r>
    </w:p>
    <w:p>
      <w:pPr>
        <w:pStyle w:val="6"/>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4.有依法缴纳税收和社会保障资金的良好记录；</w:t>
      </w:r>
    </w:p>
    <w:p>
      <w:pPr>
        <w:pStyle w:val="6"/>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法律、行政法规规定的其他条件。</w:t>
      </w:r>
    </w:p>
    <w:p>
      <w:pPr>
        <w:spacing w:line="540" w:lineRule="exact"/>
        <w:rPr>
          <w:rFonts w:ascii="方正黑体_GBK" w:hAnsi="方正仿宋_GBK" w:eastAsia="方正黑体_GBK" w:cs="方正仿宋_GBK"/>
          <w:bCs/>
          <w:sz w:val="28"/>
          <w:szCs w:val="28"/>
          <w:u w:val="single"/>
        </w:rPr>
      </w:pPr>
      <w:bookmarkStart w:id="7" w:name="_Toc518028895"/>
      <w:bookmarkStart w:id="8" w:name="_Toc534915895"/>
      <w:r>
        <w:rPr>
          <w:rFonts w:hint="eastAsia" w:ascii="方正黑体_GBK" w:eastAsia="方正黑体_GBK"/>
          <w:sz w:val="28"/>
          <w:szCs w:val="28"/>
          <w:lang w:eastAsia="zh-CN"/>
        </w:rPr>
        <w:t>五</w:t>
      </w:r>
      <w:r>
        <w:rPr>
          <w:rFonts w:hint="eastAsia" w:ascii="方正黑体_GBK" w:eastAsia="方正黑体_GBK"/>
          <w:sz w:val="28"/>
          <w:szCs w:val="28"/>
        </w:rPr>
        <w:t>、谈判有关说明</w:t>
      </w:r>
      <w:bookmarkEnd w:id="7"/>
      <w:bookmarkEnd w:id="8"/>
    </w:p>
    <w:p>
      <w:pPr>
        <w:widowControl/>
        <w:spacing w:line="460" w:lineRule="exact"/>
        <w:ind w:firstLine="560" w:firstLineChars="200"/>
        <w:jc w:val="left"/>
        <w:rPr>
          <w:rFonts w:ascii="方正仿宋_GBK" w:hAnsi="方正仿宋_GBK" w:eastAsia="方正仿宋_GBK" w:cs="方正仿宋_GBK"/>
          <w:spacing w:val="20"/>
          <w:sz w:val="28"/>
          <w:szCs w:val="28"/>
        </w:rPr>
      </w:pPr>
      <w:r>
        <w:rPr>
          <w:rFonts w:hint="eastAsia" w:ascii="方正仿宋_GBK" w:hAnsi="宋体" w:eastAsia="方正仿宋_GBK"/>
          <w:sz w:val="28"/>
          <w:szCs w:val="28"/>
        </w:rPr>
        <w:t>（一）凡</w:t>
      </w:r>
      <w:r>
        <w:rPr>
          <w:rFonts w:hint="eastAsia" w:ascii="Calibri" w:hAnsi="Calibri" w:eastAsia="方正仿宋_GBK"/>
          <w:sz w:val="28"/>
          <w:szCs w:val="28"/>
        </w:rPr>
        <w:t>有意参加谈判的供应商，请于公告发布之日起至</w:t>
      </w:r>
      <w:r>
        <w:rPr>
          <w:rFonts w:ascii="Calibri" w:hAnsi="Calibri" w:eastAsia="方正仿宋_GBK"/>
          <w:sz w:val="28"/>
          <w:szCs w:val="28"/>
        </w:rPr>
        <w:t>20</w:t>
      </w:r>
      <w:r>
        <w:rPr>
          <w:rFonts w:hint="eastAsia" w:ascii="Calibri" w:hAnsi="Calibri" w:eastAsia="方正仿宋_GBK"/>
          <w:sz w:val="28"/>
          <w:szCs w:val="28"/>
          <w:lang w:val="en-US" w:eastAsia="zh-CN"/>
        </w:rPr>
        <w:t>21</w:t>
      </w:r>
      <w:r>
        <w:rPr>
          <w:rFonts w:hint="eastAsia" w:ascii="Calibri" w:hAnsi="Calibri" w:eastAsia="方正仿宋_GBK"/>
          <w:sz w:val="28"/>
          <w:szCs w:val="28"/>
        </w:rPr>
        <w:t>年</w:t>
      </w:r>
      <w:r>
        <w:rPr>
          <w:rFonts w:hint="eastAsia" w:ascii="Calibri" w:hAnsi="Calibri" w:eastAsia="方正仿宋_GBK"/>
          <w:sz w:val="28"/>
          <w:szCs w:val="28"/>
          <w:lang w:val="en-US" w:eastAsia="zh-CN"/>
        </w:rPr>
        <w:t xml:space="preserve"> 8 </w:t>
      </w:r>
      <w:r>
        <w:rPr>
          <w:rFonts w:hint="eastAsia" w:ascii="Calibri" w:hAnsi="Calibri" w:eastAsia="方正仿宋_GBK"/>
          <w:sz w:val="28"/>
          <w:szCs w:val="28"/>
        </w:rPr>
        <w:t>月</w:t>
      </w:r>
      <w:r>
        <w:rPr>
          <w:rFonts w:hint="eastAsia" w:ascii="Calibri" w:hAnsi="Calibri" w:eastAsia="方正仿宋_GBK"/>
          <w:sz w:val="28"/>
          <w:szCs w:val="28"/>
          <w:lang w:val="en-US" w:eastAsia="zh-CN"/>
        </w:rPr>
        <w:t xml:space="preserve"> 19 </w:t>
      </w:r>
      <w:r>
        <w:rPr>
          <w:rFonts w:hint="eastAsia" w:ascii="Calibri" w:hAnsi="Calibri" w:eastAsia="方正仿宋_GBK"/>
          <w:sz w:val="28"/>
          <w:szCs w:val="28"/>
        </w:rPr>
        <w:t>日提交响应</w:t>
      </w:r>
      <w:bookmarkStart w:id="10" w:name="_GoBack"/>
      <w:bookmarkEnd w:id="10"/>
      <w:r>
        <w:rPr>
          <w:rFonts w:hint="eastAsia" w:ascii="Calibri" w:hAnsi="Calibri" w:eastAsia="方正仿宋_GBK"/>
          <w:sz w:val="28"/>
          <w:szCs w:val="28"/>
        </w:rPr>
        <w:t>文件截止时间之前，</w:t>
      </w:r>
      <w:r>
        <w:rPr>
          <w:rFonts w:hint="eastAsia" w:ascii="Calibri" w:hAnsi="Calibri" w:eastAsia="方正仿宋_GBK"/>
          <w:sz w:val="28"/>
          <w:szCs w:val="28"/>
          <w:lang w:val="en-US" w:eastAsia="zh-CN"/>
        </w:rPr>
        <w:t>在</w:t>
      </w:r>
      <w:r>
        <w:rPr>
          <w:rFonts w:hint="eastAsia" w:ascii="方正仿宋_GBK" w:hAnsi="方正仿宋_GBK" w:eastAsia="方正仿宋_GBK" w:cs="方正仿宋_GBK"/>
          <w:spacing w:val="20"/>
          <w:sz w:val="28"/>
          <w:szCs w:val="28"/>
        </w:rPr>
        <w:t>重庆市江北区中医院官网（</w:t>
      </w:r>
      <w:r>
        <w:rPr>
          <w:rFonts w:ascii="方正仿宋_GBK" w:hAnsi="方正仿宋_GBK" w:eastAsia="方正仿宋_GBK" w:cs="方正仿宋_GBK"/>
          <w:spacing w:val="20"/>
          <w:sz w:val="28"/>
          <w:szCs w:val="28"/>
        </w:rPr>
        <w:t>http</w:t>
      </w:r>
      <w:r>
        <w:rPr>
          <w:rFonts w:hint="eastAsia" w:ascii="方正仿宋_GBK" w:hAnsi="方正仿宋_GBK" w:eastAsia="方正仿宋_GBK" w:cs="方正仿宋_GBK"/>
          <w:spacing w:val="20"/>
          <w:sz w:val="28"/>
          <w:szCs w:val="28"/>
          <w:lang w:val="en-US" w:eastAsia="zh-CN"/>
        </w:rPr>
        <w:t>s</w:t>
      </w:r>
      <w:r>
        <w:rPr>
          <w:rFonts w:ascii="方正仿宋_GBK" w:hAnsi="方正仿宋_GBK" w:eastAsia="方正仿宋_GBK" w:cs="方正仿宋_GBK"/>
          <w:spacing w:val="20"/>
          <w:sz w:val="28"/>
          <w:szCs w:val="28"/>
        </w:rPr>
        <w:t>:// www.jbzyy.com/</w:t>
      </w:r>
      <w:r>
        <w:rPr>
          <w:rFonts w:hint="eastAsia" w:ascii="方正仿宋_GBK" w:hAnsi="方正仿宋_GBK" w:eastAsia="方正仿宋_GBK" w:cs="方正仿宋_GBK"/>
          <w:spacing w:val="20"/>
          <w:sz w:val="28"/>
          <w:szCs w:val="28"/>
        </w:rPr>
        <w:t>）上下载本项目招标文件以及补</w:t>
      </w:r>
      <w:r>
        <w:rPr>
          <w:rFonts w:hint="eastAsia" w:ascii="Calibri" w:hAnsi="Calibri" w:eastAsia="方正仿宋_GBK"/>
          <w:sz w:val="28"/>
          <w:szCs w:val="28"/>
        </w:rPr>
        <w:t>遗等开标前公布的所有项目资料</w:t>
      </w:r>
      <w:r>
        <w:rPr>
          <w:rFonts w:ascii="Calibri" w:hAnsi="Calibri" w:eastAsia="方正仿宋_GBK"/>
          <w:sz w:val="28"/>
          <w:szCs w:val="28"/>
        </w:rPr>
        <w:t>,</w:t>
      </w:r>
      <w:r>
        <w:rPr>
          <w:rFonts w:hint="eastAsia" w:ascii="Calibri" w:hAnsi="Calibri" w:eastAsia="方正仿宋_GBK"/>
          <w:sz w:val="28"/>
          <w:szCs w:val="28"/>
        </w:rPr>
        <w:t>无论供应商下载与否，均视为已知晓所有谈判内容。</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（二）供应商须满足以下四种要件，其响应文件才被接受：</w:t>
      </w:r>
    </w:p>
    <w:p>
      <w:pPr>
        <w:spacing w:line="540" w:lineRule="exact"/>
        <w:ind w:firstLine="700" w:firstLineChars="250"/>
        <w:rPr>
          <w:rFonts w:hint="default" w:ascii="方正仿宋_GBK" w:hAnsi="宋体" w:eastAsia="方正仿宋_GBK"/>
          <w:sz w:val="28"/>
          <w:szCs w:val="28"/>
          <w:lang w:val="en-US" w:eastAsia="zh-CN"/>
        </w:rPr>
      </w:pPr>
      <w:r>
        <w:rPr>
          <w:rFonts w:ascii="方正仿宋_GBK" w:hAnsi="宋体" w:eastAsia="方正仿宋_GBK"/>
          <w:sz w:val="28"/>
          <w:szCs w:val="28"/>
        </w:rPr>
        <w:t>1</w:t>
      </w:r>
      <w:r>
        <w:rPr>
          <w:rFonts w:hint="eastAsia" w:ascii="方正仿宋_GBK" w:hAnsi="宋体" w:eastAsia="方正仿宋_GBK"/>
          <w:sz w:val="28"/>
          <w:szCs w:val="28"/>
        </w:rPr>
        <w:t>、</w:t>
      </w:r>
      <w:r>
        <w:rPr>
          <w:rFonts w:hint="eastAsia" w:ascii="方正仿宋_GBK" w:hAnsi="宋体" w:eastAsia="方正仿宋_GBK"/>
          <w:sz w:val="28"/>
          <w:szCs w:val="28"/>
          <w:lang w:val="en-US" w:eastAsia="zh-CN"/>
        </w:rPr>
        <w:t>按时提交现场勘查证明；</w:t>
      </w:r>
    </w:p>
    <w:p>
      <w:pPr>
        <w:spacing w:line="540" w:lineRule="exact"/>
        <w:ind w:firstLine="700" w:firstLineChars="250"/>
        <w:rPr>
          <w:rFonts w:ascii="方正仿宋_GBK" w:hAnsi="宋体" w:eastAsia="方正仿宋_GBK"/>
          <w:b/>
          <w:bCs/>
          <w:color w:val="FF0000"/>
          <w:sz w:val="28"/>
          <w:szCs w:val="28"/>
          <w:highlight w:val="yellow"/>
        </w:rPr>
      </w:pPr>
      <w:r>
        <w:rPr>
          <w:rFonts w:ascii="方正仿宋_GBK" w:hAnsi="宋体" w:eastAsia="方正仿宋_GBK"/>
          <w:sz w:val="28"/>
          <w:szCs w:val="28"/>
        </w:rPr>
        <w:t>2</w:t>
      </w:r>
      <w:r>
        <w:rPr>
          <w:rFonts w:hint="eastAsia" w:ascii="方正仿宋_GBK" w:hAnsi="宋体" w:eastAsia="方正仿宋_GBK"/>
          <w:sz w:val="28"/>
          <w:szCs w:val="28"/>
        </w:rPr>
        <w:t>、按时递交了密封符合要求的响应文件；</w:t>
      </w:r>
    </w:p>
    <w:p>
      <w:pPr>
        <w:spacing w:line="540" w:lineRule="exact"/>
        <w:ind w:firstLine="700" w:firstLineChars="250"/>
        <w:rPr>
          <w:rFonts w:ascii="方正仿宋_GBK" w:hAnsi="宋体" w:eastAsia="方正仿宋_GBK"/>
          <w:sz w:val="28"/>
          <w:szCs w:val="28"/>
        </w:rPr>
      </w:pPr>
      <w:r>
        <w:rPr>
          <w:rFonts w:ascii="方正仿宋_GBK" w:hAnsi="宋体" w:eastAsia="方正仿宋_GBK"/>
          <w:sz w:val="28"/>
          <w:szCs w:val="28"/>
        </w:rPr>
        <w:t>3</w:t>
      </w:r>
      <w:r>
        <w:rPr>
          <w:rFonts w:hint="eastAsia" w:ascii="方正仿宋_GBK" w:hAnsi="宋体" w:eastAsia="方正仿宋_GBK"/>
          <w:sz w:val="28"/>
          <w:szCs w:val="28"/>
        </w:rPr>
        <w:t>、按时签到；</w:t>
      </w:r>
    </w:p>
    <w:p>
      <w:pPr>
        <w:spacing w:line="540" w:lineRule="exact"/>
        <w:ind w:firstLine="700" w:firstLineChars="250"/>
        <w:rPr>
          <w:rFonts w:ascii="方正仿宋_GBK" w:hAnsi="宋体" w:eastAsia="方正仿宋_GBK"/>
          <w:sz w:val="28"/>
          <w:szCs w:val="28"/>
        </w:rPr>
      </w:pPr>
      <w:r>
        <w:rPr>
          <w:rFonts w:ascii="方正仿宋_GBK" w:hAnsi="宋体" w:eastAsia="方正仿宋_GBK"/>
          <w:sz w:val="28"/>
          <w:szCs w:val="28"/>
        </w:rPr>
        <w:t>4</w:t>
      </w:r>
      <w:r>
        <w:rPr>
          <w:rFonts w:hint="eastAsia" w:ascii="方正仿宋_GBK" w:hAnsi="宋体" w:eastAsia="方正仿宋_GBK"/>
          <w:sz w:val="28"/>
          <w:szCs w:val="28"/>
        </w:rPr>
        <w:t>、按照谈判文件要求提供相关证明材料的。</w:t>
      </w:r>
    </w:p>
    <w:p>
      <w:pPr>
        <w:spacing w:line="540" w:lineRule="exact"/>
        <w:rPr>
          <w:rFonts w:ascii="方正仿宋_GBK" w:hAnsi="宋体" w:eastAsia="方正仿宋_GBK"/>
          <w:color w:val="000000"/>
          <w:sz w:val="28"/>
          <w:szCs w:val="28"/>
        </w:rPr>
      </w:pPr>
      <w:r>
        <w:rPr>
          <w:rFonts w:hint="eastAsia" w:ascii="方正仿宋_GBK" w:hAnsi="宋体" w:eastAsia="方正仿宋_GBK"/>
          <w:sz w:val="28"/>
          <w:szCs w:val="28"/>
        </w:rPr>
        <w:t xml:space="preserve">    （三）</w:t>
      </w:r>
      <w:r>
        <w:rPr>
          <w:rFonts w:hint="eastAsia" w:ascii="方正仿宋_GBK" w:hAnsi="宋体" w:eastAsia="方正仿宋_GBK"/>
          <w:color w:val="000000"/>
          <w:sz w:val="28"/>
          <w:szCs w:val="28"/>
        </w:rPr>
        <w:t>递交响应文件地点：重庆市江北区中医院康复大楼</w:t>
      </w:r>
      <w:r>
        <w:rPr>
          <w:rFonts w:hint="eastAsia" w:ascii="方正仿宋_GBK" w:hAnsi="宋体" w:eastAsia="方正仿宋_GBK"/>
          <w:color w:val="000000"/>
          <w:sz w:val="28"/>
          <w:szCs w:val="28"/>
          <w:lang w:val="en-US" w:eastAsia="zh-CN"/>
        </w:rPr>
        <w:t>5楼会议</w:t>
      </w:r>
      <w:r>
        <w:rPr>
          <w:rFonts w:hint="eastAsia" w:ascii="方正仿宋_GBK" w:hAnsi="宋体" w:eastAsia="方正仿宋_GBK"/>
          <w:color w:val="000000"/>
          <w:sz w:val="28"/>
          <w:szCs w:val="28"/>
        </w:rPr>
        <w:t>室</w:t>
      </w:r>
    </w:p>
    <w:p>
      <w:pPr>
        <w:spacing w:line="54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方正仿宋_GBK" w:hAnsi="宋体" w:eastAsia="方正仿宋_GBK"/>
          <w:color w:val="000000" w:themeColor="text1"/>
          <w:sz w:val="28"/>
          <w:szCs w:val="28"/>
          <w14:textFill>
            <w14:solidFill>
              <w14:schemeClr w14:val="tx1"/>
            </w14:solidFill>
          </w14:textFill>
        </w:rPr>
        <w:t>四）谈判开始时间：</w:t>
      </w:r>
      <w:r>
        <w:rPr>
          <w:rFonts w:ascii="Calibri" w:hAnsi="Calibri" w:eastAsia="方正仿宋_GBK"/>
          <w:sz w:val="28"/>
          <w:szCs w:val="28"/>
        </w:rPr>
        <w:t>20</w:t>
      </w:r>
      <w:r>
        <w:rPr>
          <w:rFonts w:hint="eastAsia" w:ascii="Calibri" w:hAnsi="Calibri" w:eastAsia="方正仿宋_GBK"/>
          <w:sz w:val="28"/>
          <w:szCs w:val="28"/>
          <w:lang w:val="en-US" w:eastAsia="zh-CN"/>
        </w:rPr>
        <w:t>21</w:t>
      </w:r>
      <w:r>
        <w:rPr>
          <w:rFonts w:hint="eastAsia" w:ascii="Calibri" w:hAnsi="Calibri" w:eastAsia="方正仿宋_GBK"/>
          <w:sz w:val="28"/>
          <w:szCs w:val="28"/>
        </w:rPr>
        <w:t>年</w:t>
      </w:r>
      <w:r>
        <w:rPr>
          <w:rFonts w:hint="eastAsia" w:ascii="Calibri" w:hAnsi="Calibri" w:eastAsia="方正仿宋_GBK"/>
          <w:sz w:val="28"/>
          <w:szCs w:val="28"/>
          <w:lang w:val="en-US" w:eastAsia="zh-CN"/>
        </w:rPr>
        <w:t xml:space="preserve"> 8 </w:t>
      </w:r>
      <w:r>
        <w:rPr>
          <w:rFonts w:hint="eastAsia" w:ascii="Calibri" w:hAnsi="Calibri" w:eastAsia="方正仿宋_GBK"/>
          <w:sz w:val="28"/>
          <w:szCs w:val="28"/>
        </w:rPr>
        <w:t>月</w:t>
      </w:r>
      <w:r>
        <w:rPr>
          <w:rFonts w:hint="eastAsia" w:ascii="Calibri" w:hAnsi="Calibri" w:eastAsia="方正仿宋_GBK"/>
          <w:sz w:val="28"/>
          <w:szCs w:val="28"/>
          <w:lang w:val="en-US" w:eastAsia="zh-CN"/>
        </w:rPr>
        <w:t xml:space="preserve"> 19 </w:t>
      </w:r>
      <w:r>
        <w:rPr>
          <w:rFonts w:hint="eastAsia" w:ascii="Calibri" w:hAnsi="Calibri" w:eastAsia="方正仿宋_GBK"/>
          <w:sz w:val="28"/>
          <w:szCs w:val="28"/>
        </w:rPr>
        <w:t>日</w:t>
      </w:r>
      <w:r>
        <w:rPr>
          <w:rFonts w:hint="eastAsia" w:ascii="Calibri" w:hAnsi="Calibri" w:eastAsia="方正仿宋_GBK"/>
          <w:sz w:val="28"/>
          <w:szCs w:val="28"/>
          <w:lang w:val="en-US" w:eastAsia="zh-CN"/>
        </w:rPr>
        <w:t xml:space="preserve"> 10:00</w:t>
      </w:r>
    </w:p>
    <w:p>
      <w:pPr>
        <w:spacing w:line="540" w:lineRule="exact"/>
        <w:ind w:firstLine="560" w:firstLineChars="200"/>
        <w:rPr>
          <w:rFonts w:ascii="方正仿宋_GBK" w:hAnsi="宋体" w:eastAsia="方正仿宋_GBK"/>
          <w:color w:val="000000"/>
          <w:sz w:val="28"/>
          <w:szCs w:val="28"/>
        </w:rPr>
      </w:pPr>
      <w:r>
        <w:rPr>
          <w:rFonts w:hint="eastAsia" w:ascii="方正仿宋_GBK" w:hAnsi="宋体" w:eastAsia="方正仿宋_GBK"/>
          <w:sz w:val="28"/>
          <w:szCs w:val="28"/>
        </w:rPr>
        <w:t>（</w:t>
      </w:r>
      <w:r>
        <w:rPr>
          <w:rFonts w:hint="eastAsia" w:ascii="方正仿宋_GBK" w:hAnsi="宋体" w:eastAsia="方正仿宋_GBK"/>
          <w:sz w:val="28"/>
          <w:szCs w:val="28"/>
          <w:lang w:eastAsia="zh-CN"/>
        </w:rPr>
        <w:t>五</w:t>
      </w:r>
      <w:r>
        <w:rPr>
          <w:rFonts w:hint="eastAsia" w:ascii="方正仿宋_GBK" w:hAnsi="宋体" w:eastAsia="方正仿宋_GBK"/>
          <w:sz w:val="28"/>
          <w:szCs w:val="28"/>
        </w:rPr>
        <w:t>）谈判地点：江北区中医院</w:t>
      </w:r>
      <w:r>
        <w:rPr>
          <w:rFonts w:ascii="方正仿宋_GBK" w:hAnsi="宋体" w:eastAsia="方正仿宋_GBK"/>
          <w:sz w:val="28"/>
          <w:szCs w:val="28"/>
        </w:rPr>
        <w:t>1</w:t>
      </w:r>
      <w:r>
        <w:rPr>
          <w:rFonts w:hint="eastAsia" w:ascii="方正仿宋_GBK" w:hAnsi="宋体" w:eastAsia="方正仿宋_GBK"/>
          <w:sz w:val="28"/>
          <w:szCs w:val="28"/>
        </w:rPr>
        <w:t>号楼</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楼会议室（</w:t>
      </w:r>
      <w:r>
        <w:rPr>
          <w:rFonts w:hint="eastAsia" w:ascii="方正仿宋_GBK" w:hAnsi="宋体" w:eastAsia="方正仿宋_GBK"/>
          <w:color w:val="000000"/>
          <w:sz w:val="28"/>
          <w:szCs w:val="28"/>
        </w:rPr>
        <w:t>江北区建新东路</w:t>
      </w:r>
      <w:r>
        <w:rPr>
          <w:rFonts w:ascii="方正仿宋_GBK" w:hAnsi="宋体" w:eastAsia="方正仿宋_GBK"/>
          <w:color w:val="000000"/>
          <w:sz w:val="28"/>
          <w:szCs w:val="28"/>
        </w:rPr>
        <w:t>35</w:t>
      </w:r>
      <w:r>
        <w:rPr>
          <w:rFonts w:hint="eastAsia" w:ascii="方正仿宋_GBK" w:hAnsi="宋体" w:eastAsia="方正仿宋_GBK"/>
          <w:color w:val="000000"/>
          <w:sz w:val="28"/>
          <w:szCs w:val="28"/>
        </w:rPr>
        <w:t>号）</w:t>
      </w:r>
    </w:p>
    <w:p>
      <w:pPr>
        <w:spacing w:line="54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sz w:val="28"/>
          <w:szCs w:val="28"/>
        </w:rPr>
        <w:t>（</w:t>
      </w:r>
      <w:r>
        <w:rPr>
          <w:rFonts w:hint="eastAsia" w:ascii="方正仿宋_GBK" w:hAnsi="宋体" w:eastAsia="方正仿宋_GBK"/>
          <w:sz w:val="28"/>
          <w:szCs w:val="28"/>
          <w:lang w:eastAsia="zh-CN"/>
        </w:rPr>
        <w:t>六</w:t>
      </w:r>
      <w:r>
        <w:rPr>
          <w:rFonts w:hint="eastAsia" w:ascii="方正仿宋_GBK" w:hAnsi="宋体" w:eastAsia="方正仿宋_GBK"/>
          <w:sz w:val="28"/>
          <w:szCs w:val="28"/>
        </w:rPr>
        <w:t>）</w:t>
      </w:r>
      <w:r>
        <w:rPr>
          <w:rFonts w:hint="eastAsia" w:ascii="Calibri" w:hAnsi="Calibri" w:eastAsia="方正仿宋_GBK"/>
          <w:sz w:val="28"/>
          <w:szCs w:val="28"/>
        </w:rPr>
        <w:t>评标时，供应商在竞争性谈判小组要求的时间内提供竞争性谈判文件规定的</w:t>
      </w:r>
      <w:r>
        <w:rPr>
          <w:rFonts w:hint="eastAsia" w:ascii="方正仿宋_GBK" w:hAnsi="宋体" w:eastAsia="方正仿宋_GBK"/>
          <w:sz w:val="28"/>
          <w:szCs w:val="28"/>
        </w:rPr>
        <w:t>特定资格证明文件原件备查，不能按时提供者视为无效投标。</w:t>
      </w:r>
    </w:p>
    <w:p>
      <w:pPr>
        <w:snapToGrid w:val="0"/>
        <w:spacing w:line="54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w:t>
      </w:r>
      <w:r>
        <w:rPr>
          <w:rFonts w:hint="eastAsia" w:ascii="方正仿宋_GBK" w:hAnsi="宋体" w:eastAsia="方正仿宋_GBK"/>
          <w:color w:val="000000"/>
          <w:sz w:val="28"/>
          <w:szCs w:val="28"/>
          <w:lang w:val="en-US" w:eastAsia="zh-CN"/>
        </w:rPr>
        <w:t>七</w:t>
      </w:r>
      <w:r>
        <w:rPr>
          <w:rFonts w:hint="eastAsia" w:ascii="方正仿宋_GBK" w:hAnsi="宋体" w:eastAsia="方正仿宋_GBK"/>
          <w:color w:val="000000"/>
          <w:sz w:val="28"/>
          <w:szCs w:val="28"/>
        </w:rPr>
        <w:t>）</w:t>
      </w:r>
      <w:r>
        <w:rPr>
          <w:rFonts w:hint="eastAsia" w:ascii="Calibri" w:hAnsi="Calibri" w:eastAsia="方正仿宋_GBK"/>
          <w:color w:val="000000"/>
          <w:sz w:val="28"/>
          <w:szCs w:val="28"/>
        </w:rPr>
        <w:t>谈判报价包括完成本项目所需的设备或货物购买（制造）费、辅材费、运输费、装卸费、安装调试费、培训费及各种应纳的税费。因供应商自身原因造成漏报、少报皆由其自行承担责任，采购人不再补偿。</w:t>
      </w:r>
    </w:p>
    <w:p>
      <w:pPr>
        <w:spacing w:line="540" w:lineRule="exact"/>
        <w:rPr>
          <w:rFonts w:ascii="方正黑体_GBK" w:hAnsi="宋体" w:eastAsia="方正黑体_GBK"/>
          <w:sz w:val="28"/>
          <w:szCs w:val="28"/>
        </w:rPr>
      </w:pPr>
      <w:bookmarkStart w:id="9" w:name="_Toc518028897"/>
      <w:r>
        <w:rPr>
          <w:rFonts w:hint="eastAsia" w:ascii="方正黑体_GBK" w:hAnsi="宋体" w:eastAsia="方正黑体_GBK"/>
          <w:sz w:val="28"/>
          <w:szCs w:val="28"/>
          <w:lang w:eastAsia="zh-CN"/>
        </w:rPr>
        <w:t>六</w:t>
      </w:r>
      <w:r>
        <w:rPr>
          <w:rFonts w:hint="eastAsia" w:ascii="方正黑体_GBK" w:hAnsi="宋体" w:eastAsia="方正黑体_GBK"/>
          <w:sz w:val="28"/>
          <w:szCs w:val="28"/>
        </w:rPr>
        <w:t>、其它有关规定</w:t>
      </w:r>
      <w:bookmarkEnd w:id="9"/>
    </w:p>
    <w:p>
      <w:pPr>
        <w:spacing w:line="540" w:lineRule="exact"/>
        <w:ind w:firstLine="560" w:firstLineChars="200"/>
        <w:rPr>
          <w:rFonts w:ascii="方正仿宋_GBK" w:hAnsi="宋体" w:eastAsia="方正仿宋_GBK"/>
          <w:sz w:val="28"/>
          <w:szCs w:val="28"/>
        </w:rPr>
      </w:pPr>
      <w:r>
        <w:rPr>
          <w:rFonts w:ascii="方正仿宋_GBK" w:hAnsi="宋体" w:eastAsia="方正仿宋_GBK"/>
          <w:sz w:val="28"/>
          <w:szCs w:val="28"/>
        </w:rPr>
        <w:t>1</w:t>
      </w:r>
      <w:r>
        <w:rPr>
          <w:rFonts w:hint="eastAsia" w:ascii="方正仿宋_GBK" w:hAnsi="宋体" w:eastAsia="方正仿宋_GBK"/>
          <w:sz w:val="28"/>
          <w:szCs w:val="28"/>
        </w:rPr>
        <w:t>、法定代表人为同一个人的两个及两个以上法人，母公司、全资子公司及其控股公司，都不得在同一货物招标中同时投标。</w:t>
      </w:r>
    </w:p>
    <w:p>
      <w:pPr>
        <w:spacing w:line="540" w:lineRule="exact"/>
        <w:ind w:firstLine="560" w:firstLineChars="200"/>
        <w:rPr>
          <w:rFonts w:ascii="方正仿宋_GBK" w:hAnsi="宋体" w:eastAsia="方正仿宋_GBK"/>
          <w:sz w:val="28"/>
          <w:szCs w:val="28"/>
        </w:rPr>
      </w:pPr>
      <w:r>
        <w:rPr>
          <w:rFonts w:ascii="方正仿宋_GBK" w:hAnsi="宋体" w:eastAsia="方正仿宋_GBK"/>
          <w:sz w:val="28"/>
          <w:szCs w:val="28"/>
        </w:rPr>
        <w:t>2</w:t>
      </w:r>
      <w:r>
        <w:rPr>
          <w:rFonts w:hint="eastAsia" w:ascii="方正仿宋_GBK" w:hAnsi="宋体" w:eastAsia="方正仿宋_GBK"/>
          <w:sz w:val="28"/>
          <w:szCs w:val="28"/>
        </w:rPr>
        <w:t>、同一合同包的货物，制造商参与投标的，不得再委托代理商参与投标。</w:t>
      </w:r>
    </w:p>
    <w:p>
      <w:pPr>
        <w:spacing w:line="540" w:lineRule="exact"/>
        <w:ind w:firstLine="560" w:firstLineChars="200"/>
        <w:rPr>
          <w:rFonts w:ascii="方正仿宋_GBK" w:hAnsi="宋体" w:eastAsia="方正仿宋_GBK"/>
          <w:sz w:val="28"/>
          <w:szCs w:val="28"/>
        </w:rPr>
      </w:pPr>
      <w:r>
        <w:rPr>
          <w:rFonts w:ascii="方正仿宋_GBK" w:hAnsi="宋体" w:eastAsia="方正仿宋_GBK"/>
          <w:sz w:val="28"/>
          <w:szCs w:val="28"/>
        </w:rPr>
        <w:t>3</w:t>
      </w:r>
      <w:r>
        <w:rPr>
          <w:rFonts w:hint="eastAsia" w:ascii="方正仿宋_GBK" w:hAnsi="宋体" w:eastAsia="方正仿宋_GBK"/>
          <w:sz w:val="28"/>
          <w:szCs w:val="28"/>
        </w:rPr>
        <w:t>、超过投标截止时间、不按本招标文件规定密封的投标，恕不接受。</w:t>
      </w:r>
    </w:p>
    <w:p>
      <w:pPr>
        <w:spacing w:line="540" w:lineRule="exact"/>
        <w:rPr>
          <w:rFonts w:ascii="方正黑体_GBK" w:hAnsi="宋体" w:eastAsia="方正黑体_GBK"/>
          <w:sz w:val="28"/>
          <w:szCs w:val="28"/>
        </w:rPr>
      </w:pPr>
      <w:r>
        <w:rPr>
          <w:rFonts w:hint="eastAsia" w:ascii="方正黑体_GBK" w:hAnsi="宋体" w:eastAsia="方正黑体_GBK"/>
          <w:sz w:val="28"/>
          <w:szCs w:val="28"/>
          <w:lang w:eastAsia="zh-CN"/>
        </w:rPr>
        <w:t>七</w:t>
      </w:r>
      <w:r>
        <w:rPr>
          <w:rFonts w:hint="eastAsia" w:ascii="方正黑体_GBK" w:hAnsi="宋体" w:eastAsia="方正黑体_GBK"/>
          <w:sz w:val="28"/>
          <w:szCs w:val="28"/>
        </w:rPr>
        <w:t>、投标费用</w:t>
      </w:r>
    </w:p>
    <w:p>
      <w:pPr>
        <w:spacing w:line="54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参与谈判的供应商应承担其编制响应文件与递交响应文件所涉及的一切费用，不论谈判结果如何，采购人在任何情况下无义务也无责任承担这些费用。</w:t>
      </w:r>
    </w:p>
    <w:p>
      <w:pPr>
        <w:spacing w:line="540" w:lineRule="exact"/>
        <w:rPr>
          <w:rFonts w:ascii="方正仿宋_GBK" w:hAnsi="宋体" w:eastAsia="方正仿宋_GBK"/>
          <w:sz w:val="28"/>
          <w:szCs w:val="28"/>
        </w:rPr>
      </w:pPr>
      <w:r>
        <w:rPr>
          <w:rFonts w:hint="eastAsia" w:ascii="方正黑体_GBK" w:hAnsi="方正黑体_GBK" w:eastAsia="方正黑体_GBK" w:cs="方正黑体_GBK"/>
          <w:sz w:val="28"/>
          <w:szCs w:val="28"/>
          <w:lang w:eastAsia="zh-CN"/>
        </w:rPr>
        <w:t>八</w:t>
      </w:r>
      <w:r>
        <w:rPr>
          <w:rFonts w:hint="eastAsia" w:ascii="方正黑体_GBK" w:hAnsi="方正黑体_GBK" w:eastAsia="方正黑体_GBK" w:cs="方正黑体_GBK"/>
          <w:sz w:val="28"/>
          <w:szCs w:val="28"/>
        </w:rPr>
        <w:t>、评标方法</w:t>
      </w:r>
    </w:p>
    <w:p>
      <w:pPr>
        <w:snapToGrid w:val="0"/>
        <w:spacing w:line="540" w:lineRule="exact"/>
        <w:ind w:firstLine="420" w:firstLineChars="150"/>
        <w:rPr>
          <w:rFonts w:hint="eastAsia" w:ascii="方正仿宋_GBK" w:hAnsi="方正楷体_GBK" w:eastAsia="方正仿宋_GBK" w:cs="方正楷体_GBK"/>
          <w:color w:val="000000"/>
          <w:sz w:val="28"/>
          <w:szCs w:val="28"/>
          <w:lang w:eastAsia="zh-CN"/>
        </w:rPr>
      </w:pPr>
      <w:r>
        <w:rPr>
          <w:rFonts w:hint="eastAsia" w:ascii="方正仿宋_GBK" w:hAnsi="方正楷体_GBK" w:eastAsia="方正仿宋_GBK" w:cs="方正楷体_GBK"/>
          <w:color w:val="000000"/>
          <w:sz w:val="28"/>
          <w:szCs w:val="28"/>
        </w:rPr>
        <w:t>评标小组将依照本招标文件相关规定对投标人资质进行符合性评审，再对通过符合性评审的投标人进行质量和服务响应评审，以上均能满足实质性响应要求的供货商提交最后报价，经采购小组进行确认，依据最终价格按照由低到高的顺序推荐中标候选人。</w:t>
      </w:r>
      <w:r>
        <w:rPr>
          <w:rFonts w:hint="eastAsia" w:ascii="方正仿宋_GBK" w:hAnsi="方正仿宋_GBK" w:eastAsia="方正仿宋_GBK" w:cs="方正仿宋_GBK"/>
          <w:sz w:val="28"/>
          <w:szCs w:val="28"/>
        </w:rPr>
        <w:t>若为下列情况之一的，成交供应商因不可抗力或者自身原因不能履行合同的，采购人可以确定排名其后一位的成交候选人为成交供应商</w:t>
      </w:r>
      <w:r>
        <w:rPr>
          <w:rFonts w:hint="eastAsia" w:ascii="方正仿宋_GBK" w:hAnsi="方正仿宋_GBK" w:eastAsia="方正仿宋_GBK" w:cs="方正仿宋_GBK"/>
          <w:sz w:val="28"/>
          <w:szCs w:val="28"/>
          <w:lang w:eastAsia="zh-CN"/>
        </w:rPr>
        <w:t>。</w:t>
      </w:r>
    </w:p>
    <w:p>
      <w:pPr>
        <w:snapToGrid w:val="0"/>
        <w:spacing w:line="540" w:lineRule="exact"/>
        <w:rPr>
          <w:rFonts w:ascii="方正黑体_GBK" w:hAnsi="方正仿宋_GBK" w:eastAsia="方正黑体_GBK" w:cs="方正仿宋_GBK"/>
          <w:sz w:val="28"/>
          <w:szCs w:val="28"/>
        </w:rPr>
      </w:pPr>
      <w:r>
        <w:rPr>
          <w:rFonts w:hint="eastAsia" w:ascii="方正黑体_GBK" w:hAnsi="方正黑体_GBK" w:eastAsia="方正黑体_GBK" w:cs="方正黑体_GBK"/>
          <w:sz w:val="28"/>
          <w:szCs w:val="28"/>
          <w:lang w:eastAsia="zh-CN"/>
        </w:rPr>
        <w:t>九</w:t>
      </w:r>
      <w:r>
        <w:rPr>
          <w:rFonts w:hint="eastAsia" w:ascii="方正黑体_GBK" w:hAnsi="方正黑体_GBK" w:eastAsia="方正黑体_GBK" w:cs="方正黑体_GBK"/>
          <w:sz w:val="28"/>
          <w:szCs w:val="28"/>
        </w:rPr>
        <w:t>、中标结果公布</w:t>
      </w:r>
    </w:p>
    <w:p>
      <w:pPr>
        <w:spacing w:line="540" w:lineRule="exact"/>
        <w:ind w:firstLine="560" w:firstLineChars="200"/>
        <w:rPr>
          <w:rFonts w:ascii="方正仿宋_GBK" w:hAnsi="方正楷体_GBK" w:eastAsia="方正仿宋_GBK" w:cs="方正楷体_GBK"/>
          <w:sz w:val="28"/>
          <w:szCs w:val="28"/>
        </w:rPr>
      </w:pPr>
      <w:r>
        <w:rPr>
          <w:rFonts w:hint="eastAsia" w:ascii="方正仿宋_GBK" w:hAnsi="方正楷体_GBK" w:eastAsia="方正仿宋_GBK" w:cs="方正楷体_GBK"/>
          <w:sz w:val="28"/>
          <w:szCs w:val="28"/>
        </w:rPr>
        <w:t>采购小组将谈判结束后两个工作日内</w:t>
      </w:r>
      <w:r>
        <w:rPr>
          <w:rFonts w:hint="eastAsia" w:ascii="方正仿宋_GBK" w:hAnsi="方正楷体_GBK" w:eastAsia="方正仿宋_GBK" w:cs="方正楷体_GBK"/>
          <w:sz w:val="28"/>
          <w:szCs w:val="28"/>
          <w:lang w:eastAsia="zh-CN"/>
        </w:rPr>
        <w:t>于医院官网</w:t>
      </w:r>
      <w:r>
        <w:rPr>
          <w:rFonts w:hint="eastAsia" w:ascii="方正仿宋_GBK" w:hAnsi="方正楷体_GBK" w:eastAsia="方正仿宋_GBK" w:cs="方正楷体_GBK"/>
          <w:sz w:val="28"/>
          <w:szCs w:val="28"/>
        </w:rPr>
        <w:t>公布成交结果，若有投标人对成交结果提出质疑的，应在公布成交结果后</w:t>
      </w:r>
      <w:r>
        <w:rPr>
          <w:rFonts w:ascii="方正仿宋_GBK" w:hAnsi="方正楷体_GBK" w:eastAsia="方正仿宋_GBK" w:cs="方正楷体_GBK"/>
          <w:sz w:val="28"/>
          <w:szCs w:val="28"/>
        </w:rPr>
        <w:t>3</w:t>
      </w:r>
      <w:r>
        <w:rPr>
          <w:rFonts w:hint="eastAsia" w:ascii="方正仿宋_GBK" w:hAnsi="方正楷体_GBK" w:eastAsia="方正仿宋_GBK" w:cs="方正楷体_GBK"/>
          <w:sz w:val="28"/>
          <w:szCs w:val="28"/>
        </w:rPr>
        <w:t>个工作日内向采购人提出书面质疑。</w:t>
      </w:r>
    </w:p>
    <w:p>
      <w:pPr>
        <w:spacing w:line="540" w:lineRule="exact"/>
        <w:rPr>
          <w:rFonts w:ascii="方正黑体_GBK" w:hAnsi="方正楷体_GBK" w:eastAsia="方正黑体_GBK" w:cs="方正楷体_GBK"/>
          <w:sz w:val="28"/>
          <w:szCs w:val="28"/>
        </w:rPr>
      </w:pPr>
      <w:r>
        <w:rPr>
          <w:rFonts w:hint="eastAsia" w:ascii="方正黑体_GBK" w:hAnsi="方正楷体_GBK" w:eastAsia="方正黑体_GBK" w:cs="方正楷体_GBK"/>
          <w:sz w:val="28"/>
          <w:szCs w:val="28"/>
          <w:lang w:eastAsia="zh-CN"/>
        </w:rPr>
        <w:t>十</w:t>
      </w:r>
      <w:r>
        <w:rPr>
          <w:rFonts w:hint="eastAsia" w:ascii="方正黑体_GBK" w:hAnsi="方正楷体_GBK" w:eastAsia="方正黑体_GBK" w:cs="方正楷体_GBK"/>
          <w:sz w:val="28"/>
          <w:szCs w:val="28"/>
        </w:rPr>
        <w:t>、</w:t>
      </w:r>
      <w:r>
        <w:rPr>
          <w:rFonts w:hint="eastAsia" w:ascii="方正黑体_GBK" w:hAnsi="方正黑体_GBK" w:eastAsia="方正黑体_GBK" w:cs="方正黑体_GBK"/>
          <w:sz w:val="28"/>
          <w:szCs w:val="28"/>
        </w:rPr>
        <w:t>中标通知</w:t>
      </w:r>
    </w:p>
    <w:p>
      <w:pPr>
        <w:pStyle w:val="4"/>
        <w:spacing w:line="540" w:lineRule="exact"/>
        <w:ind w:firstLine="560" w:firstLineChars="200"/>
        <w:rPr>
          <w:rFonts w:ascii="方正仿宋_GBK" w:hAnsi="方正楷体_GBK" w:eastAsia="方正仿宋_GBK" w:cs="方正楷体_GBK"/>
          <w:sz w:val="28"/>
          <w:szCs w:val="28"/>
        </w:rPr>
      </w:pPr>
      <w:r>
        <w:rPr>
          <w:rFonts w:hint="eastAsia" w:ascii="方正仿宋_GBK" w:hAnsi="方正楷体_GBK" w:eastAsia="方正仿宋_GBK" w:cs="方正楷体_GBK"/>
          <w:sz w:val="28"/>
          <w:szCs w:val="28"/>
        </w:rPr>
        <w:t>中标结果公布</w:t>
      </w:r>
      <w:r>
        <w:rPr>
          <w:rFonts w:hint="eastAsia" w:ascii="方正仿宋_GBK" w:hAnsi="方正楷体_GBK" w:eastAsia="方正仿宋_GBK" w:cs="方正楷体_GBK"/>
          <w:color w:val="000000"/>
          <w:sz w:val="28"/>
          <w:szCs w:val="28"/>
        </w:rPr>
        <w:t>十</w:t>
      </w:r>
      <w:r>
        <w:rPr>
          <w:rFonts w:hint="eastAsia" w:ascii="方正仿宋_GBK" w:hAnsi="方正楷体_GBK" w:eastAsia="方正仿宋_GBK" w:cs="方正楷体_GBK"/>
          <w:sz w:val="28"/>
          <w:szCs w:val="28"/>
        </w:rPr>
        <w:t>个工作日内，中标人按采购人要求与采购人签订采购合同。</w:t>
      </w:r>
    </w:p>
    <w:p>
      <w:pPr>
        <w:spacing w:line="540" w:lineRule="exact"/>
        <w:rPr>
          <w:rFonts w:ascii="方正黑体_GBK" w:hAnsi="宋体" w:eastAsia="方正黑体_GBK"/>
          <w:sz w:val="28"/>
          <w:szCs w:val="28"/>
        </w:rPr>
      </w:pPr>
      <w:r>
        <w:rPr>
          <w:rFonts w:hint="eastAsia" w:ascii="方正黑体_GBK" w:hAnsi="宋体" w:eastAsia="方正黑体_GBK"/>
          <w:sz w:val="28"/>
          <w:szCs w:val="28"/>
        </w:rPr>
        <w:t>十</w:t>
      </w:r>
      <w:r>
        <w:rPr>
          <w:rFonts w:hint="eastAsia" w:ascii="方正黑体_GBK" w:hAnsi="宋体" w:eastAsia="方正黑体_GBK"/>
          <w:sz w:val="28"/>
          <w:szCs w:val="28"/>
          <w:lang w:val="en-US" w:eastAsia="zh-CN"/>
        </w:rPr>
        <w:t>一</w:t>
      </w:r>
      <w:r>
        <w:rPr>
          <w:rFonts w:hint="eastAsia" w:ascii="方正黑体_GBK" w:hAnsi="宋体" w:eastAsia="方正黑体_GBK"/>
          <w:sz w:val="28"/>
          <w:szCs w:val="28"/>
        </w:rPr>
        <w:t>、联系方式</w:t>
      </w:r>
    </w:p>
    <w:p>
      <w:pPr>
        <w:spacing w:line="540" w:lineRule="exact"/>
        <w:ind w:firstLine="560" w:firstLineChars="200"/>
        <w:rPr>
          <w:rFonts w:hint="eastAsia" w:ascii="方正仿宋_GBK" w:hAnsi="宋体" w:eastAsia="方正仿宋_GBK"/>
          <w:sz w:val="28"/>
          <w:szCs w:val="28"/>
          <w:lang w:val="en-US" w:eastAsia="zh-CN"/>
        </w:rPr>
      </w:pPr>
      <w:r>
        <w:rPr>
          <w:rFonts w:hint="eastAsia" w:ascii="方正仿宋_GBK" w:hAnsi="宋体" w:eastAsia="方正仿宋_GBK"/>
          <w:sz w:val="28"/>
          <w:szCs w:val="28"/>
        </w:rPr>
        <w:t>联系人：</w:t>
      </w:r>
      <w:r>
        <w:rPr>
          <w:rFonts w:hint="eastAsia" w:ascii="方正仿宋_GBK" w:hAnsi="宋体" w:eastAsia="方正仿宋_GBK"/>
          <w:sz w:val="28"/>
          <w:szCs w:val="28"/>
          <w:lang w:eastAsia="zh-CN"/>
        </w:rPr>
        <w:t>石老师</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 xml:space="preserve"> </w:t>
      </w:r>
    </w:p>
    <w:p>
      <w:pPr>
        <w:spacing w:line="540" w:lineRule="exact"/>
        <w:ind w:firstLine="560" w:firstLineChars="200"/>
        <w:rPr>
          <w:rFonts w:hint="default" w:ascii="方正仿宋_GBK" w:hAnsi="宋体" w:eastAsia="方正仿宋_GBK"/>
          <w:sz w:val="28"/>
          <w:szCs w:val="28"/>
          <w:lang w:val="en-US" w:eastAsia="zh-CN"/>
        </w:rPr>
      </w:pPr>
      <w:r>
        <w:rPr>
          <w:rFonts w:hint="eastAsia" w:ascii="方正仿宋_GBK" w:hAnsi="宋体" w:eastAsia="方正仿宋_GBK"/>
          <w:sz w:val="28"/>
          <w:szCs w:val="28"/>
        </w:rPr>
        <w:t>电话：</w:t>
      </w:r>
      <w:r>
        <w:rPr>
          <w:rFonts w:hint="eastAsia" w:ascii="方正仿宋_GBK" w:hAnsi="宋体" w:eastAsia="方正仿宋_GBK"/>
          <w:sz w:val="28"/>
          <w:szCs w:val="28"/>
          <w:lang w:val="en-US" w:eastAsia="zh-CN"/>
        </w:rPr>
        <w:t>023-67739003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10"/>
        <w:widowControl/>
        <w:spacing w:beforeAutospacing="0" w:afterAutospacing="0" w:line="540" w:lineRule="exact"/>
        <w:rPr>
          <w:rFonts w:ascii="方正黑体_GBK" w:hAnsi="方正黑体_GBK" w:eastAsia="方正黑体_GBK" w:cs="方正黑体_GBK"/>
          <w:color w:val="000000"/>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附件一</w:t>
      </w:r>
    </w:p>
    <w:p>
      <w:pPr>
        <w:pStyle w:val="10"/>
        <w:widowControl/>
        <w:spacing w:beforeAutospacing="0" w:afterAutospacing="0" w:line="540" w:lineRule="exact"/>
        <w:jc w:val="center"/>
        <w:rPr>
          <w:rFonts w:ascii="方正仿宋_GBK" w:hAnsi="方正小标宋_GBK" w:eastAsia="方正仿宋_GBK" w:cs="方正小标宋_GBK"/>
          <w:bCs/>
          <w:kern w:val="0"/>
          <w:sz w:val="36"/>
          <w:szCs w:val="36"/>
        </w:rPr>
      </w:pPr>
      <w:r>
        <w:rPr>
          <w:rFonts w:hint="eastAsia" w:ascii="方正小标宋_GBK" w:hAnsi="方正小标宋_GBK" w:eastAsia="方正小标宋_GBK" w:cs="方正小标宋_GBK"/>
          <w:bCs/>
          <w:sz w:val="36"/>
          <w:szCs w:val="36"/>
        </w:rPr>
        <w:t>重庆市江北区中医院</w:t>
      </w:r>
      <w:r>
        <w:rPr>
          <w:rFonts w:hint="eastAsia" w:ascii="方正小标宋_GBK" w:hAnsi="方正小标宋_GBK" w:eastAsia="方正小标宋_GBK" w:cs="方正小标宋_GBK"/>
          <w:bCs/>
          <w:sz w:val="36"/>
          <w:szCs w:val="36"/>
          <w:lang w:val="en-US" w:eastAsia="zh-CN"/>
        </w:rPr>
        <w:t>会议室弱电设备拆除清单</w:t>
      </w:r>
    </w:p>
    <w:p>
      <w:pPr>
        <w:tabs>
          <w:tab w:val="left" w:pos="2510"/>
          <w:tab w:val="center" w:pos="4153"/>
        </w:tabs>
        <w:jc w:val="left"/>
        <w:rPr>
          <w:rFonts w:ascii="方正仿宋_GBK" w:hAnsi="方正小标宋_GBK" w:eastAsia="方正仿宋_GBK" w:cs="方正小标宋_GBK"/>
          <w:bCs/>
          <w:kern w:val="0"/>
          <w:sz w:val="36"/>
          <w:szCs w:val="36"/>
        </w:rPr>
      </w:pPr>
    </w:p>
    <w:tbl>
      <w:tblPr>
        <w:tblStyle w:val="11"/>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995"/>
        <w:gridCol w:w="615"/>
        <w:gridCol w:w="705"/>
        <w:gridCol w:w="1035"/>
        <w:gridCol w:w="1230"/>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拆除设备名称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限价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组合线阵扬声器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吸顶补声扬声器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线阵四通道功率放大器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返听扬声器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补声及返听功率放大器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监听音箱</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音频处理器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音频扩展输出器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会议控制主机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主席单元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代表单元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无线话筒主机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无线手持话筒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无线头戴麦克风</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7000流明工程投影机（含吊架）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4300流明工程投影机（含吊架）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180寸16:10电动白塑幕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100寸16:10电动白塑幕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领导席监控摄像机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全场监控摄像机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三维键盘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会标led显示屏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控制服务站</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智能控制器</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矩阵切换器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8路电源继电器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16路弱电继电器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eastAsia" w:ascii="方正小标宋简体" w:eastAsia="方正小标宋简体"/>
          <w:color w:val="000000"/>
          <w:sz w:val="36"/>
          <w:szCs w:val="36"/>
        </w:rPr>
      </w:pPr>
    </w:p>
    <w:p>
      <w:pPr>
        <w:jc w:val="center"/>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3884"/>
        <w:gridCol w:w="3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sz w:val="24"/>
              </w:rPr>
            </w:pPr>
            <w:r>
              <w:rPr>
                <w:rFonts w:ascii="??_GB2312" w:eastAsia="Times New Roman"/>
                <w:b/>
                <w:color w:val="000000"/>
                <w:sz w:val="24"/>
              </w:rPr>
              <w:t>顺序</w:t>
            </w:r>
          </w:p>
        </w:tc>
        <w:tc>
          <w:tcPr>
            <w:tcW w:w="3884" w:type="dxa"/>
            <w:vAlign w:val="center"/>
          </w:tcPr>
          <w:p>
            <w:pPr>
              <w:jc w:val="center"/>
              <w:rPr>
                <w:rFonts w:ascii="??_GB2312" w:eastAsia="Times New Roman"/>
                <w:b/>
                <w:color w:val="000000"/>
                <w:sz w:val="24"/>
              </w:rPr>
            </w:pPr>
            <w:r>
              <w:rPr>
                <w:rFonts w:ascii="??_GB2312" w:eastAsia="Times New Roman"/>
                <w:b/>
                <w:color w:val="000000"/>
                <w:sz w:val="24"/>
              </w:rPr>
              <w:t>内容</w:t>
            </w:r>
          </w:p>
        </w:tc>
        <w:tc>
          <w:tcPr>
            <w:tcW w:w="3682" w:type="dxa"/>
            <w:vAlign w:val="center"/>
          </w:tcPr>
          <w:p>
            <w:pPr>
              <w:jc w:val="center"/>
              <w:rPr>
                <w:rFonts w:ascii="??_GB2312" w:eastAsia="Times New Roman"/>
                <w:b/>
                <w:color w:val="000000"/>
                <w:sz w:val="24"/>
              </w:rPr>
            </w:pPr>
            <w:r>
              <w:rPr>
                <w:rFonts w:ascii="??_GB2312" w:eastAsia="Times New Roman"/>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default" w:ascii="??_GB2312"/>
                <w:color w:val="000000"/>
                <w:szCs w:val="21"/>
                <w:lang w:val="en-US" w:eastAsia="zh-CN"/>
              </w:rPr>
            </w:pPr>
            <w:r>
              <w:rPr>
                <w:rFonts w:hint="eastAsia" w:ascii="??_GB2312"/>
                <w:color w:val="000000"/>
                <w:szCs w:val="21"/>
                <w:lang w:val="en-US" w:eastAsia="zh-CN"/>
              </w:rPr>
              <w:t>1</w:t>
            </w:r>
          </w:p>
        </w:tc>
        <w:tc>
          <w:tcPr>
            <w:tcW w:w="3884" w:type="dxa"/>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封面</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szCs w:val="21"/>
                <w:lang w:eastAsia="zh-CN"/>
              </w:rPr>
            </w:pPr>
            <w:r>
              <w:rPr>
                <w:rFonts w:hint="eastAsia" w:ascii="??_GB2312"/>
                <w:color w:val="000000"/>
                <w:szCs w:val="21"/>
                <w:lang w:val="en-US" w:eastAsia="zh-CN"/>
              </w:rPr>
              <w:t>2</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报价表</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szCs w:val="21"/>
                <w:lang w:eastAsia="zh-CN"/>
              </w:rPr>
            </w:pPr>
            <w:r>
              <w:rPr>
                <w:rFonts w:hint="eastAsia" w:ascii="??_GB2312"/>
                <w:color w:val="000000"/>
                <w:szCs w:val="21"/>
                <w:lang w:val="en-US" w:eastAsia="zh-CN"/>
              </w:rPr>
              <w:t>3</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投标函</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szCs w:val="21"/>
                <w:lang w:eastAsia="zh-CN"/>
              </w:rPr>
            </w:pPr>
            <w:r>
              <w:rPr>
                <w:rFonts w:hint="eastAsia" w:ascii="??_GB2312"/>
                <w:color w:val="000000"/>
                <w:szCs w:val="21"/>
                <w:lang w:val="en-US" w:eastAsia="zh-CN"/>
              </w:rPr>
              <w:t>4</w:t>
            </w:r>
          </w:p>
        </w:tc>
        <w:tc>
          <w:tcPr>
            <w:tcW w:w="3884" w:type="dxa"/>
            <w:vAlign w:val="center"/>
          </w:tcPr>
          <w:p>
            <w:pPr>
              <w:jc w:val="center"/>
              <w:rPr>
                <w:rFonts w:ascii="宋体" w:cs="宋体"/>
                <w:color w:val="000000"/>
                <w:szCs w:val="21"/>
              </w:rPr>
            </w:pPr>
            <w:r>
              <w:rPr>
                <w:rFonts w:hint="eastAsia" w:ascii="宋体" w:hAnsi="宋体" w:cs="宋体"/>
                <w:color w:val="000000"/>
                <w:szCs w:val="21"/>
              </w:rPr>
              <w:t>※法定代表人身份证明及授权委托书</w:t>
            </w:r>
          </w:p>
        </w:tc>
        <w:tc>
          <w:tcPr>
            <w:tcW w:w="3682" w:type="dxa"/>
            <w:vAlign w:val="center"/>
          </w:tcPr>
          <w:p>
            <w:pPr>
              <w:jc w:val="center"/>
              <w:rPr>
                <w:rFonts w:ascii="宋体" w:cs="宋体"/>
                <w:color w:val="0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szCs w:val="21"/>
                <w:lang w:eastAsia="zh-CN"/>
              </w:rPr>
            </w:pPr>
            <w:r>
              <w:rPr>
                <w:rFonts w:hint="eastAsia" w:ascii="??_GB2312"/>
                <w:color w:val="000000"/>
                <w:szCs w:val="21"/>
                <w:lang w:val="en-US" w:eastAsia="zh-CN"/>
              </w:rPr>
              <w:t>5</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反商业贿赂承诺书</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szCs w:val="21"/>
                <w:lang w:eastAsia="zh-CN"/>
              </w:rPr>
            </w:pPr>
            <w:r>
              <w:rPr>
                <w:rFonts w:hint="eastAsia" w:ascii="??_GB2312"/>
                <w:color w:val="000000"/>
                <w:szCs w:val="21"/>
                <w:lang w:val="en-US" w:eastAsia="zh-CN"/>
              </w:rPr>
              <w:t>6</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技术及售后服务承诺书</w:t>
            </w:r>
          </w:p>
        </w:tc>
        <w:tc>
          <w:tcPr>
            <w:tcW w:w="368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color w:val="000000"/>
                <w:szCs w:val="21"/>
                <w:lang w:val="en-US" w:eastAsia="zh-CN"/>
              </w:rPr>
            </w:pPr>
            <w:r>
              <w:rPr>
                <w:rFonts w:hint="eastAsia" w:ascii="??_GB2312"/>
                <w:color w:val="000000"/>
                <w:szCs w:val="21"/>
                <w:lang w:val="en-US" w:eastAsia="zh-CN"/>
              </w:rPr>
              <w:t>7</w:t>
            </w:r>
          </w:p>
        </w:tc>
        <w:tc>
          <w:tcPr>
            <w:tcW w:w="3884" w:type="dxa"/>
            <w:tcBorders>
              <w:top w:val="single" w:color="auto" w:sz="4" w:space="0"/>
              <w:bottom w:val="single" w:color="auto"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营业执照</w:t>
            </w:r>
          </w:p>
        </w:tc>
        <w:tc>
          <w:tcPr>
            <w:tcW w:w="3682" w:type="dxa"/>
            <w:tcBorders>
              <w:top w:val="single" w:color="auto" w:sz="4" w:space="0"/>
              <w:bottom w:val="single" w:color="auto" w:sz="4" w:space="0"/>
            </w:tcBorders>
            <w:vAlign w:val="center"/>
          </w:tcPr>
          <w:p>
            <w:pPr>
              <w:jc w:val="center"/>
              <w:rPr>
                <w:rFonts w:hint="eastAsia" w:ascii="??_GB2312" w:eastAsia="宋体"/>
                <w:color w:val="000000"/>
                <w:szCs w:val="21"/>
                <w:lang w:val="en-US" w:eastAsia="zh-CN"/>
              </w:rPr>
            </w:pPr>
            <w:r>
              <w:rPr>
                <w:rFonts w:hint="eastAsia" w:ascii="??_GB2312"/>
                <w:color w:val="000000"/>
                <w:szCs w:val="21"/>
                <w:lang w:val="en-US" w:eastAsia="zh-CN"/>
              </w:rPr>
              <w:t>复印件</w:t>
            </w:r>
          </w:p>
        </w:tc>
      </w:tr>
    </w:tbl>
    <w:p>
      <w:pPr>
        <w:spacing w:line="520" w:lineRule="exact"/>
        <w:ind w:left="-283" w:leftChars="-135" w:right="-340" w:rightChars="-162"/>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1、投标文件封面右上角须标明正本、副本；2、每次投标均需</w:t>
      </w:r>
      <w:r>
        <w:rPr>
          <w:rFonts w:ascii="??_GB2312" w:eastAsia="Times New Roman"/>
          <w:b/>
          <w:color w:val="000000"/>
          <w:sz w:val="28"/>
          <w:szCs w:val="28"/>
        </w:rPr>
        <w:t>提供投标文件正本1份，副本2份，密封袋封口盖鲜章</w:t>
      </w:r>
      <w:r>
        <w:rPr>
          <w:rFonts w:ascii="??_GB2312" w:eastAsia="Times New Roman"/>
          <w:color w:val="000000"/>
          <w:sz w:val="28"/>
          <w:szCs w:val="28"/>
        </w:rPr>
        <w:t>；3、正本每页（含封面）须盖鲜章，副本封面须盖鲜章；4、所有证件都须是有效期证件（年检合格）；</w:t>
      </w:r>
      <w:r>
        <w:rPr>
          <w:rFonts w:hint="eastAsia" w:ascii="??_GB2312"/>
          <w:color w:val="000000"/>
          <w:sz w:val="28"/>
          <w:szCs w:val="28"/>
          <w:lang w:val="en-US" w:eastAsia="zh-CN"/>
        </w:rPr>
        <w:t>5</w:t>
      </w:r>
      <w:r>
        <w:rPr>
          <w:rFonts w:ascii="??_GB2312" w:eastAsia="Times New Roman"/>
          <w:color w:val="000000"/>
          <w:sz w:val="28"/>
          <w:szCs w:val="28"/>
        </w:rPr>
        <w:t>、带</w:t>
      </w:r>
      <w:r>
        <w:rPr>
          <w:rFonts w:hint="eastAsia" w:ascii="宋体" w:hAnsi="宋体" w:cs="宋体"/>
          <w:color w:val="000000"/>
          <w:sz w:val="28"/>
          <w:szCs w:val="28"/>
        </w:rPr>
        <w:t>※</w:t>
      </w:r>
      <w:r>
        <w:rPr>
          <w:rFonts w:ascii="??_GB2312" w:eastAsia="Times New Roman"/>
          <w:color w:val="000000"/>
          <w:sz w:val="28"/>
          <w:szCs w:val="28"/>
        </w:rPr>
        <w:t>为必备内容；</w:t>
      </w:r>
      <w:r>
        <w:rPr>
          <w:rFonts w:hint="eastAsia" w:ascii="??_GB2312"/>
          <w:color w:val="000000"/>
          <w:sz w:val="28"/>
          <w:szCs w:val="28"/>
          <w:lang w:val="en-US" w:eastAsia="zh-CN"/>
        </w:rPr>
        <w:t>6</w:t>
      </w:r>
      <w:r>
        <w:rPr>
          <w:rFonts w:ascii="??_GB2312" w:eastAsia="Times New Roman"/>
          <w:color w:val="000000"/>
          <w:sz w:val="28"/>
          <w:szCs w:val="28"/>
        </w:rPr>
        <w:t>、资料按表格要求顺序装订。</w:t>
      </w: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hint="eastAsia" w:ascii="??_GB2312" w:hAnsi="宋体"/>
          <w:b/>
          <w:bCs/>
          <w:color w:val="000000"/>
          <w:sz w:val="44"/>
          <w:szCs w:val="44"/>
          <w:lang w:val="en-US" w:eastAsia="zh-CN"/>
        </w:rPr>
      </w:pPr>
    </w:p>
    <w:p>
      <w:pPr>
        <w:spacing w:line="560" w:lineRule="exact"/>
        <w:rPr>
          <w:rFonts w:hint="eastAsia" w:ascii="??_GB2312" w:hAnsi="宋体"/>
          <w:b/>
          <w:bCs/>
          <w:color w:val="000000"/>
          <w:sz w:val="44"/>
          <w:szCs w:val="44"/>
          <w:lang w:val="en-US" w:eastAsia="zh-CN"/>
        </w:rPr>
      </w:pPr>
    </w:p>
    <w:p>
      <w:pPr>
        <w:spacing w:line="560" w:lineRule="exact"/>
        <w:rPr>
          <w:rFonts w:hint="eastAsia" w:ascii="??_GB2312" w:hAnsi="宋体"/>
          <w:b/>
          <w:bCs/>
          <w:color w:val="000000"/>
          <w:sz w:val="44"/>
          <w:szCs w:val="44"/>
          <w:lang w:val="en-US" w:eastAsia="zh-CN"/>
        </w:rPr>
      </w:pPr>
    </w:p>
    <w:p>
      <w:pPr>
        <w:spacing w:line="560" w:lineRule="exact"/>
        <w:rPr>
          <w:rFonts w:hint="default" w:ascii="??_GB2312" w:hAnsi="宋体" w:eastAsia="宋体"/>
          <w:b/>
          <w:bCs/>
          <w:color w:val="000000"/>
          <w:sz w:val="44"/>
          <w:szCs w:val="44"/>
          <w:lang w:val="en-US" w:eastAsia="zh-CN"/>
        </w:rPr>
      </w:pPr>
      <w:r>
        <w:rPr>
          <w:rFonts w:hint="eastAsia" w:ascii="??_GB2312" w:hAnsi="宋体"/>
          <w:b/>
          <w:bCs/>
          <w:color w:val="000000"/>
          <w:sz w:val="44"/>
          <w:szCs w:val="44"/>
          <w:lang w:val="en-US" w:eastAsia="zh-CN"/>
        </w:rPr>
        <w:t>封面</w:t>
      </w: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项目名称</w:t>
      </w:r>
      <w:r>
        <w:rPr>
          <w:rFonts w:ascii="方正小标宋简体" w:eastAsia="方正小标宋简体"/>
          <w:color w:val="000000"/>
          <w:sz w:val="44"/>
          <w:szCs w:val="44"/>
        </w:rPr>
        <w:t>(</w:t>
      </w:r>
      <w:r>
        <w:rPr>
          <w:rFonts w:hint="eastAsia" w:ascii="方正小标宋简体" w:eastAsia="方正小标宋简体"/>
          <w:color w:val="000000"/>
          <w:sz w:val="44"/>
          <w:szCs w:val="44"/>
        </w:rPr>
        <w:t>公告名称</w:t>
      </w:r>
      <w:r>
        <w:rPr>
          <w:rFonts w:ascii="方正小标宋简体" w:eastAsia="方正小标宋简体"/>
          <w:color w:val="000000"/>
          <w:sz w:val="44"/>
          <w:szCs w:val="44"/>
        </w:rPr>
        <w:t>)</w:t>
      </w:r>
    </w:p>
    <w:p>
      <w:pPr>
        <w:tabs>
          <w:tab w:val="left" w:pos="2510"/>
          <w:tab w:val="center" w:pos="4153"/>
        </w:tabs>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响应文件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b/>
          <w:color w:val="000000"/>
          <w:sz w:val="32"/>
          <w:szCs w:val="32"/>
        </w:rPr>
      </w:pPr>
    </w:p>
    <w:p>
      <w:pPr>
        <w:rPr>
          <w:rFonts w:ascii="宋体"/>
          <w:b/>
          <w:color w:val="000000"/>
          <w:sz w:val="32"/>
          <w:szCs w:val="32"/>
        </w:rPr>
      </w:pPr>
    </w:p>
    <w:p>
      <w:pPr>
        <w:rPr>
          <w:rFonts w:ascii="宋体"/>
          <w:b/>
          <w:color w:val="000000"/>
          <w:sz w:val="32"/>
          <w:szCs w:val="32"/>
        </w:rPr>
      </w:pPr>
    </w:p>
    <w:p>
      <w:pPr>
        <w:rPr>
          <w:rFonts w:ascii="宋体"/>
          <w:b/>
          <w:color w:val="000000"/>
          <w:sz w:val="32"/>
          <w:szCs w:val="32"/>
        </w:rPr>
      </w:pPr>
    </w:p>
    <w:p>
      <w:pPr>
        <w:rPr>
          <w:rFonts w:ascii="宋体"/>
          <w:color w:val="000000"/>
          <w:sz w:val="32"/>
          <w:szCs w:val="32"/>
        </w:rPr>
      </w:pPr>
      <w:r>
        <w:rPr>
          <w:rFonts w:hint="eastAsia" w:ascii="宋体" w:hAnsi="宋体"/>
          <w:b/>
          <w:color w:val="000000"/>
          <w:sz w:val="32"/>
          <w:szCs w:val="32"/>
        </w:rPr>
        <w:t>采购单位：</w:t>
      </w:r>
      <w:r>
        <w:rPr>
          <w:rFonts w:hint="eastAsia" w:ascii="宋体" w:hAnsi="宋体"/>
          <w:color w:val="000000"/>
          <w:sz w:val="32"/>
          <w:szCs w:val="32"/>
        </w:rPr>
        <w:t>重庆市江北区中医院</w:t>
      </w:r>
    </w:p>
    <w:p>
      <w:pPr>
        <w:jc w:val="left"/>
        <w:rPr>
          <w:rFonts w:ascii="宋体"/>
          <w:color w:val="000000"/>
          <w:sz w:val="32"/>
          <w:szCs w:val="32"/>
        </w:rPr>
      </w:pPr>
      <w:r>
        <w:rPr>
          <w:rFonts w:hint="eastAsia" w:ascii="宋体" w:hAnsi="宋体"/>
          <w:b/>
          <w:color w:val="000000"/>
          <w:sz w:val="32"/>
          <w:szCs w:val="32"/>
        </w:rPr>
        <w:t>投标单位：</w:t>
      </w:r>
    </w:p>
    <w:p>
      <w:pPr>
        <w:jc w:val="left"/>
        <w:rPr>
          <w:rFonts w:ascii="宋体"/>
          <w:color w:val="000000"/>
          <w:sz w:val="32"/>
          <w:szCs w:val="32"/>
        </w:rPr>
      </w:pPr>
      <w:r>
        <w:rPr>
          <w:rFonts w:hint="eastAsia" w:ascii="宋体" w:hAnsi="宋体"/>
          <w:b/>
          <w:color w:val="000000"/>
          <w:sz w:val="32"/>
          <w:szCs w:val="32"/>
        </w:rPr>
        <w:t>投标单位代表：</w:t>
      </w:r>
    </w:p>
    <w:p>
      <w:pPr>
        <w:jc w:val="left"/>
        <w:rPr>
          <w:rFonts w:ascii="宋体"/>
          <w:color w:val="000000"/>
          <w:sz w:val="32"/>
          <w:szCs w:val="32"/>
        </w:rPr>
      </w:pPr>
      <w:r>
        <w:rPr>
          <w:rFonts w:hint="eastAsia" w:ascii="宋体" w:hAnsi="宋体"/>
          <w:b/>
          <w:color w:val="000000"/>
          <w:sz w:val="32"/>
          <w:szCs w:val="32"/>
        </w:rPr>
        <w:t>投标单位地地址：</w:t>
      </w:r>
    </w:p>
    <w:p>
      <w:pPr>
        <w:jc w:val="left"/>
        <w:rPr>
          <w:rFonts w:ascii="宋体"/>
          <w:color w:val="000000"/>
          <w:sz w:val="32"/>
          <w:szCs w:val="32"/>
        </w:rPr>
      </w:pPr>
      <w:r>
        <w:rPr>
          <w:rFonts w:hint="eastAsia" w:ascii="宋体" w:hAnsi="宋体"/>
          <w:b/>
          <w:color w:val="000000"/>
          <w:sz w:val="32"/>
          <w:szCs w:val="32"/>
        </w:rPr>
        <w:t>移动电话：</w:t>
      </w:r>
    </w:p>
    <w:p>
      <w:pPr>
        <w:jc w:val="left"/>
        <w:rPr>
          <w:rFonts w:ascii="宋体"/>
          <w:b/>
          <w:color w:val="000000"/>
          <w:sz w:val="32"/>
          <w:szCs w:val="32"/>
        </w:rPr>
      </w:pPr>
      <w:r>
        <w:rPr>
          <w:rFonts w:hint="eastAsia" w:ascii="宋体" w:hAnsi="宋体"/>
          <w:b/>
          <w:color w:val="000000"/>
          <w:sz w:val="32"/>
          <w:szCs w:val="32"/>
        </w:rPr>
        <w:t>固定电话：</w:t>
      </w:r>
    </w:p>
    <w:p>
      <w:pPr>
        <w:jc w:val="left"/>
        <w:rPr>
          <w:rFonts w:ascii="宋体"/>
          <w:b/>
          <w:color w:val="000000"/>
          <w:sz w:val="32"/>
          <w:szCs w:val="32"/>
        </w:rPr>
      </w:pPr>
      <w:r>
        <w:rPr>
          <w:rFonts w:hint="eastAsia" w:ascii="宋体" w:hAnsi="宋体"/>
          <w:b/>
          <w:color w:val="000000"/>
          <w:sz w:val="32"/>
          <w:szCs w:val="32"/>
        </w:rPr>
        <w:t>传真：</w:t>
      </w:r>
    </w:p>
    <w:p>
      <w:pPr>
        <w:jc w:val="left"/>
        <w:rPr>
          <w:rFonts w:ascii="宋体"/>
          <w:b/>
          <w:color w:val="000000"/>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报价表</w:t>
      </w:r>
    </w:p>
    <w:tbl>
      <w:tblPr>
        <w:tblStyle w:val="11"/>
        <w:tblpPr w:leftFromText="180" w:rightFromText="180" w:vertAnchor="text" w:horzAnchor="page" w:tblpX="1500" w:tblpY="501"/>
        <w:tblOverlap w:val="never"/>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995"/>
        <w:gridCol w:w="615"/>
        <w:gridCol w:w="705"/>
        <w:gridCol w:w="1035"/>
        <w:gridCol w:w="1230"/>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拆除设备名称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组合线阵扬声器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吸顶补声扬声器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线阵四通道功率放大器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返听扬声器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补声及返听功率放大器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监听音箱</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音频处理器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音频扩展输出器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会议控制主机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主席单元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代表单元</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无线话筒主机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无线手持话筒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无线头戴麦克风</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7000流明工程投影机（含吊架）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4300流明工程投影机（含吊架）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180寸16:10电动白塑幕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100寸16:10电动白塑幕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领导席监控摄像机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全场监控摄像机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三维键盘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会标led显示屏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控制服务站</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智能控制器</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矩阵切换器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8路电源继电器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16路弱电继电器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防尘、防潮、防撞包装</w:t>
            </w:r>
          </w:p>
        </w:tc>
      </w:tr>
    </w:tbl>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投标函</w:t>
      </w:r>
    </w:p>
    <w:p>
      <w:pPr>
        <w:spacing w:line="580" w:lineRule="exact"/>
        <w:rPr>
          <w:rFonts w:ascii="??_GB2312" w:eastAsia="Times New Roman"/>
          <w:color w:val="000000"/>
          <w:sz w:val="30"/>
          <w:szCs w:val="30"/>
          <w:u w:val="single"/>
        </w:rPr>
      </w:pPr>
    </w:p>
    <w:p>
      <w:pPr>
        <w:tabs>
          <w:tab w:val="center" w:pos="4438"/>
        </w:tabs>
        <w:spacing w:line="580" w:lineRule="exact"/>
        <w:rPr>
          <w:rFonts w:ascii="方正仿宋_GBK" w:eastAsia="方正仿宋_GBK"/>
          <w:color w:val="000000"/>
          <w:sz w:val="28"/>
          <w:szCs w:val="28"/>
        </w:rPr>
      </w:pPr>
      <w:r>
        <w:rPr>
          <w:rFonts w:hint="eastAsia" w:ascii="方正仿宋_GBK" w:eastAsia="方正仿宋_GBK"/>
          <w:color w:val="000000"/>
          <w:sz w:val="28"/>
          <w:szCs w:val="28"/>
        </w:rPr>
        <w:t>致重庆市江北区中医院：</w:t>
      </w:r>
    </w:p>
    <w:p>
      <w:pPr>
        <w:tabs>
          <w:tab w:val="center" w:pos="4438"/>
        </w:tabs>
        <w:spacing w:line="580" w:lineRule="exact"/>
        <w:ind w:firstLine="570"/>
        <w:rPr>
          <w:rFonts w:ascii="方正仿宋_GBK" w:eastAsia="方正仿宋_GBK"/>
          <w:color w:val="000000"/>
          <w:sz w:val="28"/>
          <w:szCs w:val="28"/>
        </w:rPr>
      </w:pPr>
      <w:r>
        <w:rPr>
          <w:rFonts w:hint="eastAsia" w:ascii="方正仿宋_GBK" w:eastAsia="方正仿宋_GBK"/>
          <w:color w:val="000000"/>
          <w:sz w:val="28"/>
          <w:szCs w:val="28"/>
        </w:rPr>
        <w:t>我方仔细研究了贵单位（项目名称）的议价文件，我方有能力也完全同意承担议价文件规定的投标人的全部责任和义务。</w:t>
      </w:r>
    </w:p>
    <w:p>
      <w:pPr>
        <w:spacing w:line="5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假如我方中标，我方保证：</w:t>
      </w:r>
    </w:p>
    <w:p>
      <w:pPr>
        <w:spacing w:line="58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、我方已仔细研究了全部议价文件，完全理解并同意放弃对这方面有不明及误解的权利。</w:t>
      </w:r>
    </w:p>
    <w:p>
      <w:pPr>
        <w:tabs>
          <w:tab w:val="right" w:leader="middleDot" w:pos="8820"/>
        </w:tabs>
        <w:spacing w:line="58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、本投标文件始终对我方有约束力，我方将遵守议价文件规定，履行合同责任和义务，按照议价文件条款及规定时间、地点提供保质保量</w:t>
      </w:r>
      <w:r>
        <w:rPr>
          <w:rFonts w:hint="eastAsia" w:ascii="方正仿宋_GBK" w:hAnsi="宋体" w:eastAsia="方正仿宋_GBK"/>
          <w:color w:val="000000"/>
          <w:sz w:val="28"/>
          <w:szCs w:val="28"/>
          <w:lang w:val="en-US" w:eastAsia="zh-CN"/>
        </w:rPr>
        <w:t>服务</w:t>
      </w:r>
      <w:r>
        <w:rPr>
          <w:rFonts w:hint="eastAsia" w:ascii="方正仿宋_GBK" w:hAnsi="宋体" w:eastAsia="方正仿宋_GBK"/>
          <w:color w:val="000000"/>
          <w:sz w:val="28"/>
          <w:szCs w:val="28"/>
        </w:rPr>
        <w:t>。</w:t>
      </w:r>
    </w:p>
    <w:p>
      <w:pPr>
        <w:spacing w:line="58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、无论中标与否，我们愿意承担由投标准备直至签订合同协议前后所发生的一切费用。</w:t>
      </w:r>
    </w:p>
    <w:p>
      <w:pPr>
        <w:spacing w:line="580" w:lineRule="exact"/>
        <w:ind w:firstLine="560" w:firstLineChars="200"/>
        <w:rPr>
          <w:rFonts w:ascii="方正仿宋_GBK" w:eastAsia="方正仿宋_GBK"/>
          <w:color w:val="000000"/>
          <w:sz w:val="28"/>
          <w:szCs w:val="28"/>
        </w:rPr>
      </w:pPr>
      <w:r>
        <w:rPr>
          <w:rFonts w:ascii="方正仿宋_GBK" w:hAnsi="宋体" w:eastAsia="方正仿宋_GBK"/>
          <w:color w:val="000000"/>
          <w:sz w:val="28"/>
          <w:szCs w:val="28"/>
        </w:rPr>
        <w:t>4</w:t>
      </w:r>
      <w:r>
        <w:rPr>
          <w:rFonts w:hint="eastAsia" w:ascii="方正仿宋_GBK" w:hAnsi="宋体" w:eastAsia="方正仿宋_GBK"/>
          <w:color w:val="000000"/>
          <w:sz w:val="28"/>
          <w:szCs w:val="28"/>
        </w:rPr>
        <w:t>、我们同意提供议价人要求的有关本次投标的其它任何资料。</w:t>
      </w:r>
    </w:p>
    <w:p>
      <w:pPr>
        <w:spacing w:line="5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投标人：（公章）</w:t>
      </w:r>
    </w:p>
    <w:p>
      <w:pPr>
        <w:spacing w:line="580" w:lineRule="exact"/>
        <w:ind w:firstLine="560" w:firstLineChars="200"/>
        <w:rPr>
          <w:rFonts w:ascii="方正仿宋_GBK" w:eastAsia="方正仿宋_GBK"/>
          <w:color w:val="000000"/>
          <w:sz w:val="28"/>
          <w:szCs w:val="28"/>
          <w:u w:val="single"/>
        </w:rPr>
      </w:pPr>
      <w:r>
        <w:rPr>
          <w:rFonts w:hint="eastAsia" w:ascii="方正仿宋_GBK" w:eastAsia="方正仿宋_GBK"/>
          <w:color w:val="000000"/>
          <w:sz w:val="28"/>
          <w:szCs w:val="28"/>
        </w:rPr>
        <w:t>法定代表人或代理人（签字）：</w:t>
      </w:r>
    </w:p>
    <w:p>
      <w:pPr>
        <w:spacing w:line="5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日期：</w:t>
      </w:r>
    </w:p>
    <w:p>
      <w:pPr>
        <w:spacing w:line="440" w:lineRule="exact"/>
        <w:outlineLvl w:val="0"/>
        <w:rPr>
          <w:rFonts w:ascii="方正小标宋简体" w:hAnsi="宋体" w:eastAsia="方正小标宋简体"/>
          <w:color w:val="000000"/>
          <w:sz w:val="44"/>
          <w:szCs w:val="44"/>
        </w:rPr>
      </w:pPr>
      <w:r>
        <w:rPr>
          <w:rFonts w:ascii="方正仿宋_GBK" w:eastAsia="方正仿宋_GBK"/>
          <w:color w:val="000000"/>
          <w:sz w:val="30"/>
          <w:szCs w:val="30"/>
        </w:rPr>
        <w:br w:type="page"/>
      </w:r>
    </w:p>
    <w:p>
      <w:pPr>
        <w:widowControl/>
        <w:shd w:val="clear" w:color="auto" w:fill="FFFFFF"/>
        <w:spacing w:line="360" w:lineRule="auto"/>
        <w:ind w:firstLine="525"/>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法定代表人身份证明</w:t>
      </w: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投标供应商名称：</w:t>
      </w:r>
      <w:r>
        <w:rPr>
          <w:rFonts w:ascii="方正仿宋_GBK" w:hAnsi="宋体" w:eastAsia="方正仿宋_GBK"/>
          <w:color w:val="000000"/>
          <w:sz w:val="28"/>
          <w:szCs w:val="28"/>
        </w:rPr>
        <w:tab/>
      </w: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单位性质：</w:t>
      </w:r>
      <w:r>
        <w:rPr>
          <w:rFonts w:ascii="方正仿宋_GBK" w:hAnsi="宋体" w:eastAsia="方正仿宋_GBK"/>
          <w:color w:val="000000"/>
          <w:sz w:val="28"/>
          <w:szCs w:val="28"/>
        </w:rPr>
        <w:tab/>
      </w: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地址：</w:t>
      </w:r>
      <w:r>
        <w:rPr>
          <w:rFonts w:ascii="方正仿宋_GBK" w:hAnsi="宋体" w:eastAsia="方正仿宋_GBK"/>
          <w:color w:val="000000"/>
          <w:sz w:val="28"/>
          <w:szCs w:val="28"/>
        </w:rPr>
        <w:tab/>
      </w: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成立时间：</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年</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月日</w:t>
      </w: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经营范围：</w:t>
      </w:r>
      <w:r>
        <w:rPr>
          <w:rFonts w:ascii="方正仿宋_GBK" w:hAnsi="宋体" w:eastAsia="方正仿宋_GBK"/>
          <w:color w:val="000000"/>
          <w:sz w:val="28"/>
          <w:szCs w:val="28"/>
        </w:rPr>
        <w:tab/>
      </w:r>
    </w:p>
    <w:p>
      <w:pPr>
        <w:widowControl/>
        <w:shd w:val="clear" w:color="auto" w:fill="FFFFFF"/>
        <w:spacing w:line="360" w:lineRule="auto"/>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姓名：</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性别：</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年龄：</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职务：</w:t>
      </w:r>
      <w:r>
        <w:rPr>
          <w:rFonts w:ascii="方正仿宋_GBK" w:hAnsi="宋体" w:eastAsia="方正仿宋_GBK"/>
          <w:color w:val="000000"/>
          <w:sz w:val="28"/>
          <w:szCs w:val="28"/>
        </w:rPr>
        <w:tab/>
      </w:r>
    </w:p>
    <w:p>
      <w:pPr>
        <w:widowControl/>
        <w:shd w:val="clear" w:color="auto" w:fill="FFFFFF"/>
        <w:spacing w:line="360" w:lineRule="auto"/>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系</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（投标供货商名称）的法定代表人。</w:t>
      </w:r>
    </w:p>
    <w:p>
      <w:pPr>
        <w:widowControl/>
        <w:shd w:val="clear" w:color="auto" w:fill="FFFFFF"/>
        <w:spacing w:line="360" w:lineRule="auto"/>
        <w:ind w:firstLine="525"/>
        <w:rPr>
          <w:rFonts w:ascii="方正仿宋_GBK" w:hAnsi="宋体" w:eastAsia="方正仿宋_GBK"/>
          <w:color w:val="000000"/>
          <w:sz w:val="28"/>
          <w:szCs w:val="28"/>
        </w:rPr>
      </w:pP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特此证明。</w:t>
      </w:r>
    </w:p>
    <w:p>
      <w:pPr>
        <w:widowControl/>
        <w:shd w:val="clear" w:color="auto" w:fill="FFFFFF"/>
        <w:spacing w:line="360" w:lineRule="auto"/>
        <w:ind w:firstLine="525"/>
        <w:rPr>
          <w:rFonts w:ascii="方正仿宋_GBK" w:hAnsi="宋体" w:eastAsia="方正仿宋_GBK"/>
          <w:color w:val="000000"/>
          <w:sz w:val="28"/>
          <w:szCs w:val="28"/>
        </w:rPr>
      </w:pP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附法定代表人身份证双面</w:t>
      </w:r>
    </w:p>
    <w:p>
      <w:pPr>
        <w:widowControl/>
        <w:shd w:val="clear" w:color="auto" w:fill="FFFFFF"/>
        <w:spacing w:line="360" w:lineRule="auto"/>
        <w:ind w:firstLine="525"/>
        <w:rPr>
          <w:rFonts w:ascii="方正仿宋_GBK" w:hAnsi="宋体" w:eastAsia="方正仿宋_GBK"/>
          <w:color w:val="000000"/>
          <w:sz w:val="28"/>
          <w:szCs w:val="28"/>
        </w:rPr>
      </w:pPr>
    </w:p>
    <w:p>
      <w:pPr>
        <w:widowControl/>
        <w:shd w:val="clear" w:color="auto" w:fill="FFFFFF"/>
        <w:spacing w:line="360" w:lineRule="auto"/>
        <w:rPr>
          <w:rFonts w:ascii="宋体" w:cs="宋体"/>
          <w:color w:val="000000"/>
          <w:sz w:val="28"/>
          <w:szCs w:val="28"/>
        </w:rPr>
      </w:pPr>
    </w:p>
    <w:p>
      <w:pPr>
        <w:widowControl/>
        <w:shd w:val="clear" w:color="auto" w:fill="FFFFFF"/>
        <w:spacing w:line="360" w:lineRule="auto"/>
        <w:ind w:firstLine="525"/>
        <w:rPr>
          <w:rFonts w:ascii="方正仿宋_GBK" w:hAnsi="宋体" w:eastAsia="方正仿宋_GBK"/>
          <w:color w:val="000000"/>
          <w:sz w:val="28"/>
          <w:szCs w:val="28"/>
        </w:rPr>
      </w:pPr>
      <w:r>
        <w:rPr>
          <w:rFonts w:hint="eastAsia" w:ascii="方正仿宋_GBK" w:hAnsi="宋体" w:eastAsia="方正仿宋_GBK"/>
          <w:color w:val="000000"/>
          <w:sz w:val="28"/>
          <w:szCs w:val="28"/>
        </w:rPr>
        <w:t>投标供货商：</w:t>
      </w:r>
      <w:r>
        <w:rPr>
          <w:rFonts w:ascii="方正仿宋_GBK" w:hAnsi="宋体" w:eastAsia="方正仿宋_GBK"/>
          <w:color w:val="000000"/>
          <w:sz w:val="28"/>
          <w:szCs w:val="28"/>
        </w:rPr>
        <w:tab/>
      </w:r>
      <w:r>
        <w:rPr>
          <w:rFonts w:hint="eastAsia" w:ascii="方正仿宋_GBK" w:hAnsi="宋体" w:eastAsia="方正仿宋_GBK"/>
          <w:color w:val="000000"/>
          <w:sz w:val="28"/>
          <w:szCs w:val="28"/>
        </w:rPr>
        <w:t>（盖单位公章）</w:t>
      </w:r>
    </w:p>
    <w:p>
      <w:pPr>
        <w:widowControl/>
        <w:shd w:val="clear" w:color="auto" w:fill="FFFFFF"/>
        <w:spacing w:line="360" w:lineRule="auto"/>
        <w:ind w:firstLine="525"/>
        <w:rPr>
          <w:rFonts w:ascii="方正仿宋_GBK" w:hAnsi="宋体" w:eastAsia="方正仿宋_GBK"/>
          <w:color w:val="000000"/>
          <w:sz w:val="28"/>
          <w:szCs w:val="28"/>
        </w:rPr>
      </w:pPr>
    </w:p>
    <w:p>
      <w:pPr>
        <w:widowControl/>
        <w:shd w:val="clear" w:color="auto" w:fill="FFFFFF"/>
        <w:spacing w:line="360" w:lineRule="auto"/>
        <w:ind w:firstLine="525"/>
        <w:rPr>
          <w:rFonts w:ascii="方正仿宋_GBK" w:hAnsi="宋体" w:eastAsia="方正仿宋_GBK"/>
          <w:color w:val="000000"/>
          <w:sz w:val="28"/>
          <w:szCs w:val="28"/>
        </w:rPr>
      </w:pPr>
      <w:r>
        <w:rPr>
          <w:rFonts w:ascii="方正仿宋_GBK" w:hAnsi="宋体" w:eastAsia="方正仿宋_GBK"/>
          <w:color w:val="000000"/>
          <w:sz w:val="28"/>
          <w:szCs w:val="28"/>
        </w:rPr>
        <w:tab/>
      </w:r>
      <w:r>
        <w:rPr>
          <w:rFonts w:hint="eastAsia" w:ascii="方正仿宋_GBK" w:hAnsi="宋体" w:eastAsia="方正仿宋_GBK"/>
          <w:color w:val="000000"/>
          <w:sz w:val="28"/>
          <w:szCs w:val="28"/>
        </w:rPr>
        <w:t>年月日</w:t>
      </w:r>
    </w:p>
    <w:p>
      <w:pPr>
        <w:widowControl/>
        <w:shd w:val="clear" w:color="auto" w:fill="FFFFFF"/>
        <w:spacing w:line="360" w:lineRule="auto"/>
        <w:ind w:firstLine="525"/>
        <w:rPr>
          <w:rFonts w:ascii="宋体" w:cs="宋体"/>
          <w:color w:val="000000"/>
          <w:sz w:val="28"/>
          <w:szCs w:val="28"/>
        </w:rPr>
      </w:pPr>
    </w:p>
    <w:p>
      <w:pPr>
        <w:widowControl/>
        <w:shd w:val="clear" w:color="auto" w:fill="FFFFFF"/>
        <w:spacing w:line="360" w:lineRule="auto"/>
        <w:ind w:firstLine="525"/>
        <w:rPr>
          <w:rFonts w:ascii="宋体" w:cs="宋体"/>
          <w:color w:val="000000"/>
          <w:sz w:val="28"/>
          <w:szCs w:val="28"/>
        </w:rPr>
      </w:pPr>
    </w:p>
    <w:p>
      <w:pPr>
        <w:jc w:val="right"/>
        <w:rPr>
          <w:rFonts w:hint="eastAsia" w:ascii="??_GB2312" w:hAnsi="宋体"/>
          <w:color w:val="000000"/>
          <w:sz w:val="32"/>
          <w:szCs w:val="32"/>
        </w:rPr>
      </w:pPr>
    </w:p>
    <w:p>
      <w:pPr>
        <w:jc w:val="right"/>
        <w:rPr>
          <w:rFonts w:ascii="??_GB2312" w:hAnsi="宋体"/>
          <w:color w:val="000000"/>
          <w:sz w:val="32"/>
          <w:szCs w:val="32"/>
        </w:rPr>
      </w:pPr>
    </w:p>
    <w:p>
      <w:pPr>
        <w:wordWrap w:val="0"/>
        <w:jc w:val="left"/>
        <w:rPr>
          <w:rFonts w:ascii="方正仿宋_GBK" w:hAnsi="宋体" w:eastAsia="方正仿宋_GBK"/>
          <w:color w:val="000000"/>
          <w:sz w:val="32"/>
          <w:szCs w:val="32"/>
        </w:rPr>
      </w:pPr>
    </w:p>
    <w:p>
      <w:pPr>
        <w:widowControl/>
        <w:shd w:val="clear" w:color="auto" w:fill="FFFFFF"/>
        <w:spacing w:line="360" w:lineRule="auto"/>
        <w:jc w:val="center"/>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授权委托书</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本人</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（姓名）系</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w:t>
      </w:r>
      <w:r>
        <w:rPr>
          <w:rFonts w:hint="eastAsia" w:ascii="方正仿宋_GBK" w:hAnsi="宋体" w:eastAsia="方正仿宋_GBK"/>
          <w:color w:val="000000"/>
          <w:sz w:val="28"/>
          <w:szCs w:val="28"/>
        </w:rPr>
        <w:t>投标供货商</w:t>
      </w:r>
      <w:r>
        <w:rPr>
          <w:rFonts w:hint="eastAsia" w:ascii="方正仿宋_GBK" w:hAnsi="宋体" w:eastAsia="方正仿宋_GBK" w:cs="宋体"/>
          <w:color w:val="000000"/>
          <w:sz w:val="28"/>
          <w:szCs w:val="28"/>
        </w:rPr>
        <w:t>名称）的法定代表人，现委托（姓名）为我方代理人。代理人根据授权，以我方名义签署、澄清、说明、补正、递交、撤回、修改</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代理人无转委托权。</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附：法定代表人身份证明。</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竞标人：</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（盖单位公章）</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法定代表人：</w:t>
      </w:r>
      <w:r>
        <w:rPr>
          <w:rFonts w:ascii="方正仿宋_GBK" w:hAnsi="宋体" w:eastAsia="方正仿宋_GBK" w:cs="宋体"/>
          <w:color w:val="000000"/>
          <w:sz w:val="28"/>
          <w:szCs w:val="28"/>
        </w:rPr>
        <w:tab/>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（签字）</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身份证号码：</w:t>
      </w:r>
      <w:r>
        <w:rPr>
          <w:rFonts w:ascii="方正仿宋_GBK" w:hAnsi="宋体" w:eastAsia="方正仿宋_GBK" w:cs="宋体"/>
          <w:color w:val="000000"/>
          <w:sz w:val="28"/>
          <w:szCs w:val="28"/>
        </w:rPr>
        <w:tab/>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委托代理人：</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（签字）</w:t>
      </w: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身份证号码：</w:t>
      </w:r>
      <w:r>
        <w:rPr>
          <w:rFonts w:ascii="方正仿宋_GBK" w:hAnsi="宋体" w:eastAsia="方正仿宋_GBK" w:cs="宋体"/>
          <w:color w:val="000000"/>
          <w:sz w:val="28"/>
          <w:szCs w:val="28"/>
        </w:rPr>
        <w:tab/>
      </w:r>
    </w:p>
    <w:p>
      <w:pPr>
        <w:widowControl/>
        <w:shd w:val="clear" w:color="auto" w:fill="FFFFFF"/>
        <w:spacing w:line="360" w:lineRule="auto"/>
        <w:ind w:firstLine="525"/>
        <w:rPr>
          <w:rFonts w:ascii="方正仿宋_GBK" w:hAnsi="宋体" w:eastAsia="方正仿宋_GBK" w:cs="宋体"/>
          <w:color w:val="000000"/>
          <w:sz w:val="28"/>
          <w:szCs w:val="28"/>
        </w:rPr>
      </w:pP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年</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月</w:t>
      </w:r>
      <w:r>
        <w:rPr>
          <w:rFonts w:ascii="方正仿宋_GBK" w:hAnsi="宋体" w:eastAsia="方正仿宋_GBK" w:cs="宋体"/>
          <w:color w:val="000000"/>
          <w:sz w:val="28"/>
          <w:szCs w:val="28"/>
        </w:rPr>
        <w:tab/>
      </w:r>
      <w:r>
        <w:rPr>
          <w:rFonts w:hint="eastAsia" w:ascii="方正仿宋_GBK" w:hAnsi="宋体" w:eastAsia="方正仿宋_GBK" w:cs="宋体"/>
          <w:color w:val="000000"/>
          <w:sz w:val="28"/>
          <w:szCs w:val="28"/>
        </w:rPr>
        <w:t>日</w:t>
      </w:r>
    </w:p>
    <w:p>
      <w:pPr>
        <w:widowControl/>
        <w:shd w:val="clear" w:color="auto" w:fill="FFFFFF"/>
        <w:spacing w:line="360" w:lineRule="auto"/>
        <w:ind w:firstLine="525"/>
        <w:rPr>
          <w:rFonts w:ascii="方正仿宋_GBK" w:hAnsi="宋体" w:eastAsia="方正仿宋_GBK" w:cs="宋体"/>
          <w:color w:val="000000"/>
          <w:sz w:val="28"/>
          <w:szCs w:val="28"/>
        </w:rPr>
      </w:pPr>
    </w:p>
    <w:p>
      <w:pPr>
        <w:widowControl/>
        <w:shd w:val="clear" w:color="auto" w:fill="FFFFFF"/>
        <w:spacing w:line="360" w:lineRule="auto"/>
        <w:ind w:firstLine="525"/>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附委托代理人身份证双面</w:t>
      </w:r>
    </w:p>
    <w:p>
      <w:pPr>
        <w:widowControl/>
        <w:shd w:val="clear" w:color="auto" w:fill="FFFFFF"/>
        <w:spacing w:line="360" w:lineRule="auto"/>
        <w:ind w:firstLine="525"/>
        <w:rPr>
          <w:rFonts w:ascii="方正仿宋_GBK" w:hAnsi="宋体" w:eastAsia="方正仿宋_GBK" w:cs="宋体"/>
          <w:color w:val="000000"/>
          <w:sz w:val="28"/>
          <w:szCs w:val="28"/>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ordWrap w:val="0"/>
        <w:jc w:val="left"/>
        <w:rPr>
          <w:rFonts w:ascii="方正仿宋_GBK" w:hAnsi="宋体" w:eastAsia="方正仿宋_GBK"/>
          <w:color w:val="000000"/>
          <w:sz w:val="32"/>
          <w:szCs w:val="32"/>
        </w:rPr>
      </w:pPr>
    </w:p>
    <w:p>
      <w:pPr>
        <w:jc w:val="right"/>
        <w:rPr>
          <w:rFonts w:ascii="??_GB2312" w:hAnsi="宋体" w:eastAsia="Times New Roman"/>
          <w:color w:val="000000"/>
          <w:sz w:val="32"/>
          <w:szCs w:val="32"/>
        </w:rPr>
      </w:pPr>
      <w:r>
        <w:rPr>
          <w:rFonts w:ascii="??_GB2312" w:hAnsi="宋体" w:eastAsia="Times New Roman"/>
          <w:color w:val="000000"/>
          <w:sz w:val="32"/>
          <w:szCs w:val="32"/>
        </w:rPr>
        <w:t>　　　　　　　　　　　　　　　　　　　　</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8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在重庆市江北区中医院（项目名称）议价活动中，我公司保证做到：</w:t>
      </w:r>
    </w:p>
    <w:p>
      <w:pPr>
        <w:spacing w:line="58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、公平竞争参加本次议价活动；</w:t>
      </w:r>
    </w:p>
    <w:p>
      <w:pPr>
        <w:spacing w:line="58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、如出现以下行为，我公司及参与投标的工作人员无条件接受院方及法律的处置：</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⑴投标人代表未出席投标会或开标时被三次提名而无投标人代表应答的（自动弃权）；</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⑵递交的议价文件和资质文件中有虚假内容的；</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⑶违反议价法及院方关于反商业贿赂规定的；</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⑷投标报价低于实际成本价的；</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⑸中标后未在规定期限内签订中标合同的；</w:t>
      </w:r>
    </w:p>
    <w:p>
      <w:pPr>
        <w:jc w:val="left"/>
        <w:rPr>
          <w:rFonts w:ascii="方正仿宋_GBK" w:hAnsi="宋体" w:eastAsia="方正仿宋_GBK"/>
          <w:color w:val="000000"/>
          <w:sz w:val="28"/>
          <w:szCs w:val="28"/>
        </w:rPr>
      </w:pP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jc w:val="center"/>
        <w:rPr>
          <w:rFonts w:ascii="方正小标宋简体" w:hAnsi="宋体" w:eastAsia="方正小标宋简体"/>
          <w:color w:val="000000"/>
          <w:sz w:val="28"/>
          <w:szCs w:val="28"/>
        </w:rPr>
      </w:pPr>
    </w:p>
    <w:p>
      <w:pPr>
        <w:jc w:val="center"/>
        <w:rPr>
          <w:rFonts w:ascii="方正小标宋简体" w:hAnsi="宋体" w:eastAsia="方正小标宋简体"/>
          <w:color w:val="000000"/>
          <w:sz w:val="28"/>
          <w:szCs w:val="28"/>
        </w:rPr>
      </w:pP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技术及售后服务承诺书</w:t>
      </w:r>
    </w:p>
    <w:p>
      <w:pPr>
        <w:spacing w:line="58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郑重承诺：我方参加（项目名称）招标活动，中标后</w:t>
      </w:r>
      <w:r>
        <w:rPr>
          <w:rFonts w:hint="eastAsia" w:ascii="方正仿宋_GBK" w:hAnsi="宋体" w:eastAsia="方正仿宋_GBK"/>
          <w:color w:val="000000"/>
          <w:sz w:val="28"/>
          <w:szCs w:val="28"/>
          <w:lang w:val="en-US" w:eastAsia="zh-CN"/>
        </w:rPr>
        <w:t>严格按照院方要求完成拆除及保护工作。</w:t>
      </w:r>
      <w:r>
        <w:rPr>
          <w:rFonts w:hint="eastAsia" w:ascii="方正仿宋_GBK" w:hAnsi="宋体" w:eastAsia="方正仿宋_GBK"/>
          <w:color w:val="000000"/>
          <w:sz w:val="28"/>
          <w:szCs w:val="28"/>
        </w:rPr>
        <w:t>若发现</w:t>
      </w:r>
      <w:r>
        <w:rPr>
          <w:rFonts w:hint="eastAsia" w:ascii="方正仿宋_GBK" w:hAnsi="宋体" w:eastAsia="方正仿宋_GBK"/>
          <w:color w:val="000000"/>
          <w:sz w:val="28"/>
          <w:szCs w:val="28"/>
          <w:lang w:val="en-US" w:eastAsia="zh-CN"/>
        </w:rPr>
        <w:t>因我方原因导致设备损坏或丢失</w:t>
      </w:r>
      <w:r>
        <w:rPr>
          <w:rFonts w:hint="eastAsia" w:ascii="方正仿宋_GBK" w:hAnsi="宋体" w:eastAsia="方正仿宋_GBK"/>
          <w:color w:val="000000"/>
          <w:sz w:val="28"/>
          <w:szCs w:val="28"/>
        </w:rPr>
        <w:t>，我方负责免费更换产品，由此带来的经济损失和法律责任由我方全部负责。</w:t>
      </w:r>
    </w:p>
    <w:p>
      <w:pPr>
        <w:jc w:val="left"/>
        <w:rPr>
          <w:rFonts w:ascii="方正仿宋_GBK" w:hAnsi="宋体" w:eastAsia="方正仿宋_GBK"/>
          <w:color w:val="000000"/>
          <w:sz w:val="28"/>
          <w:szCs w:val="28"/>
        </w:rPr>
      </w:pP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jc w:val="left"/>
        <w:rPr>
          <w:rFonts w:ascii="方正仿宋_GBK" w:hAnsi="宋体" w:eastAsia="方正仿宋_GBK"/>
          <w:color w:val="000000"/>
          <w:sz w:val="30"/>
          <w:szCs w:val="30"/>
        </w:rPr>
      </w:pPr>
    </w:p>
    <w:p>
      <w:pPr>
        <w:ind w:firstLine="4650" w:firstLineChars="15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年</w:t>
      </w:r>
      <w:r>
        <w:rPr>
          <w:rFonts w:hint="eastAsia" w:ascii="方正仿宋_GBK" w:hAnsi="宋体" w:eastAsia="方正仿宋_GBK"/>
          <w:color w:val="000000"/>
          <w:sz w:val="30"/>
          <w:szCs w:val="30"/>
          <w:lang w:val="en-US" w:eastAsia="zh-CN"/>
        </w:rPr>
        <w:t xml:space="preserve">  </w:t>
      </w:r>
      <w:r>
        <w:rPr>
          <w:rFonts w:hint="eastAsia" w:ascii="方正仿宋_GBK" w:hAnsi="宋体" w:eastAsia="方正仿宋_GBK"/>
          <w:color w:val="000000"/>
          <w:sz w:val="30"/>
          <w:szCs w:val="30"/>
        </w:rPr>
        <w:t>月</w:t>
      </w:r>
      <w:r>
        <w:rPr>
          <w:rFonts w:hint="eastAsia" w:ascii="方正仿宋_GBK" w:hAnsi="宋体" w:eastAsia="方正仿宋_GBK"/>
          <w:color w:val="000000"/>
          <w:sz w:val="30"/>
          <w:szCs w:val="30"/>
          <w:lang w:val="en-US" w:eastAsia="zh-CN"/>
        </w:rPr>
        <w:t xml:space="preserve">  </w:t>
      </w:r>
      <w:r>
        <w:rPr>
          <w:rFonts w:hint="eastAsia" w:ascii="方正仿宋_GBK" w:hAnsi="宋体" w:eastAsia="方正仿宋_GBK"/>
          <w:color w:val="000000"/>
          <w:sz w:val="30"/>
          <w:szCs w:val="30"/>
        </w:rPr>
        <w:t>日</w:t>
      </w: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hint="eastAsia" w:ascii="方正小标宋_GBK" w:hAnsi="方正小标宋_GBK" w:eastAsia="方正小标宋_GBK" w:cs="方正小标宋_GBK"/>
          <w:bCs/>
          <w:sz w:val="36"/>
          <w:szCs w:val="36"/>
          <w:lang w:val="en-US" w:eastAsia="zh-CN"/>
        </w:rPr>
      </w:pPr>
      <w:r>
        <w:rPr>
          <w:rFonts w:hint="eastAsia" w:ascii="方正小标宋_GBK" w:hAnsi="方正小标宋_GBK" w:eastAsia="方正小标宋_GBK" w:cs="方正小标宋_GBK"/>
          <w:bCs/>
          <w:sz w:val="36"/>
          <w:szCs w:val="36"/>
          <w:lang w:val="en-US" w:eastAsia="zh-CN"/>
        </w:rPr>
        <w:t>营业执照</w:t>
      </w: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both"/>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21"/>
          <w:szCs w:val="21"/>
        </w:rPr>
      </w:pPr>
      <w:r>
        <w:rPr>
          <w:rFonts w:hint="eastAsia" w:ascii="方正小标宋_GBK" w:hAnsi="方正小标宋_GBK" w:eastAsia="方正小标宋_GBK" w:cs="方正小标宋_GBK"/>
          <w:bCs/>
          <w:sz w:val="21"/>
          <w:szCs w:val="21"/>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15"/>
    <w:rsid w:val="00000FAB"/>
    <w:rsid w:val="000113C7"/>
    <w:rsid w:val="000137AB"/>
    <w:rsid w:val="00015077"/>
    <w:rsid w:val="0001575C"/>
    <w:rsid w:val="000242B8"/>
    <w:rsid w:val="00033A40"/>
    <w:rsid w:val="00037369"/>
    <w:rsid w:val="000431F2"/>
    <w:rsid w:val="00050823"/>
    <w:rsid w:val="000559C3"/>
    <w:rsid w:val="00057763"/>
    <w:rsid w:val="000738E5"/>
    <w:rsid w:val="000918B1"/>
    <w:rsid w:val="000A24EB"/>
    <w:rsid w:val="000B1315"/>
    <w:rsid w:val="000B40F3"/>
    <w:rsid w:val="000C5DA2"/>
    <w:rsid w:val="000C6F61"/>
    <w:rsid w:val="000E1626"/>
    <w:rsid w:val="001135C3"/>
    <w:rsid w:val="0013267D"/>
    <w:rsid w:val="00153DC3"/>
    <w:rsid w:val="00171A86"/>
    <w:rsid w:val="00182745"/>
    <w:rsid w:val="00184898"/>
    <w:rsid w:val="0019238F"/>
    <w:rsid w:val="00195618"/>
    <w:rsid w:val="001A6A75"/>
    <w:rsid w:val="001D161E"/>
    <w:rsid w:val="0022594E"/>
    <w:rsid w:val="00230970"/>
    <w:rsid w:val="00256F05"/>
    <w:rsid w:val="00261066"/>
    <w:rsid w:val="00262755"/>
    <w:rsid w:val="00271323"/>
    <w:rsid w:val="00274739"/>
    <w:rsid w:val="0027601C"/>
    <w:rsid w:val="00281073"/>
    <w:rsid w:val="00284F51"/>
    <w:rsid w:val="002962FA"/>
    <w:rsid w:val="002A331A"/>
    <w:rsid w:val="002B2C0A"/>
    <w:rsid w:val="002C7A66"/>
    <w:rsid w:val="002E5191"/>
    <w:rsid w:val="002E5F87"/>
    <w:rsid w:val="002E6697"/>
    <w:rsid w:val="002F367F"/>
    <w:rsid w:val="002F54A7"/>
    <w:rsid w:val="003019D7"/>
    <w:rsid w:val="00303374"/>
    <w:rsid w:val="003260FB"/>
    <w:rsid w:val="00332DB0"/>
    <w:rsid w:val="0035331D"/>
    <w:rsid w:val="00360AA9"/>
    <w:rsid w:val="00374B9E"/>
    <w:rsid w:val="00382F05"/>
    <w:rsid w:val="00393578"/>
    <w:rsid w:val="00394CB9"/>
    <w:rsid w:val="00396F67"/>
    <w:rsid w:val="003A05DD"/>
    <w:rsid w:val="003C08E6"/>
    <w:rsid w:val="003C6274"/>
    <w:rsid w:val="003D1DF8"/>
    <w:rsid w:val="003D45CA"/>
    <w:rsid w:val="003D6C03"/>
    <w:rsid w:val="003D7948"/>
    <w:rsid w:val="003D7E1A"/>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5473E"/>
    <w:rsid w:val="00461DEE"/>
    <w:rsid w:val="00461E07"/>
    <w:rsid w:val="0047399D"/>
    <w:rsid w:val="00487EDA"/>
    <w:rsid w:val="004928F9"/>
    <w:rsid w:val="004A6072"/>
    <w:rsid w:val="004B5E5A"/>
    <w:rsid w:val="004C452C"/>
    <w:rsid w:val="004D5A23"/>
    <w:rsid w:val="004E28BC"/>
    <w:rsid w:val="004E3C4E"/>
    <w:rsid w:val="004E5F6A"/>
    <w:rsid w:val="004F114E"/>
    <w:rsid w:val="004F19EE"/>
    <w:rsid w:val="00503990"/>
    <w:rsid w:val="00511123"/>
    <w:rsid w:val="00516940"/>
    <w:rsid w:val="00520393"/>
    <w:rsid w:val="005235E9"/>
    <w:rsid w:val="00526895"/>
    <w:rsid w:val="00533D0C"/>
    <w:rsid w:val="005512CB"/>
    <w:rsid w:val="0057071A"/>
    <w:rsid w:val="00570F75"/>
    <w:rsid w:val="00587D13"/>
    <w:rsid w:val="0059392A"/>
    <w:rsid w:val="00595CC6"/>
    <w:rsid w:val="005A378E"/>
    <w:rsid w:val="005A3960"/>
    <w:rsid w:val="005A4151"/>
    <w:rsid w:val="005A4D47"/>
    <w:rsid w:val="005D286A"/>
    <w:rsid w:val="005D2D30"/>
    <w:rsid w:val="005E125E"/>
    <w:rsid w:val="005E3F0A"/>
    <w:rsid w:val="005F69DE"/>
    <w:rsid w:val="005F6D50"/>
    <w:rsid w:val="005F7DA6"/>
    <w:rsid w:val="006204AB"/>
    <w:rsid w:val="006220BC"/>
    <w:rsid w:val="006259A5"/>
    <w:rsid w:val="00635D84"/>
    <w:rsid w:val="0063734D"/>
    <w:rsid w:val="00644101"/>
    <w:rsid w:val="006632A5"/>
    <w:rsid w:val="00665C48"/>
    <w:rsid w:val="0067250B"/>
    <w:rsid w:val="006729E7"/>
    <w:rsid w:val="00677DE2"/>
    <w:rsid w:val="00684A4B"/>
    <w:rsid w:val="006A1143"/>
    <w:rsid w:val="006A416A"/>
    <w:rsid w:val="006B734B"/>
    <w:rsid w:val="006D4F25"/>
    <w:rsid w:val="006E27A5"/>
    <w:rsid w:val="006E5D4E"/>
    <w:rsid w:val="006F1874"/>
    <w:rsid w:val="00704F75"/>
    <w:rsid w:val="007124E2"/>
    <w:rsid w:val="007152A6"/>
    <w:rsid w:val="00736242"/>
    <w:rsid w:val="00737B7B"/>
    <w:rsid w:val="007455AC"/>
    <w:rsid w:val="00751863"/>
    <w:rsid w:val="00752F65"/>
    <w:rsid w:val="00756641"/>
    <w:rsid w:val="00761515"/>
    <w:rsid w:val="00770AA0"/>
    <w:rsid w:val="00776652"/>
    <w:rsid w:val="007836F1"/>
    <w:rsid w:val="007A29E2"/>
    <w:rsid w:val="007A6377"/>
    <w:rsid w:val="007B09D2"/>
    <w:rsid w:val="007D2247"/>
    <w:rsid w:val="00807483"/>
    <w:rsid w:val="00832E29"/>
    <w:rsid w:val="008336D7"/>
    <w:rsid w:val="00833DD5"/>
    <w:rsid w:val="00850540"/>
    <w:rsid w:val="008851AA"/>
    <w:rsid w:val="008C0327"/>
    <w:rsid w:val="008C353E"/>
    <w:rsid w:val="008D0679"/>
    <w:rsid w:val="008D711D"/>
    <w:rsid w:val="008E05C8"/>
    <w:rsid w:val="008E5A58"/>
    <w:rsid w:val="008F0525"/>
    <w:rsid w:val="008F4D69"/>
    <w:rsid w:val="009039E1"/>
    <w:rsid w:val="00923448"/>
    <w:rsid w:val="009235F8"/>
    <w:rsid w:val="00934D93"/>
    <w:rsid w:val="00946C6C"/>
    <w:rsid w:val="009473DF"/>
    <w:rsid w:val="009517DA"/>
    <w:rsid w:val="00963515"/>
    <w:rsid w:val="00964114"/>
    <w:rsid w:val="00976EF7"/>
    <w:rsid w:val="00981BA4"/>
    <w:rsid w:val="00990EA3"/>
    <w:rsid w:val="00992511"/>
    <w:rsid w:val="00992667"/>
    <w:rsid w:val="00992675"/>
    <w:rsid w:val="00993F1B"/>
    <w:rsid w:val="00996339"/>
    <w:rsid w:val="00997E35"/>
    <w:rsid w:val="009A2040"/>
    <w:rsid w:val="009B339C"/>
    <w:rsid w:val="009D19F3"/>
    <w:rsid w:val="009D34BC"/>
    <w:rsid w:val="009E4D71"/>
    <w:rsid w:val="009E5AF0"/>
    <w:rsid w:val="009F1881"/>
    <w:rsid w:val="00A03E2B"/>
    <w:rsid w:val="00A12EF3"/>
    <w:rsid w:val="00A2307F"/>
    <w:rsid w:val="00A23869"/>
    <w:rsid w:val="00A35B6F"/>
    <w:rsid w:val="00A35DB7"/>
    <w:rsid w:val="00A37251"/>
    <w:rsid w:val="00A972B3"/>
    <w:rsid w:val="00AA5820"/>
    <w:rsid w:val="00AB1479"/>
    <w:rsid w:val="00AB1887"/>
    <w:rsid w:val="00AB3924"/>
    <w:rsid w:val="00AB4258"/>
    <w:rsid w:val="00AC237B"/>
    <w:rsid w:val="00AC7195"/>
    <w:rsid w:val="00AE1269"/>
    <w:rsid w:val="00B014A7"/>
    <w:rsid w:val="00B177EF"/>
    <w:rsid w:val="00B25752"/>
    <w:rsid w:val="00B34D97"/>
    <w:rsid w:val="00B37E6D"/>
    <w:rsid w:val="00B46C22"/>
    <w:rsid w:val="00B82EA4"/>
    <w:rsid w:val="00B86014"/>
    <w:rsid w:val="00B94983"/>
    <w:rsid w:val="00BE326E"/>
    <w:rsid w:val="00C013F8"/>
    <w:rsid w:val="00C105FC"/>
    <w:rsid w:val="00C10BB5"/>
    <w:rsid w:val="00C1667A"/>
    <w:rsid w:val="00C3064C"/>
    <w:rsid w:val="00C3423D"/>
    <w:rsid w:val="00C36841"/>
    <w:rsid w:val="00C471C4"/>
    <w:rsid w:val="00C74FC3"/>
    <w:rsid w:val="00C77D39"/>
    <w:rsid w:val="00C91584"/>
    <w:rsid w:val="00CA5650"/>
    <w:rsid w:val="00CB3F03"/>
    <w:rsid w:val="00CC1EBF"/>
    <w:rsid w:val="00CC2F7D"/>
    <w:rsid w:val="00CC526A"/>
    <w:rsid w:val="00CE4040"/>
    <w:rsid w:val="00CE5135"/>
    <w:rsid w:val="00CE62AB"/>
    <w:rsid w:val="00CF05B1"/>
    <w:rsid w:val="00D03766"/>
    <w:rsid w:val="00D07F71"/>
    <w:rsid w:val="00D22A38"/>
    <w:rsid w:val="00D268BA"/>
    <w:rsid w:val="00D3652B"/>
    <w:rsid w:val="00D36E63"/>
    <w:rsid w:val="00D526B2"/>
    <w:rsid w:val="00D52B5F"/>
    <w:rsid w:val="00D6050A"/>
    <w:rsid w:val="00D60754"/>
    <w:rsid w:val="00D66053"/>
    <w:rsid w:val="00D8216C"/>
    <w:rsid w:val="00D940ED"/>
    <w:rsid w:val="00D946FC"/>
    <w:rsid w:val="00D95179"/>
    <w:rsid w:val="00DB6FBB"/>
    <w:rsid w:val="00DC3CD1"/>
    <w:rsid w:val="00DC7420"/>
    <w:rsid w:val="00DD12B3"/>
    <w:rsid w:val="00DD6B45"/>
    <w:rsid w:val="00DF256A"/>
    <w:rsid w:val="00DF4348"/>
    <w:rsid w:val="00E14702"/>
    <w:rsid w:val="00E16FCB"/>
    <w:rsid w:val="00E5058A"/>
    <w:rsid w:val="00E579E7"/>
    <w:rsid w:val="00E60537"/>
    <w:rsid w:val="00E66810"/>
    <w:rsid w:val="00E72458"/>
    <w:rsid w:val="00E74803"/>
    <w:rsid w:val="00E7696B"/>
    <w:rsid w:val="00E82D53"/>
    <w:rsid w:val="00E831CC"/>
    <w:rsid w:val="00E83CDD"/>
    <w:rsid w:val="00E85366"/>
    <w:rsid w:val="00EA3E73"/>
    <w:rsid w:val="00EA3ECF"/>
    <w:rsid w:val="00EB4B06"/>
    <w:rsid w:val="00EC0298"/>
    <w:rsid w:val="00EC20E2"/>
    <w:rsid w:val="00EC6D48"/>
    <w:rsid w:val="00ED391A"/>
    <w:rsid w:val="00EE0970"/>
    <w:rsid w:val="00EF7FDF"/>
    <w:rsid w:val="00F00DAF"/>
    <w:rsid w:val="00F06392"/>
    <w:rsid w:val="00F35B31"/>
    <w:rsid w:val="00F4164A"/>
    <w:rsid w:val="00F61349"/>
    <w:rsid w:val="00F63A26"/>
    <w:rsid w:val="00F84874"/>
    <w:rsid w:val="00F96801"/>
    <w:rsid w:val="00F9683E"/>
    <w:rsid w:val="00FD138A"/>
    <w:rsid w:val="00FD419A"/>
    <w:rsid w:val="00FF104C"/>
    <w:rsid w:val="01200A33"/>
    <w:rsid w:val="02A40D2F"/>
    <w:rsid w:val="04A512F1"/>
    <w:rsid w:val="05883890"/>
    <w:rsid w:val="06E769B9"/>
    <w:rsid w:val="08255A5A"/>
    <w:rsid w:val="084C63CF"/>
    <w:rsid w:val="09694DA0"/>
    <w:rsid w:val="098472E0"/>
    <w:rsid w:val="09931FFB"/>
    <w:rsid w:val="0CFD5067"/>
    <w:rsid w:val="0D326B59"/>
    <w:rsid w:val="0DEB5363"/>
    <w:rsid w:val="111E0315"/>
    <w:rsid w:val="11AB57D1"/>
    <w:rsid w:val="122C3852"/>
    <w:rsid w:val="130E0401"/>
    <w:rsid w:val="18CF0D48"/>
    <w:rsid w:val="19D06ADD"/>
    <w:rsid w:val="19EE5D17"/>
    <w:rsid w:val="1A2D2713"/>
    <w:rsid w:val="1A4431F4"/>
    <w:rsid w:val="1BC417D5"/>
    <w:rsid w:val="1CDD6040"/>
    <w:rsid w:val="1D812074"/>
    <w:rsid w:val="1DC577FD"/>
    <w:rsid w:val="1DCB5D55"/>
    <w:rsid w:val="1DEE2237"/>
    <w:rsid w:val="20B2312D"/>
    <w:rsid w:val="21B1482B"/>
    <w:rsid w:val="21CC7B87"/>
    <w:rsid w:val="22757967"/>
    <w:rsid w:val="22F13CEA"/>
    <w:rsid w:val="237218CB"/>
    <w:rsid w:val="255F06ED"/>
    <w:rsid w:val="25996432"/>
    <w:rsid w:val="265C434B"/>
    <w:rsid w:val="268219E2"/>
    <w:rsid w:val="26EB333D"/>
    <w:rsid w:val="277C0177"/>
    <w:rsid w:val="278075E8"/>
    <w:rsid w:val="28B22266"/>
    <w:rsid w:val="28BA4191"/>
    <w:rsid w:val="28D0057B"/>
    <w:rsid w:val="28D33250"/>
    <w:rsid w:val="28F55961"/>
    <w:rsid w:val="29E83698"/>
    <w:rsid w:val="2A0C7E2D"/>
    <w:rsid w:val="2B04244F"/>
    <w:rsid w:val="2B1228D0"/>
    <w:rsid w:val="2CE25A5E"/>
    <w:rsid w:val="2CFD333A"/>
    <w:rsid w:val="2DFD4E4F"/>
    <w:rsid w:val="2EBA2069"/>
    <w:rsid w:val="2F686FED"/>
    <w:rsid w:val="31FE3364"/>
    <w:rsid w:val="32851A85"/>
    <w:rsid w:val="332C5D6F"/>
    <w:rsid w:val="344829A0"/>
    <w:rsid w:val="34B03BE2"/>
    <w:rsid w:val="354208F1"/>
    <w:rsid w:val="357207E3"/>
    <w:rsid w:val="36043B73"/>
    <w:rsid w:val="369F51FF"/>
    <w:rsid w:val="374D1089"/>
    <w:rsid w:val="384F493A"/>
    <w:rsid w:val="39F11534"/>
    <w:rsid w:val="3A3D300F"/>
    <w:rsid w:val="3ABF0582"/>
    <w:rsid w:val="3B7E2FB7"/>
    <w:rsid w:val="3C952390"/>
    <w:rsid w:val="3D8C4300"/>
    <w:rsid w:val="3E330C0E"/>
    <w:rsid w:val="3ECD4616"/>
    <w:rsid w:val="3ED5161E"/>
    <w:rsid w:val="3F1C7605"/>
    <w:rsid w:val="40B534A1"/>
    <w:rsid w:val="419C5FEA"/>
    <w:rsid w:val="427B74AF"/>
    <w:rsid w:val="43DB1B2D"/>
    <w:rsid w:val="44180CC1"/>
    <w:rsid w:val="465728CA"/>
    <w:rsid w:val="47A93EAE"/>
    <w:rsid w:val="47C9499B"/>
    <w:rsid w:val="484E346D"/>
    <w:rsid w:val="492B3276"/>
    <w:rsid w:val="497A67B8"/>
    <w:rsid w:val="498224EC"/>
    <w:rsid w:val="4A1E50A6"/>
    <w:rsid w:val="4C78176E"/>
    <w:rsid w:val="4D1871CB"/>
    <w:rsid w:val="4E5D6CC3"/>
    <w:rsid w:val="4E6203BD"/>
    <w:rsid w:val="4E77531A"/>
    <w:rsid w:val="4E7858B3"/>
    <w:rsid w:val="4FAC0BA9"/>
    <w:rsid w:val="50383027"/>
    <w:rsid w:val="53EF04CA"/>
    <w:rsid w:val="55D43ED5"/>
    <w:rsid w:val="55E8108B"/>
    <w:rsid w:val="562415BA"/>
    <w:rsid w:val="5631121E"/>
    <w:rsid w:val="56390D4C"/>
    <w:rsid w:val="564E730C"/>
    <w:rsid w:val="57A54A91"/>
    <w:rsid w:val="57BE5105"/>
    <w:rsid w:val="587E7F9C"/>
    <w:rsid w:val="59673A9D"/>
    <w:rsid w:val="59DB229B"/>
    <w:rsid w:val="5A5D7A0B"/>
    <w:rsid w:val="5AA65F6A"/>
    <w:rsid w:val="5D1A3EC2"/>
    <w:rsid w:val="5E664204"/>
    <w:rsid w:val="5E7C4BA1"/>
    <w:rsid w:val="5EE45F8E"/>
    <w:rsid w:val="5F247CA9"/>
    <w:rsid w:val="5FA31F12"/>
    <w:rsid w:val="6037307F"/>
    <w:rsid w:val="609266FE"/>
    <w:rsid w:val="609E4DE0"/>
    <w:rsid w:val="60EF0581"/>
    <w:rsid w:val="60FE6493"/>
    <w:rsid w:val="64506136"/>
    <w:rsid w:val="64EE7FD0"/>
    <w:rsid w:val="66314CD7"/>
    <w:rsid w:val="66B346E7"/>
    <w:rsid w:val="67EF24E0"/>
    <w:rsid w:val="68B232E8"/>
    <w:rsid w:val="69200B40"/>
    <w:rsid w:val="6CE67976"/>
    <w:rsid w:val="6D0E02D9"/>
    <w:rsid w:val="733E232D"/>
    <w:rsid w:val="74C210CD"/>
    <w:rsid w:val="77A55A97"/>
    <w:rsid w:val="7A4432F6"/>
    <w:rsid w:val="7ABD4CDE"/>
    <w:rsid w:val="7AE06D3D"/>
    <w:rsid w:val="7C831461"/>
    <w:rsid w:val="7DA41F58"/>
    <w:rsid w:val="7E3B751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17"/>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rPr>
      <w:sz w:val="32"/>
    </w:rPr>
  </w:style>
  <w:style w:type="paragraph" w:styleId="5">
    <w:name w:val="Body Text Indent"/>
    <w:basedOn w:val="1"/>
    <w:link w:val="19"/>
    <w:qFormat/>
    <w:uiPriority w:val="99"/>
    <w:pPr>
      <w:spacing w:after="120"/>
      <w:ind w:left="420" w:leftChars="200"/>
    </w:pPr>
  </w:style>
  <w:style w:type="paragraph" w:styleId="6">
    <w:name w:val="Body Text Indent 2"/>
    <w:basedOn w:val="1"/>
    <w:link w:val="20"/>
    <w:qFormat/>
    <w:uiPriority w:val="99"/>
    <w:pPr>
      <w:spacing w:line="480" w:lineRule="auto"/>
      <w:ind w:firstLine="720" w:firstLineChars="200"/>
    </w:pPr>
    <w:rPr>
      <w:rFonts w:ascii="??_GB2312" w:eastAsia="Times New Roman"/>
      <w:spacing w:val="20"/>
      <w:sz w:val="32"/>
    </w:r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customStyle="1" w:styleId="16">
    <w:name w:val="标题 2 Char"/>
    <w:basedOn w:val="13"/>
    <w:link w:val="3"/>
    <w:semiHidden/>
    <w:qFormat/>
    <w:locked/>
    <w:uiPriority w:val="99"/>
    <w:rPr>
      <w:rFonts w:ascii="Cambria" w:hAnsi="Cambria" w:eastAsia="宋体" w:cs="Times New Roman"/>
      <w:b/>
      <w:bCs/>
      <w:sz w:val="32"/>
      <w:szCs w:val="32"/>
    </w:rPr>
  </w:style>
  <w:style w:type="character" w:customStyle="1" w:styleId="17">
    <w:name w:val="标题 3 Char"/>
    <w:basedOn w:val="13"/>
    <w:link w:val="2"/>
    <w:semiHidden/>
    <w:qFormat/>
    <w:locked/>
    <w:uiPriority w:val="99"/>
    <w:rPr>
      <w:rFonts w:cs="Times New Roman"/>
      <w:b/>
      <w:bCs/>
      <w:sz w:val="32"/>
      <w:szCs w:val="32"/>
    </w:rPr>
  </w:style>
  <w:style w:type="character" w:customStyle="1" w:styleId="18">
    <w:name w:val="正文文本 Char"/>
    <w:basedOn w:val="13"/>
    <w:link w:val="4"/>
    <w:semiHidden/>
    <w:qFormat/>
    <w:locked/>
    <w:uiPriority w:val="99"/>
    <w:rPr>
      <w:rFonts w:cs="Times New Roman"/>
      <w:sz w:val="24"/>
      <w:szCs w:val="24"/>
    </w:rPr>
  </w:style>
  <w:style w:type="character" w:customStyle="1" w:styleId="19">
    <w:name w:val="正文文本缩进 Char"/>
    <w:basedOn w:val="13"/>
    <w:link w:val="5"/>
    <w:semiHidden/>
    <w:qFormat/>
    <w:locked/>
    <w:uiPriority w:val="99"/>
    <w:rPr>
      <w:rFonts w:cs="Times New Roman"/>
      <w:sz w:val="24"/>
      <w:szCs w:val="24"/>
    </w:rPr>
  </w:style>
  <w:style w:type="character" w:customStyle="1" w:styleId="20">
    <w:name w:val="正文文本缩进 2 Char"/>
    <w:basedOn w:val="13"/>
    <w:link w:val="6"/>
    <w:semiHidden/>
    <w:qFormat/>
    <w:locked/>
    <w:uiPriority w:val="99"/>
    <w:rPr>
      <w:rFonts w:cs="Times New Roman"/>
      <w:sz w:val="24"/>
      <w:szCs w:val="24"/>
    </w:rPr>
  </w:style>
  <w:style w:type="character" w:customStyle="1" w:styleId="21">
    <w:name w:val="批注框文本 Char"/>
    <w:basedOn w:val="13"/>
    <w:link w:val="7"/>
    <w:semiHidden/>
    <w:qFormat/>
    <w:locked/>
    <w:uiPriority w:val="99"/>
    <w:rPr>
      <w:rFonts w:cs="Times New Roman"/>
      <w:sz w:val="2"/>
    </w:rPr>
  </w:style>
  <w:style w:type="character" w:customStyle="1" w:styleId="22">
    <w:name w:val="页脚 Char"/>
    <w:basedOn w:val="13"/>
    <w:link w:val="8"/>
    <w:semiHidden/>
    <w:qFormat/>
    <w:locked/>
    <w:uiPriority w:val="99"/>
    <w:rPr>
      <w:rFonts w:cs="Times New Roman"/>
      <w:sz w:val="18"/>
      <w:szCs w:val="18"/>
    </w:rPr>
  </w:style>
  <w:style w:type="character" w:customStyle="1" w:styleId="23">
    <w:name w:val="页眉 Char"/>
    <w:basedOn w:val="13"/>
    <w:link w:val="9"/>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942</Words>
  <Characters>5372</Characters>
  <Lines>44</Lines>
  <Paragraphs>12</Paragraphs>
  <TotalTime>2</TotalTime>
  <ScaleCrop>false</ScaleCrop>
  <LinksUpToDate>false</LinksUpToDate>
  <CharactersWithSpaces>6302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2019-11-07T06:13:00Z</dcterms:created>
  <dc:creator>lenovo</dc:creator>
  <cp:lastModifiedBy>A    0木有木头</cp:lastModifiedBy>
  <cp:lastPrinted>2021-08-10T07:00:43Z</cp:lastPrinted>
  <dcterms:modified xsi:type="dcterms:W3CDTF">2021-08-10T07:46:53Z</dcterms:modified>
  <dc:title>焦作市医疗机构医用耗材集中招标采购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_DocHome">
    <vt:i4>1409532544</vt:i4>
  </property>
  <property fmtid="{D5CDD505-2E9C-101B-9397-08002B2CF9AE}" pid="4" name="ICV">
    <vt:lpwstr>366997DFC0B64248B16A2E56FC6862F4</vt:lpwstr>
  </property>
</Properties>
</file>