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2C" w:rsidRPr="00375C25" w:rsidRDefault="0048422C" w:rsidP="0048422C">
      <w:pPr>
        <w:widowControl/>
        <w:spacing w:line="420" w:lineRule="atLeast"/>
        <w:ind w:firstLineChars="1000" w:firstLine="3213"/>
        <w:jc w:val="left"/>
        <w:rPr>
          <w:rFonts w:ascii="方正仿宋_GBK" w:eastAsia="方正仿宋_GBK" w:hAnsi="宋体"/>
          <w:color w:val="444444"/>
          <w:sz w:val="32"/>
          <w:szCs w:val="30"/>
        </w:rPr>
      </w:pPr>
      <w:r w:rsidRPr="00375C25">
        <w:rPr>
          <w:rFonts w:ascii="方正仿宋_GBK" w:eastAsia="方正仿宋_GBK" w:hAnsi="宋体" w:hint="eastAsia"/>
          <w:b/>
          <w:color w:val="444444"/>
          <w:sz w:val="32"/>
          <w:szCs w:val="30"/>
        </w:rPr>
        <w:t>评分标准</w:t>
      </w:r>
    </w:p>
    <w:tbl>
      <w:tblPr>
        <w:tblW w:w="10673" w:type="dxa"/>
        <w:tblInd w:w="-1302" w:type="dxa"/>
        <w:tblLayout w:type="fixed"/>
        <w:tblCellMar>
          <w:left w:w="0" w:type="dxa"/>
          <w:right w:w="0" w:type="dxa"/>
        </w:tblCellMar>
        <w:tblLook w:val="0000" w:firstRow="0" w:lastRow="0" w:firstColumn="0" w:lastColumn="0" w:noHBand="0" w:noVBand="0"/>
      </w:tblPr>
      <w:tblGrid>
        <w:gridCol w:w="10673"/>
      </w:tblGrid>
      <w:tr w:rsidR="0048422C" w:rsidRPr="004745C6" w:rsidTr="00B529A6">
        <w:trPr>
          <w:trHeight w:val="270"/>
        </w:trPr>
        <w:tc>
          <w:tcPr>
            <w:tcW w:w="10673" w:type="dxa"/>
            <w:tcBorders>
              <w:top w:val="single" w:sz="4" w:space="0" w:color="auto"/>
              <w:left w:val="single" w:sz="8" w:space="0" w:color="auto"/>
              <w:bottom w:val="single" w:sz="4" w:space="0" w:color="auto"/>
              <w:right w:val="single" w:sz="8" w:space="0" w:color="000000"/>
            </w:tcBorders>
            <w:tcMar>
              <w:top w:w="15" w:type="dxa"/>
              <w:left w:w="15" w:type="dxa"/>
              <w:right w:w="15" w:type="dxa"/>
            </w:tcMar>
            <w:vAlign w:val="center"/>
          </w:tcPr>
          <w:p w:rsidR="0048422C" w:rsidRPr="004745C6" w:rsidRDefault="0048422C" w:rsidP="00B529A6">
            <w:pPr>
              <w:widowControl/>
              <w:jc w:val="center"/>
              <w:textAlignment w:val="center"/>
              <w:rPr>
                <w:rFonts w:ascii="方正仿宋_GBK" w:eastAsia="方正仿宋_GBK" w:hAnsi="宋体" w:cs="宋体"/>
                <w:b/>
                <w:color w:val="000000"/>
                <w:sz w:val="30"/>
                <w:szCs w:val="30"/>
              </w:rPr>
            </w:pPr>
            <w:r w:rsidRPr="004745C6">
              <w:rPr>
                <w:rFonts w:ascii="方正仿宋_GBK" w:eastAsia="方正仿宋_GBK" w:hAnsi="宋体" w:cs="宋体" w:hint="eastAsia"/>
                <w:b/>
                <w:color w:val="000000"/>
                <w:sz w:val="30"/>
                <w:szCs w:val="30"/>
              </w:rPr>
              <w:t>1、简要介绍（满分5分）</w:t>
            </w:r>
          </w:p>
        </w:tc>
      </w:tr>
      <w:tr w:rsidR="0048422C" w:rsidRPr="004745C6" w:rsidTr="00B529A6">
        <w:trPr>
          <w:trHeight w:val="270"/>
        </w:trPr>
        <w:tc>
          <w:tcPr>
            <w:tcW w:w="10673" w:type="dxa"/>
            <w:tcBorders>
              <w:top w:val="single" w:sz="4" w:space="0" w:color="auto"/>
              <w:left w:val="single" w:sz="8" w:space="0" w:color="auto"/>
              <w:bottom w:val="single" w:sz="4" w:space="0" w:color="auto"/>
              <w:right w:val="single" w:sz="8" w:space="0" w:color="000000"/>
            </w:tcBorders>
            <w:tcMar>
              <w:top w:w="15" w:type="dxa"/>
              <w:left w:w="15" w:type="dxa"/>
              <w:right w:w="15" w:type="dxa"/>
            </w:tcMar>
            <w:vAlign w:val="center"/>
          </w:tcPr>
          <w:p w:rsidR="0048422C" w:rsidRPr="004745C6" w:rsidRDefault="0048422C" w:rsidP="00B529A6">
            <w:pPr>
              <w:widowControl/>
              <w:textAlignment w:val="center"/>
              <w:rPr>
                <w:rFonts w:ascii="方正仿宋_GBK" w:eastAsia="方正仿宋_GBK" w:hAnsi="宋体" w:cs="宋体"/>
                <w:b/>
                <w:color w:val="000000"/>
                <w:kern w:val="0"/>
                <w:sz w:val="30"/>
                <w:szCs w:val="30"/>
                <w:lang w:bidi="ar"/>
              </w:rPr>
            </w:pPr>
            <w:r w:rsidRPr="004745C6">
              <w:rPr>
                <w:rFonts w:ascii="方正仿宋_GBK" w:eastAsia="方正仿宋_GBK" w:hint="eastAsia"/>
                <w:sz w:val="30"/>
                <w:szCs w:val="30"/>
              </w:rPr>
              <w:t>各推介商家采用</w:t>
            </w:r>
            <w:r w:rsidR="00594214">
              <w:rPr>
                <w:rFonts w:ascii="方正仿宋_GBK" w:eastAsia="方正仿宋_GBK" w:hint="eastAsia"/>
                <w:sz w:val="30"/>
                <w:szCs w:val="30"/>
              </w:rPr>
              <w:t>PPT</w:t>
            </w:r>
            <w:r w:rsidRPr="004745C6">
              <w:rPr>
                <w:rFonts w:ascii="方正仿宋_GBK" w:eastAsia="方正仿宋_GBK" w:hint="eastAsia"/>
                <w:sz w:val="30"/>
                <w:szCs w:val="30"/>
              </w:rPr>
              <w:t>从</w:t>
            </w:r>
            <w:r w:rsidRPr="004745C6">
              <w:rPr>
                <w:rFonts w:ascii="方正仿宋_GBK" w:eastAsia="方正仿宋_GBK" w:hAnsi="宋体" w:cs="宋体" w:hint="eastAsia"/>
                <w:b/>
                <w:color w:val="000000"/>
                <w:kern w:val="0"/>
                <w:sz w:val="30"/>
                <w:szCs w:val="30"/>
                <w:lang w:bidi="ar"/>
              </w:rPr>
              <w:t>商务运营方案、设备功能、业绩案例、</w:t>
            </w:r>
            <w:r w:rsidRPr="004745C6">
              <w:rPr>
                <w:rFonts w:ascii="方正仿宋_GBK" w:eastAsia="方正仿宋_GBK" w:hint="eastAsia"/>
                <w:b/>
                <w:sz w:val="30"/>
                <w:szCs w:val="30"/>
              </w:rPr>
              <w:t>服务保障等方面</w:t>
            </w:r>
            <w:r w:rsidRPr="004745C6">
              <w:rPr>
                <w:rFonts w:ascii="方正仿宋_GBK" w:eastAsia="方正仿宋_GBK" w:hint="eastAsia"/>
                <w:sz w:val="30"/>
                <w:szCs w:val="30"/>
              </w:rPr>
              <w:t>简要介绍医疗耗材自动</w:t>
            </w:r>
            <w:bookmarkStart w:id="0" w:name="_GoBack"/>
            <w:r w:rsidRPr="004745C6">
              <w:rPr>
                <w:rFonts w:ascii="方正仿宋_GBK" w:eastAsia="方正仿宋_GBK" w:hint="eastAsia"/>
                <w:sz w:val="30"/>
                <w:szCs w:val="30"/>
              </w:rPr>
              <w:t>售货机</w:t>
            </w:r>
            <w:bookmarkEnd w:id="0"/>
            <w:r w:rsidRPr="004745C6">
              <w:rPr>
                <w:rFonts w:ascii="方正仿宋_GBK" w:eastAsia="方正仿宋_GBK" w:hint="eastAsia"/>
                <w:sz w:val="30"/>
                <w:szCs w:val="30"/>
              </w:rPr>
              <w:t>设置相关方案，限时5分钟。超时不得分。</w:t>
            </w:r>
          </w:p>
        </w:tc>
      </w:tr>
      <w:tr w:rsidR="0048422C" w:rsidRPr="004745C6" w:rsidTr="00B529A6">
        <w:trPr>
          <w:trHeight w:val="270"/>
        </w:trPr>
        <w:tc>
          <w:tcPr>
            <w:tcW w:w="10673" w:type="dxa"/>
            <w:tcBorders>
              <w:top w:val="single" w:sz="4" w:space="0" w:color="auto"/>
              <w:left w:val="single" w:sz="8" w:space="0" w:color="auto"/>
              <w:bottom w:val="single" w:sz="4" w:space="0" w:color="auto"/>
              <w:right w:val="single" w:sz="8" w:space="0" w:color="000000"/>
            </w:tcBorders>
            <w:tcMar>
              <w:top w:w="15" w:type="dxa"/>
              <w:left w:w="15" w:type="dxa"/>
              <w:right w:w="15" w:type="dxa"/>
            </w:tcMar>
            <w:vAlign w:val="center"/>
          </w:tcPr>
          <w:p w:rsidR="0048422C" w:rsidRPr="004745C6" w:rsidRDefault="0048422C" w:rsidP="00B529A6">
            <w:pPr>
              <w:widowControl/>
              <w:jc w:val="center"/>
              <w:textAlignment w:val="center"/>
              <w:rPr>
                <w:rFonts w:ascii="方正仿宋_GBK" w:eastAsia="方正仿宋_GBK" w:hAnsi="宋体" w:cs="宋体"/>
                <w:b/>
                <w:color w:val="000000"/>
                <w:kern w:val="0"/>
                <w:sz w:val="30"/>
                <w:szCs w:val="30"/>
                <w:lang w:bidi="ar"/>
              </w:rPr>
            </w:pPr>
            <w:r w:rsidRPr="004745C6">
              <w:rPr>
                <w:rFonts w:ascii="方正仿宋_GBK" w:eastAsia="方正仿宋_GBK" w:hAnsi="宋体" w:cs="宋体" w:hint="eastAsia"/>
                <w:b/>
                <w:color w:val="000000"/>
                <w:kern w:val="0"/>
                <w:sz w:val="30"/>
                <w:szCs w:val="30"/>
                <w:lang w:bidi="ar"/>
              </w:rPr>
              <w:t>2、商务运营方案（满分30分）</w:t>
            </w:r>
          </w:p>
        </w:tc>
      </w:tr>
      <w:tr w:rsidR="0048422C" w:rsidRPr="004745C6" w:rsidTr="00B529A6">
        <w:trPr>
          <w:trHeight w:val="5406"/>
        </w:trPr>
        <w:tc>
          <w:tcPr>
            <w:tcW w:w="10673" w:type="dxa"/>
            <w:tcBorders>
              <w:top w:val="nil"/>
              <w:left w:val="single" w:sz="8" w:space="0" w:color="auto"/>
              <w:bottom w:val="single" w:sz="4" w:space="0" w:color="auto"/>
              <w:right w:val="single" w:sz="8" w:space="0" w:color="auto"/>
            </w:tcBorders>
            <w:tcMar>
              <w:top w:w="15" w:type="dxa"/>
              <w:left w:w="15" w:type="dxa"/>
              <w:right w:w="15" w:type="dxa"/>
            </w:tcMar>
            <w:vAlign w:val="center"/>
          </w:tcPr>
          <w:p w:rsidR="0048422C" w:rsidRPr="004745C6"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推介人提供的</w:t>
            </w:r>
            <w:r w:rsidR="008035BD" w:rsidRPr="008035BD">
              <w:rPr>
                <w:rFonts w:ascii="方正仿宋_GBK" w:eastAsia="方正仿宋_GBK" w:hint="eastAsia"/>
                <w:sz w:val="30"/>
                <w:szCs w:val="30"/>
              </w:rPr>
              <w:t>商务</w:t>
            </w:r>
            <w:r w:rsidRPr="004745C6">
              <w:rPr>
                <w:rFonts w:ascii="方正仿宋_GBK" w:eastAsia="方正仿宋_GBK" w:hint="eastAsia"/>
                <w:sz w:val="30"/>
                <w:szCs w:val="30"/>
              </w:rPr>
              <w:t>运营方案至少应包括下列四项内容：</w:t>
            </w:r>
          </w:p>
          <w:p w:rsidR="0048422C" w:rsidRPr="004745C6"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1、售后服务</w:t>
            </w:r>
            <w:r w:rsidR="000978CD">
              <w:rPr>
                <w:rFonts w:ascii="方正仿宋_GBK" w:eastAsia="方正仿宋_GBK" w:hint="eastAsia"/>
                <w:sz w:val="30"/>
                <w:szCs w:val="30"/>
              </w:rPr>
              <w:t>方案</w:t>
            </w:r>
            <w:r w:rsidRPr="004745C6">
              <w:rPr>
                <w:rFonts w:ascii="方正仿宋_GBK" w:eastAsia="方正仿宋_GBK" w:hint="eastAsia"/>
                <w:sz w:val="30"/>
                <w:szCs w:val="30"/>
              </w:rPr>
              <w:t>。</w:t>
            </w:r>
          </w:p>
          <w:p w:rsidR="0048422C" w:rsidRPr="004745C6"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2、设备运营管理方案。</w:t>
            </w:r>
          </w:p>
          <w:p w:rsidR="0048422C" w:rsidRPr="004745C6"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3、相关应急措施及方案。</w:t>
            </w:r>
          </w:p>
          <w:p w:rsidR="0048422C" w:rsidRPr="004745C6"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4、售卖产品管理方案。</w:t>
            </w:r>
          </w:p>
          <w:p w:rsidR="0048422C" w:rsidRDefault="0048422C" w:rsidP="00B529A6">
            <w:pPr>
              <w:widowControl/>
              <w:jc w:val="left"/>
              <w:textAlignment w:val="center"/>
              <w:rPr>
                <w:rFonts w:ascii="方正仿宋_GBK" w:eastAsia="方正仿宋_GBK"/>
                <w:sz w:val="30"/>
                <w:szCs w:val="30"/>
              </w:rPr>
            </w:pPr>
            <w:r w:rsidRPr="004745C6">
              <w:rPr>
                <w:rFonts w:ascii="方正仿宋_GBK" w:eastAsia="方正仿宋_GBK" w:hint="eastAsia"/>
                <w:sz w:val="30"/>
                <w:szCs w:val="30"/>
              </w:rPr>
              <w:t>A</w:t>
            </w:r>
            <w:r>
              <w:rPr>
                <w:rFonts w:ascii="方正仿宋_GBK" w:eastAsia="方正仿宋_GBK" w:hint="eastAsia"/>
                <w:sz w:val="30"/>
                <w:szCs w:val="30"/>
              </w:rPr>
              <w:t>、方案中包含快速响应</w:t>
            </w:r>
            <w:r w:rsidRPr="004745C6">
              <w:rPr>
                <w:rFonts w:ascii="方正仿宋_GBK" w:eastAsia="方正仿宋_GBK" w:hint="eastAsia"/>
                <w:sz w:val="30"/>
                <w:szCs w:val="30"/>
              </w:rPr>
              <w:t>售后服务</w:t>
            </w:r>
            <w:r w:rsidR="00303D1D">
              <w:rPr>
                <w:rFonts w:ascii="方正仿宋_GBK" w:eastAsia="方正仿宋_GBK" w:hint="eastAsia"/>
                <w:sz w:val="30"/>
                <w:szCs w:val="30"/>
              </w:rPr>
              <w:t>方案</w:t>
            </w:r>
            <w:r w:rsidRPr="004745C6">
              <w:rPr>
                <w:rFonts w:ascii="方正仿宋_GBK" w:eastAsia="方正仿宋_GBK" w:hint="eastAsia"/>
                <w:sz w:val="30"/>
                <w:szCs w:val="30"/>
              </w:rPr>
              <w:t>、详细的设备运营管理方案、详细健全的应急措施及方案、详细的售卖产品管理方案且完整、考虑周全、具有</w:t>
            </w:r>
            <w:r>
              <w:rPr>
                <w:rFonts w:ascii="方正仿宋_GBK" w:eastAsia="方正仿宋_GBK" w:hint="eastAsia"/>
                <w:sz w:val="30"/>
                <w:szCs w:val="30"/>
              </w:rPr>
              <w:t>很好</w:t>
            </w:r>
            <w:r>
              <w:rPr>
                <w:rFonts w:ascii="方正仿宋_GBK" w:eastAsia="方正仿宋_GBK"/>
                <w:sz w:val="30"/>
                <w:szCs w:val="30"/>
              </w:rPr>
              <w:t>的</w:t>
            </w:r>
            <w:r w:rsidRPr="004745C6">
              <w:rPr>
                <w:rFonts w:ascii="方正仿宋_GBK" w:eastAsia="方正仿宋_GBK" w:hint="eastAsia"/>
                <w:sz w:val="30"/>
                <w:szCs w:val="30"/>
              </w:rPr>
              <w:t xml:space="preserve">可行性的得 30分；    </w:t>
            </w:r>
          </w:p>
          <w:p w:rsidR="0048422C" w:rsidRDefault="0048422C" w:rsidP="00B529A6">
            <w:pPr>
              <w:widowControl/>
              <w:jc w:val="left"/>
              <w:textAlignment w:val="center"/>
              <w:rPr>
                <w:rFonts w:ascii="方正仿宋_GBK" w:eastAsia="方正仿宋_GBK"/>
                <w:sz w:val="30"/>
                <w:szCs w:val="30"/>
              </w:rPr>
            </w:pPr>
            <w:r>
              <w:rPr>
                <w:rFonts w:ascii="方正仿宋_GBK" w:eastAsia="方正仿宋_GBK"/>
                <w:sz w:val="30"/>
                <w:szCs w:val="30"/>
              </w:rPr>
              <w:t>B</w:t>
            </w:r>
            <w:r>
              <w:rPr>
                <w:rFonts w:ascii="方正仿宋_GBK" w:eastAsia="方正仿宋_GBK" w:hint="eastAsia"/>
                <w:sz w:val="30"/>
                <w:szCs w:val="30"/>
              </w:rPr>
              <w:t>、方案中包含以上1-4项方案的</w:t>
            </w:r>
            <w:r>
              <w:rPr>
                <w:rFonts w:ascii="方正仿宋_GBK" w:eastAsia="方正仿宋_GBK"/>
                <w:sz w:val="30"/>
                <w:szCs w:val="30"/>
              </w:rPr>
              <w:t>，</w:t>
            </w:r>
            <w:r w:rsidRPr="00F65CC4">
              <w:rPr>
                <w:rFonts w:ascii="方正仿宋_GBK" w:eastAsia="方正仿宋_GBK" w:hint="eastAsia"/>
                <w:sz w:val="30"/>
                <w:szCs w:val="30"/>
              </w:rPr>
              <w:t>且方案完整度、合理性、可行性一般的</w:t>
            </w:r>
            <w:r>
              <w:rPr>
                <w:rFonts w:ascii="方正仿宋_GBK" w:eastAsia="方正仿宋_GBK" w:hint="eastAsia"/>
                <w:sz w:val="30"/>
                <w:szCs w:val="30"/>
              </w:rPr>
              <w:t>，</w:t>
            </w:r>
            <w:r w:rsidRPr="00F65CC4">
              <w:rPr>
                <w:rFonts w:ascii="方正仿宋_GBK" w:eastAsia="方正仿宋_GBK" w:hint="eastAsia"/>
                <w:sz w:val="30"/>
                <w:szCs w:val="30"/>
              </w:rPr>
              <w:t>得20分</w:t>
            </w:r>
            <w:r>
              <w:rPr>
                <w:rFonts w:ascii="方正仿宋_GBK" w:eastAsia="方正仿宋_GBK" w:hint="eastAsia"/>
                <w:sz w:val="30"/>
                <w:szCs w:val="30"/>
              </w:rPr>
              <w:t>。</w:t>
            </w:r>
          </w:p>
          <w:p w:rsidR="0048422C" w:rsidRPr="004745C6" w:rsidRDefault="0048422C" w:rsidP="00B529A6">
            <w:pPr>
              <w:widowControl/>
              <w:jc w:val="left"/>
              <w:textAlignment w:val="center"/>
              <w:rPr>
                <w:rFonts w:ascii="方正仿宋_GBK" w:eastAsia="方正仿宋_GBK"/>
                <w:sz w:val="30"/>
                <w:szCs w:val="30"/>
              </w:rPr>
            </w:pPr>
            <w:r>
              <w:rPr>
                <w:rFonts w:ascii="方正仿宋_GBK" w:eastAsia="方正仿宋_GBK"/>
                <w:sz w:val="30"/>
                <w:szCs w:val="30"/>
              </w:rPr>
              <w:t>C</w:t>
            </w:r>
            <w:r w:rsidRPr="004745C6">
              <w:rPr>
                <w:rFonts w:ascii="方正仿宋_GBK" w:eastAsia="方正仿宋_GBK" w:hint="eastAsia"/>
                <w:sz w:val="30"/>
                <w:szCs w:val="30"/>
              </w:rPr>
              <w:t>、方案中仅包含</w:t>
            </w:r>
            <w:r w:rsidRPr="00F65CC4">
              <w:rPr>
                <w:rFonts w:ascii="方正仿宋_GBK" w:eastAsia="方正仿宋_GBK" w:hint="eastAsia"/>
                <w:sz w:val="30"/>
                <w:szCs w:val="30"/>
              </w:rPr>
              <w:t>以上1-4</w:t>
            </w:r>
            <w:r>
              <w:rPr>
                <w:rFonts w:ascii="方正仿宋_GBK" w:eastAsia="方正仿宋_GBK" w:hint="eastAsia"/>
                <w:sz w:val="30"/>
                <w:szCs w:val="30"/>
              </w:rPr>
              <w:t>项</w:t>
            </w:r>
            <w:r w:rsidRPr="00F65CC4">
              <w:rPr>
                <w:rFonts w:ascii="方正仿宋_GBK" w:eastAsia="方正仿宋_GBK" w:hint="eastAsia"/>
                <w:sz w:val="30"/>
                <w:szCs w:val="30"/>
              </w:rPr>
              <w:t>方案的</w:t>
            </w:r>
            <w:r w:rsidRPr="004745C6">
              <w:rPr>
                <w:rFonts w:ascii="方正仿宋_GBK" w:eastAsia="方正仿宋_GBK" w:hint="eastAsia"/>
                <w:sz w:val="30"/>
                <w:szCs w:val="30"/>
              </w:rPr>
              <w:t>中的三项内容，且方案完整度、合理性、可行性一般的得</w:t>
            </w:r>
            <w:r>
              <w:rPr>
                <w:rFonts w:ascii="方正仿宋_GBK" w:eastAsia="方正仿宋_GBK"/>
                <w:sz w:val="30"/>
                <w:szCs w:val="30"/>
              </w:rPr>
              <w:t>10</w:t>
            </w:r>
            <w:r w:rsidRPr="004745C6">
              <w:rPr>
                <w:rFonts w:ascii="方正仿宋_GBK" w:eastAsia="方正仿宋_GBK" w:hint="eastAsia"/>
                <w:sz w:val="30"/>
                <w:szCs w:val="30"/>
              </w:rPr>
              <w:t>分，但无应急措施及方案的不得分；</w:t>
            </w:r>
            <w:r w:rsidRPr="004745C6">
              <w:rPr>
                <w:rFonts w:ascii="方正仿宋_GBK" w:eastAsia="方正仿宋_GBK" w:hint="eastAsia"/>
                <w:sz w:val="30"/>
                <w:szCs w:val="30"/>
              </w:rPr>
              <w:br/>
            </w:r>
            <w:r>
              <w:rPr>
                <w:rFonts w:ascii="方正仿宋_GBK" w:eastAsia="方正仿宋_GBK"/>
                <w:sz w:val="30"/>
                <w:szCs w:val="30"/>
              </w:rPr>
              <w:t>D</w:t>
            </w:r>
            <w:r w:rsidRPr="004745C6">
              <w:rPr>
                <w:rFonts w:ascii="方正仿宋_GBK" w:eastAsia="方正仿宋_GBK" w:hint="eastAsia"/>
                <w:sz w:val="30"/>
                <w:szCs w:val="30"/>
              </w:rPr>
              <w:t>、方案中无上述四项内容或方案不完整、不合理、不具备可行性的得0分</w:t>
            </w:r>
          </w:p>
        </w:tc>
      </w:tr>
      <w:tr w:rsidR="0048422C" w:rsidRPr="004745C6" w:rsidTr="00B529A6">
        <w:trPr>
          <w:trHeight w:val="196"/>
        </w:trPr>
        <w:tc>
          <w:tcPr>
            <w:tcW w:w="10673" w:type="dxa"/>
            <w:tcBorders>
              <w:top w:val="single" w:sz="4" w:space="0" w:color="auto"/>
              <w:left w:val="single" w:sz="8" w:space="0" w:color="auto"/>
              <w:bottom w:val="single" w:sz="4" w:space="0" w:color="auto"/>
              <w:right w:val="single" w:sz="8" w:space="0" w:color="auto"/>
            </w:tcBorders>
            <w:tcMar>
              <w:top w:w="15" w:type="dxa"/>
              <w:left w:w="15" w:type="dxa"/>
              <w:right w:w="15" w:type="dxa"/>
            </w:tcMar>
            <w:vAlign w:val="center"/>
          </w:tcPr>
          <w:p w:rsidR="0048422C" w:rsidRPr="004745C6" w:rsidRDefault="0048422C" w:rsidP="00B529A6">
            <w:pPr>
              <w:widowControl/>
              <w:jc w:val="center"/>
              <w:textAlignment w:val="center"/>
              <w:rPr>
                <w:rFonts w:ascii="方正仿宋_GBK" w:eastAsia="方正仿宋_GBK" w:hAnsi="宋体" w:cs="宋体"/>
                <w:b/>
                <w:color w:val="000000"/>
                <w:kern w:val="0"/>
                <w:sz w:val="30"/>
                <w:szCs w:val="30"/>
                <w:lang w:bidi="ar"/>
              </w:rPr>
            </w:pPr>
            <w:r w:rsidRPr="004745C6">
              <w:rPr>
                <w:rFonts w:ascii="方正仿宋_GBK" w:eastAsia="方正仿宋_GBK" w:hAnsi="宋体" w:cs="宋体" w:hint="eastAsia"/>
                <w:b/>
                <w:color w:val="000000"/>
                <w:kern w:val="0"/>
                <w:sz w:val="30"/>
                <w:szCs w:val="30"/>
                <w:lang w:bidi="ar"/>
              </w:rPr>
              <w:t>3.设备功能（满分40分）</w:t>
            </w:r>
          </w:p>
        </w:tc>
      </w:tr>
      <w:tr w:rsidR="0048422C" w:rsidRPr="004745C6" w:rsidTr="00B529A6">
        <w:trPr>
          <w:trHeight w:val="552"/>
        </w:trPr>
        <w:tc>
          <w:tcPr>
            <w:tcW w:w="10673" w:type="dxa"/>
            <w:tcBorders>
              <w:top w:val="nil"/>
              <w:left w:val="single" w:sz="8" w:space="0" w:color="auto"/>
              <w:bottom w:val="single" w:sz="4" w:space="0" w:color="auto"/>
              <w:right w:val="single" w:sz="4" w:space="0" w:color="auto"/>
            </w:tcBorders>
            <w:tcMar>
              <w:top w:w="15" w:type="dxa"/>
              <w:left w:w="15" w:type="dxa"/>
              <w:right w:w="15" w:type="dxa"/>
            </w:tcMar>
            <w:vAlign w:val="center"/>
          </w:tcPr>
          <w:p w:rsidR="0048422C" w:rsidRPr="004745C6" w:rsidRDefault="0048422C" w:rsidP="00B529A6">
            <w:pPr>
              <w:jc w:val="left"/>
              <w:rPr>
                <w:rFonts w:ascii="方正仿宋_GBK" w:eastAsia="方正仿宋_GBK"/>
                <w:sz w:val="30"/>
                <w:szCs w:val="30"/>
              </w:rPr>
            </w:pPr>
            <w:r w:rsidRPr="004745C6">
              <w:rPr>
                <w:rFonts w:ascii="方正仿宋_GBK" w:eastAsia="方正仿宋_GBK" w:hint="eastAsia"/>
                <w:sz w:val="30"/>
                <w:szCs w:val="30"/>
              </w:rPr>
              <w:t>根据推介人投入本项目自动售货机的外观、功能齐全性、客户操作便捷性进行比对和评价：设备需外观新颖，功能完备，操作便捷，应包含如下功能内容：</w:t>
            </w:r>
            <w:r w:rsidRPr="004745C6">
              <w:rPr>
                <w:rFonts w:ascii="方正仿宋_GBK" w:eastAsia="方正仿宋_GBK" w:hint="eastAsia"/>
                <w:sz w:val="30"/>
                <w:szCs w:val="30"/>
              </w:rPr>
              <w:br/>
              <w:t xml:space="preserve">1、设备应同时满足微信、支付宝支付。   </w:t>
            </w:r>
          </w:p>
          <w:p w:rsidR="0048422C" w:rsidRPr="004745C6" w:rsidRDefault="0048422C" w:rsidP="00B529A6">
            <w:pPr>
              <w:jc w:val="left"/>
              <w:rPr>
                <w:rFonts w:ascii="方正仿宋_GBK" w:eastAsia="方正仿宋_GBK" w:hAnsi="宋体" w:cs="宋体"/>
                <w:color w:val="000000"/>
                <w:sz w:val="30"/>
                <w:szCs w:val="30"/>
              </w:rPr>
            </w:pPr>
            <w:r w:rsidRPr="004745C6">
              <w:rPr>
                <w:rFonts w:ascii="方正仿宋_GBK" w:eastAsia="方正仿宋_GBK" w:hint="eastAsia"/>
                <w:sz w:val="30"/>
                <w:szCs w:val="30"/>
              </w:rPr>
              <w:lastRenderedPageBreak/>
              <w:t>2、后台可以实时监控设备运营情况（具备设备在线、离线、启用等相关功能），能随时按要求启用或关闭设备。</w:t>
            </w:r>
            <w:r w:rsidRPr="004745C6">
              <w:rPr>
                <w:rFonts w:ascii="方正仿宋_GBK" w:eastAsia="方正仿宋_GBK" w:hint="eastAsia"/>
                <w:sz w:val="30"/>
                <w:szCs w:val="30"/>
              </w:rPr>
              <w:br/>
              <w:t>3、设备应有操控屏，顾客可以根据操控屏上弹出的二</w:t>
            </w:r>
            <w:proofErr w:type="gramStart"/>
            <w:r w:rsidRPr="004745C6">
              <w:rPr>
                <w:rFonts w:ascii="方正仿宋_GBK" w:eastAsia="方正仿宋_GBK" w:hint="eastAsia"/>
                <w:sz w:val="30"/>
                <w:szCs w:val="30"/>
              </w:rPr>
              <w:t>维码购买</w:t>
            </w:r>
            <w:proofErr w:type="gramEnd"/>
            <w:r w:rsidRPr="004745C6">
              <w:rPr>
                <w:rFonts w:ascii="方正仿宋_GBK" w:eastAsia="方正仿宋_GBK" w:hint="eastAsia"/>
                <w:sz w:val="30"/>
                <w:szCs w:val="30"/>
              </w:rPr>
              <w:t xml:space="preserve">产品。 </w:t>
            </w:r>
            <w:r w:rsidRPr="004745C6">
              <w:rPr>
                <w:rFonts w:ascii="方正仿宋_GBK" w:eastAsia="方正仿宋_GBK" w:hint="eastAsia"/>
                <w:sz w:val="30"/>
                <w:szCs w:val="30"/>
              </w:rPr>
              <w:br/>
              <w:t>4、同一台设备应具备格子、弹簧、履带的售卖功能（不含外挂副机），售货机中所售卖所有产品应让顾客可视，便于顾客自由购买选择。</w:t>
            </w:r>
            <w:r w:rsidRPr="004745C6">
              <w:rPr>
                <w:rFonts w:ascii="方正仿宋_GBK" w:eastAsia="方正仿宋_GBK" w:hint="eastAsia"/>
                <w:sz w:val="30"/>
                <w:szCs w:val="30"/>
              </w:rPr>
              <w:br/>
              <w:t>上述功能</w:t>
            </w:r>
            <w:proofErr w:type="gramStart"/>
            <w:r w:rsidRPr="004745C6">
              <w:rPr>
                <w:rFonts w:ascii="方正仿宋_GBK" w:eastAsia="方正仿宋_GBK" w:hint="eastAsia"/>
                <w:sz w:val="30"/>
                <w:szCs w:val="30"/>
              </w:rPr>
              <w:t>每满足</w:t>
            </w:r>
            <w:proofErr w:type="gramEnd"/>
            <w:r w:rsidRPr="004745C6">
              <w:rPr>
                <w:rFonts w:ascii="方正仿宋_GBK" w:eastAsia="方正仿宋_GBK" w:hint="eastAsia"/>
                <w:sz w:val="30"/>
                <w:szCs w:val="30"/>
              </w:rPr>
              <w:t>一项得10分。</w:t>
            </w:r>
            <w:r w:rsidRPr="004745C6">
              <w:rPr>
                <w:rFonts w:ascii="方正仿宋_GBK" w:eastAsia="方正仿宋_GBK" w:hint="eastAsia"/>
                <w:sz w:val="30"/>
                <w:szCs w:val="30"/>
              </w:rPr>
              <w:br/>
              <w:t>（上述功能需提供实物照片或功能截图或演示视频进行佐证）</w:t>
            </w:r>
          </w:p>
        </w:tc>
      </w:tr>
      <w:tr w:rsidR="0048422C" w:rsidRPr="004745C6" w:rsidTr="00B529A6">
        <w:trPr>
          <w:trHeight w:val="270"/>
        </w:trPr>
        <w:tc>
          <w:tcPr>
            <w:tcW w:w="10673" w:type="dxa"/>
            <w:tcBorders>
              <w:top w:val="single" w:sz="4" w:space="0" w:color="auto"/>
              <w:left w:val="single" w:sz="8" w:space="0" w:color="auto"/>
              <w:bottom w:val="single" w:sz="4" w:space="0" w:color="auto"/>
              <w:right w:val="single" w:sz="8" w:space="0" w:color="000000"/>
            </w:tcBorders>
            <w:tcMar>
              <w:top w:w="15" w:type="dxa"/>
              <w:left w:w="15" w:type="dxa"/>
              <w:right w:w="15" w:type="dxa"/>
            </w:tcMar>
            <w:vAlign w:val="center"/>
          </w:tcPr>
          <w:p w:rsidR="0048422C" w:rsidRPr="004745C6" w:rsidRDefault="0048422C" w:rsidP="00B529A6">
            <w:pPr>
              <w:widowControl/>
              <w:jc w:val="center"/>
              <w:textAlignment w:val="center"/>
              <w:rPr>
                <w:rFonts w:ascii="方正仿宋_GBK" w:eastAsia="方正仿宋_GBK" w:hAnsi="宋体" w:cs="宋体"/>
                <w:b/>
                <w:color w:val="000000"/>
                <w:sz w:val="30"/>
                <w:szCs w:val="30"/>
              </w:rPr>
            </w:pPr>
            <w:r w:rsidRPr="004745C6">
              <w:rPr>
                <w:rFonts w:ascii="方正仿宋_GBK" w:eastAsia="方正仿宋_GBK" w:hAnsi="宋体" w:cs="宋体" w:hint="eastAsia"/>
                <w:b/>
                <w:color w:val="000000"/>
                <w:kern w:val="0"/>
                <w:sz w:val="30"/>
                <w:szCs w:val="30"/>
                <w:lang w:bidi="ar"/>
              </w:rPr>
              <w:lastRenderedPageBreak/>
              <w:t>4、业绩案例（满分10分）</w:t>
            </w:r>
          </w:p>
        </w:tc>
      </w:tr>
      <w:tr w:rsidR="0048422C" w:rsidRPr="004745C6" w:rsidTr="00B529A6">
        <w:trPr>
          <w:trHeight w:val="1261"/>
        </w:trPr>
        <w:tc>
          <w:tcPr>
            <w:tcW w:w="10673" w:type="dxa"/>
            <w:tcBorders>
              <w:top w:val="nil"/>
              <w:left w:val="single" w:sz="8" w:space="0" w:color="auto"/>
              <w:bottom w:val="single" w:sz="4" w:space="0" w:color="auto"/>
              <w:right w:val="single" w:sz="8" w:space="0" w:color="auto"/>
            </w:tcBorders>
            <w:tcMar>
              <w:top w:w="15" w:type="dxa"/>
              <w:left w:w="15" w:type="dxa"/>
              <w:right w:w="15" w:type="dxa"/>
            </w:tcMar>
            <w:vAlign w:val="center"/>
          </w:tcPr>
          <w:p w:rsidR="0048422C" w:rsidRPr="004745C6" w:rsidRDefault="0048422C" w:rsidP="00B529A6">
            <w:pPr>
              <w:jc w:val="left"/>
              <w:rPr>
                <w:rFonts w:ascii="方正仿宋_GBK" w:eastAsia="方正仿宋_GBK"/>
                <w:sz w:val="30"/>
                <w:szCs w:val="30"/>
              </w:rPr>
            </w:pPr>
            <w:r w:rsidRPr="004745C6">
              <w:rPr>
                <w:rFonts w:ascii="方正仿宋_GBK" w:eastAsia="方正仿宋_GBK" w:hint="eastAsia"/>
                <w:sz w:val="30"/>
                <w:szCs w:val="30"/>
              </w:rPr>
              <w:t>根据</w:t>
            </w:r>
            <w:r w:rsidR="00E028FB">
              <w:rPr>
                <w:rFonts w:ascii="方正仿宋_GBK" w:eastAsia="方正仿宋_GBK" w:hint="eastAsia"/>
                <w:sz w:val="30"/>
                <w:szCs w:val="30"/>
              </w:rPr>
              <w:t>近三年</w:t>
            </w:r>
            <w:r w:rsidR="00E028FB">
              <w:rPr>
                <w:rFonts w:ascii="方正仿宋_GBK" w:eastAsia="方正仿宋_GBK"/>
                <w:sz w:val="30"/>
                <w:szCs w:val="30"/>
              </w:rPr>
              <w:t>来</w:t>
            </w:r>
            <w:r w:rsidRPr="004745C6">
              <w:rPr>
                <w:rFonts w:ascii="方正仿宋_GBK" w:eastAsia="方正仿宋_GBK" w:hint="eastAsia"/>
                <w:sz w:val="30"/>
                <w:szCs w:val="30"/>
              </w:rPr>
              <w:t>（以合同签订时间为准）推介人</w:t>
            </w:r>
            <w:r w:rsidR="00C16CC6">
              <w:rPr>
                <w:rFonts w:ascii="方正仿宋_GBK" w:eastAsia="方正仿宋_GBK" w:hint="eastAsia"/>
                <w:sz w:val="30"/>
                <w:szCs w:val="30"/>
              </w:rPr>
              <w:t>推介</w:t>
            </w:r>
            <w:r w:rsidR="00C16CC6">
              <w:rPr>
                <w:rFonts w:ascii="方正仿宋_GBK" w:eastAsia="方正仿宋_GBK"/>
                <w:sz w:val="30"/>
                <w:szCs w:val="30"/>
              </w:rPr>
              <w:t>的</w:t>
            </w:r>
            <w:r w:rsidR="0088139C">
              <w:rPr>
                <w:rFonts w:ascii="方正仿宋_GBK" w:eastAsia="方正仿宋_GBK"/>
                <w:sz w:val="30"/>
                <w:szCs w:val="30"/>
              </w:rPr>
              <w:t>售货机</w:t>
            </w:r>
            <w:r w:rsidRPr="004745C6">
              <w:rPr>
                <w:rFonts w:ascii="方正仿宋_GBK" w:eastAsia="方正仿宋_GBK" w:hint="eastAsia"/>
                <w:sz w:val="30"/>
                <w:szCs w:val="30"/>
              </w:rPr>
              <w:t>在重庆市主城区公立二级甲等及以上医疗机构的自动售卖机的运营业绩（要求售卖品应包含医用耗材。注：食品经营业绩不予计分）进行评价，每提供一个二甲及以上医院的运营业绩得0.5分，满分10分，同一合同甲方不重复计分。                                                                      说明：</w:t>
            </w:r>
          </w:p>
          <w:p w:rsidR="0048422C" w:rsidRPr="004745C6" w:rsidRDefault="0048422C" w:rsidP="00B529A6">
            <w:pPr>
              <w:jc w:val="left"/>
              <w:rPr>
                <w:rFonts w:ascii="方正仿宋_GBK" w:eastAsia="方正仿宋_GBK"/>
                <w:sz w:val="30"/>
                <w:szCs w:val="30"/>
              </w:rPr>
            </w:pPr>
            <w:r w:rsidRPr="004745C6">
              <w:rPr>
                <w:rFonts w:ascii="方正仿宋_GBK" w:eastAsia="方正仿宋_GBK" w:hint="eastAsia"/>
                <w:sz w:val="30"/>
                <w:szCs w:val="30"/>
              </w:rPr>
              <w:t>1、证明材料为推介人</w:t>
            </w:r>
            <w:r w:rsidR="004E76E6">
              <w:rPr>
                <w:rFonts w:ascii="方正仿宋_GBK" w:eastAsia="方正仿宋_GBK" w:hint="eastAsia"/>
                <w:sz w:val="30"/>
                <w:szCs w:val="30"/>
              </w:rPr>
              <w:t>或</w:t>
            </w:r>
            <w:r w:rsidR="0088139C">
              <w:rPr>
                <w:rFonts w:ascii="方正仿宋_GBK" w:eastAsia="方正仿宋_GBK"/>
                <w:sz w:val="30"/>
                <w:szCs w:val="30"/>
              </w:rPr>
              <w:t>售货机</w:t>
            </w:r>
            <w:r w:rsidR="004E76E6">
              <w:rPr>
                <w:rFonts w:ascii="方正仿宋_GBK" w:eastAsia="方正仿宋_GBK"/>
                <w:sz w:val="30"/>
                <w:szCs w:val="30"/>
              </w:rPr>
              <w:t>厂家</w:t>
            </w:r>
            <w:r w:rsidRPr="004745C6">
              <w:rPr>
                <w:rFonts w:ascii="方正仿宋_GBK" w:eastAsia="方正仿宋_GBK" w:hint="eastAsia"/>
                <w:sz w:val="30"/>
                <w:szCs w:val="30"/>
              </w:rPr>
              <w:t>与医疗机构签署的合同文本复印件或者医疗</w:t>
            </w:r>
            <w:proofErr w:type="gramStart"/>
            <w:r w:rsidRPr="004745C6">
              <w:rPr>
                <w:rFonts w:ascii="方正仿宋_GBK" w:eastAsia="方正仿宋_GBK" w:hint="eastAsia"/>
                <w:sz w:val="30"/>
                <w:szCs w:val="30"/>
              </w:rPr>
              <w:t>机构官网中标</w:t>
            </w:r>
            <w:proofErr w:type="gramEnd"/>
            <w:r w:rsidRPr="004745C6">
              <w:rPr>
                <w:rFonts w:ascii="方正仿宋_GBK" w:eastAsia="方正仿宋_GBK" w:hint="eastAsia"/>
                <w:sz w:val="30"/>
                <w:szCs w:val="30"/>
              </w:rPr>
              <w:t>通知（须</w:t>
            </w:r>
            <w:proofErr w:type="gramStart"/>
            <w:r w:rsidRPr="004745C6">
              <w:rPr>
                <w:rFonts w:ascii="方正仿宋_GBK" w:eastAsia="方正仿宋_GBK" w:hint="eastAsia"/>
                <w:sz w:val="30"/>
                <w:szCs w:val="30"/>
              </w:rPr>
              <w:t>提供官网网址</w:t>
            </w:r>
            <w:proofErr w:type="gramEnd"/>
            <w:r w:rsidRPr="004745C6">
              <w:rPr>
                <w:rFonts w:ascii="方正仿宋_GBK" w:eastAsia="方正仿宋_GBK" w:hint="eastAsia"/>
                <w:sz w:val="30"/>
                <w:szCs w:val="30"/>
              </w:rPr>
              <w:t xml:space="preserve">链接及网页截图）                                                                     </w:t>
            </w:r>
          </w:p>
          <w:p w:rsidR="0048422C" w:rsidRDefault="0048422C" w:rsidP="00B529A6">
            <w:pPr>
              <w:jc w:val="left"/>
              <w:rPr>
                <w:rFonts w:ascii="方正仿宋_GBK" w:eastAsia="方正仿宋_GBK" w:hAnsi="宋体" w:cs="宋体"/>
                <w:color w:val="000000"/>
                <w:kern w:val="0"/>
                <w:sz w:val="30"/>
                <w:szCs w:val="30"/>
                <w:lang w:bidi="ar"/>
              </w:rPr>
            </w:pPr>
            <w:r w:rsidRPr="004745C6">
              <w:rPr>
                <w:rFonts w:ascii="方正仿宋_GBK" w:eastAsia="方正仿宋_GBK" w:hint="eastAsia"/>
                <w:sz w:val="30"/>
                <w:szCs w:val="30"/>
              </w:rPr>
              <w:t>2、推介人提供</w:t>
            </w:r>
            <w:proofErr w:type="gramStart"/>
            <w:r w:rsidRPr="004745C6">
              <w:rPr>
                <w:rFonts w:ascii="方正仿宋_GBK" w:eastAsia="方正仿宋_GBK" w:hint="eastAsia"/>
                <w:sz w:val="30"/>
                <w:szCs w:val="30"/>
              </w:rPr>
              <w:t>得业绩</w:t>
            </w:r>
            <w:proofErr w:type="gramEnd"/>
            <w:r w:rsidRPr="004745C6">
              <w:rPr>
                <w:rFonts w:ascii="方正仿宋_GBK" w:eastAsia="方正仿宋_GBK" w:hint="eastAsia"/>
                <w:sz w:val="30"/>
                <w:szCs w:val="30"/>
              </w:rPr>
              <w:t>证明材料必须为二甲及以上医院，如提交的案例</w:t>
            </w:r>
            <w:proofErr w:type="gramStart"/>
            <w:r w:rsidRPr="004745C6">
              <w:rPr>
                <w:rFonts w:ascii="方正仿宋_GBK" w:eastAsia="方正仿宋_GBK" w:hint="eastAsia"/>
                <w:sz w:val="30"/>
                <w:szCs w:val="30"/>
              </w:rPr>
              <w:t>为非二甲</w:t>
            </w:r>
            <w:proofErr w:type="gramEnd"/>
            <w:r w:rsidRPr="004745C6">
              <w:rPr>
                <w:rFonts w:ascii="方正仿宋_GBK" w:eastAsia="方正仿宋_GBK" w:hint="eastAsia"/>
                <w:sz w:val="30"/>
                <w:szCs w:val="30"/>
              </w:rPr>
              <w:t>医院，则每提交</w:t>
            </w:r>
            <w:proofErr w:type="gramStart"/>
            <w:r w:rsidRPr="004745C6">
              <w:rPr>
                <w:rFonts w:ascii="方正仿宋_GBK" w:eastAsia="方正仿宋_GBK" w:hint="eastAsia"/>
                <w:sz w:val="30"/>
                <w:szCs w:val="30"/>
              </w:rPr>
              <w:t>一家非二甲</w:t>
            </w:r>
            <w:proofErr w:type="gramEnd"/>
            <w:r w:rsidRPr="004745C6">
              <w:rPr>
                <w:rFonts w:ascii="方正仿宋_GBK" w:eastAsia="方正仿宋_GBK" w:hint="eastAsia"/>
                <w:sz w:val="30"/>
                <w:szCs w:val="30"/>
              </w:rPr>
              <w:t>医院，则倒扣1分，只</w:t>
            </w:r>
            <w:proofErr w:type="gramStart"/>
            <w:r w:rsidRPr="004745C6">
              <w:rPr>
                <w:rFonts w:ascii="方正仿宋_GBK" w:eastAsia="方正仿宋_GBK" w:hint="eastAsia"/>
                <w:sz w:val="30"/>
                <w:szCs w:val="30"/>
              </w:rPr>
              <w:t>至业绩分</w:t>
            </w:r>
            <w:proofErr w:type="gramEnd"/>
            <w:r w:rsidRPr="004745C6">
              <w:rPr>
                <w:rFonts w:ascii="方正仿宋_GBK" w:eastAsia="方正仿宋_GBK" w:hint="eastAsia"/>
                <w:sz w:val="30"/>
                <w:szCs w:val="30"/>
              </w:rPr>
              <w:t>扣完为止。 二甲医院标准认定按照提交案例医院</w:t>
            </w:r>
            <w:proofErr w:type="gramStart"/>
            <w:r w:rsidRPr="004745C6">
              <w:rPr>
                <w:rFonts w:ascii="方正仿宋_GBK" w:eastAsia="方正仿宋_GBK" w:hint="eastAsia"/>
                <w:sz w:val="30"/>
                <w:szCs w:val="30"/>
              </w:rPr>
              <w:t>的官网以及</w:t>
            </w:r>
            <w:proofErr w:type="gramEnd"/>
            <w:r w:rsidRPr="004745C6">
              <w:rPr>
                <w:rFonts w:ascii="方正仿宋_GBK" w:eastAsia="方正仿宋_GBK" w:hint="eastAsia"/>
                <w:sz w:val="30"/>
                <w:szCs w:val="30"/>
              </w:rPr>
              <w:t>医疗机构分类目录为准。                                                                                 推介人须提供合同原件、现场图片、后台系统备查，若发现业绩造假，则取消其</w:t>
            </w:r>
            <w:r w:rsidR="00E028FB">
              <w:rPr>
                <w:rFonts w:ascii="方正仿宋_GBK" w:eastAsia="方正仿宋_GBK" w:hint="eastAsia"/>
                <w:sz w:val="30"/>
                <w:szCs w:val="30"/>
              </w:rPr>
              <w:t>候选</w:t>
            </w:r>
            <w:r w:rsidRPr="004745C6">
              <w:rPr>
                <w:rFonts w:ascii="方正仿宋_GBK" w:eastAsia="方正仿宋_GBK" w:hint="eastAsia"/>
                <w:sz w:val="30"/>
                <w:szCs w:val="30"/>
              </w:rPr>
              <w:t>资格。</w:t>
            </w:r>
            <w:r w:rsidRPr="004745C6">
              <w:rPr>
                <w:rFonts w:ascii="方正仿宋_GBK" w:eastAsia="方正仿宋_GBK" w:hAnsi="宋体" w:cs="宋体" w:hint="eastAsia"/>
                <w:color w:val="000000"/>
                <w:kern w:val="0"/>
                <w:sz w:val="30"/>
                <w:szCs w:val="30"/>
                <w:lang w:bidi="ar"/>
              </w:rPr>
              <w:t xml:space="preserve"> </w:t>
            </w:r>
          </w:p>
          <w:p w:rsidR="0048422C" w:rsidRPr="004745C6" w:rsidRDefault="0048422C" w:rsidP="00B529A6">
            <w:pPr>
              <w:jc w:val="left"/>
              <w:rPr>
                <w:rFonts w:ascii="方正仿宋_GBK" w:eastAsia="方正仿宋_GBK" w:hAnsi="宋体" w:cs="宋体"/>
                <w:color w:val="000000"/>
                <w:kern w:val="0"/>
                <w:sz w:val="30"/>
                <w:szCs w:val="30"/>
                <w:lang w:bidi="ar"/>
              </w:rPr>
            </w:pPr>
          </w:p>
          <w:p w:rsidR="0048422C" w:rsidRPr="004745C6" w:rsidRDefault="0048422C" w:rsidP="00B529A6">
            <w:pPr>
              <w:jc w:val="left"/>
              <w:rPr>
                <w:rFonts w:ascii="方正仿宋_GBK" w:eastAsia="方正仿宋_GBK" w:hAnsi="宋体" w:cs="宋体"/>
                <w:color w:val="000000"/>
                <w:kern w:val="0"/>
                <w:sz w:val="30"/>
                <w:szCs w:val="30"/>
                <w:lang w:bidi="ar"/>
              </w:rPr>
            </w:pPr>
          </w:p>
        </w:tc>
      </w:tr>
      <w:tr w:rsidR="0048422C" w:rsidRPr="004745C6" w:rsidTr="00B52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1"/>
        </w:trPr>
        <w:tc>
          <w:tcPr>
            <w:tcW w:w="10673" w:type="dxa"/>
          </w:tcPr>
          <w:p w:rsidR="0048422C" w:rsidRPr="004745C6" w:rsidRDefault="0048422C" w:rsidP="00B529A6">
            <w:pPr>
              <w:jc w:val="center"/>
              <w:rPr>
                <w:rFonts w:ascii="方正仿宋_GBK" w:eastAsia="方正仿宋_GBK"/>
                <w:b/>
                <w:sz w:val="30"/>
                <w:szCs w:val="30"/>
              </w:rPr>
            </w:pPr>
            <w:r w:rsidRPr="004745C6">
              <w:rPr>
                <w:rFonts w:ascii="方正仿宋_GBK" w:eastAsia="方正仿宋_GBK" w:hint="eastAsia"/>
                <w:b/>
                <w:sz w:val="30"/>
                <w:szCs w:val="30"/>
              </w:rPr>
              <w:lastRenderedPageBreak/>
              <w:t>5. 服务保障指标（满分15分）</w:t>
            </w:r>
          </w:p>
        </w:tc>
      </w:tr>
      <w:tr w:rsidR="0048422C" w:rsidRPr="004745C6" w:rsidTr="00B52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07"/>
        </w:trPr>
        <w:tc>
          <w:tcPr>
            <w:tcW w:w="10673" w:type="dxa"/>
          </w:tcPr>
          <w:p w:rsidR="0048422C" w:rsidRPr="004745C6" w:rsidRDefault="0048422C" w:rsidP="00B529A6">
            <w:pPr>
              <w:numPr>
                <w:ilvl w:val="0"/>
                <w:numId w:val="1"/>
              </w:numPr>
              <w:jc w:val="left"/>
              <w:rPr>
                <w:rFonts w:ascii="方正仿宋_GBK" w:eastAsia="方正仿宋_GBK"/>
                <w:sz w:val="30"/>
                <w:szCs w:val="30"/>
              </w:rPr>
            </w:pPr>
            <w:r w:rsidRPr="004745C6">
              <w:rPr>
                <w:rFonts w:ascii="方正仿宋_GBK" w:eastAsia="方正仿宋_GBK" w:hint="eastAsia"/>
                <w:sz w:val="30"/>
                <w:szCs w:val="30"/>
              </w:rPr>
              <w:t>推介人建有符合市场监督管理局要求的</w:t>
            </w:r>
            <w:r w:rsidR="003A4241">
              <w:rPr>
                <w:rFonts w:ascii="方正仿宋_GBK" w:eastAsia="方正仿宋_GBK" w:hint="eastAsia"/>
                <w:sz w:val="30"/>
                <w:szCs w:val="30"/>
              </w:rPr>
              <w:t>医疗</w:t>
            </w:r>
            <w:r w:rsidRPr="004745C6">
              <w:rPr>
                <w:rFonts w:ascii="方正仿宋_GBK" w:eastAsia="方正仿宋_GBK" w:hint="eastAsia"/>
                <w:sz w:val="30"/>
                <w:szCs w:val="30"/>
              </w:rPr>
              <w:t>耗材库房</w:t>
            </w:r>
            <w:r w:rsidR="00686963">
              <w:rPr>
                <w:rFonts w:ascii="方正仿宋_GBK" w:eastAsia="方正仿宋_GBK" w:hint="eastAsia"/>
                <w:sz w:val="30"/>
                <w:szCs w:val="30"/>
              </w:rPr>
              <w:t>（</w:t>
            </w:r>
            <w:r w:rsidRPr="004745C6">
              <w:rPr>
                <w:rFonts w:ascii="方正仿宋_GBK" w:eastAsia="方正仿宋_GBK" w:hint="eastAsia"/>
                <w:sz w:val="30"/>
                <w:szCs w:val="30"/>
              </w:rPr>
              <w:t>需提供证明材料</w:t>
            </w:r>
            <w:r w:rsidR="00686963">
              <w:rPr>
                <w:rFonts w:ascii="方正仿宋_GBK" w:eastAsia="方正仿宋_GBK" w:hint="eastAsia"/>
                <w:sz w:val="30"/>
                <w:szCs w:val="30"/>
              </w:rPr>
              <w:t>），</w:t>
            </w:r>
            <w:r w:rsidRPr="004745C6">
              <w:rPr>
                <w:rFonts w:ascii="方正仿宋_GBK" w:eastAsia="方正仿宋_GBK" w:hint="eastAsia"/>
                <w:sz w:val="30"/>
                <w:szCs w:val="30"/>
              </w:rPr>
              <w:t>得五分</w:t>
            </w:r>
            <w:r w:rsidR="00686963">
              <w:rPr>
                <w:rFonts w:ascii="方正仿宋_GBK" w:eastAsia="方正仿宋_GBK" w:hint="eastAsia"/>
                <w:sz w:val="30"/>
                <w:szCs w:val="30"/>
              </w:rPr>
              <w:t>，</w:t>
            </w:r>
            <w:r w:rsidR="00686963">
              <w:rPr>
                <w:rFonts w:ascii="方正仿宋_GBK" w:eastAsia="方正仿宋_GBK"/>
                <w:sz w:val="30"/>
                <w:szCs w:val="30"/>
              </w:rPr>
              <w:t>没有</w:t>
            </w:r>
            <w:r w:rsidR="00686963">
              <w:rPr>
                <w:rFonts w:ascii="方正仿宋_GBK" w:eastAsia="方正仿宋_GBK" w:hint="eastAsia"/>
                <w:sz w:val="30"/>
                <w:szCs w:val="30"/>
              </w:rPr>
              <w:t>不得分</w:t>
            </w:r>
            <w:r w:rsidRPr="004745C6">
              <w:rPr>
                <w:rFonts w:ascii="方正仿宋_GBK" w:eastAsia="方正仿宋_GBK" w:hint="eastAsia"/>
                <w:sz w:val="30"/>
                <w:szCs w:val="30"/>
              </w:rPr>
              <w:t>。</w:t>
            </w:r>
          </w:p>
          <w:p w:rsidR="0048422C" w:rsidRPr="004745C6" w:rsidRDefault="0048422C" w:rsidP="00B529A6">
            <w:pPr>
              <w:numPr>
                <w:ilvl w:val="0"/>
                <w:numId w:val="1"/>
              </w:numPr>
              <w:jc w:val="left"/>
              <w:rPr>
                <w:rFonts w:ascii="方正仿宋_GBK" w:eastAsia="方正仿宋_GBK"/>
                <w:sz w:val="30"/>
                <w:szCs w:val="30"/>
              </w:rPr>
            </w:pPr>
            <w:r w:rsidRPr="004745C6">
              <w:rPr>
                <w:rFonts w:ascii="方正仿宋_GBK" w:eastAsia="方正仿宋_GBK" w:hint="eastAsia"/>
                <w:sz w:val="30"/>
                <w:szCs w:val="30"/>
              </w:rPr>
              <w:t>库房在内环以内的得5分，内环至外环之间的得2分，外环以外不得分。（需提供库房详细地址及照片）</w:t>
            </w:r>
          </w:p>
          <w:p w:rsidR="0048422C" w:rsidRPr="004745C6" w:rsidRDefault="0048422C" w:rsidP="00B529A6">
            <w:pPr>
              <w:jc w:val="left"/>
              <w:rPr>
                <w:rFonts w:ascii="方正仿宋_GBK" w:eastAsia="方正仿宋_GBK"/>
                <w:sz w:val="30"/>
                <w:szCs w:val="30"/>
              </w:rPr>
            </w:pPr>
            <w:r w:rsidRPr="004745C6">
              <w:rPr>
                <w:rFonts w:ascii="方正仿宋_GBK" w:eastAsia="方正仿宋_GBK" w:hint="eastAsia"/>
                <w:sz w:val="30"/>
                <w:szCs w:val="30"/>
              </w:rPr>
              <w:t>3.能提供</w:t>
            </w:r>
            <w:r w:rsidR="00686963">
              <w:rPr>
                <w:rFonts w:ascii="方正仿宋_GBK" w:eastAsia="方正仿宋_GBK" w:hint="eastAsia"/>
                <w:sz w:val="30"/>
                <w:szCs w:val="30"/>
              </w:rPr>
              <w:t>近</w:t>
            </w:r>
            <w:r w:rsidR="00686963">
              <w:rPr>
                <w:rFonts w:ascii="方正仿宋_GBK" w:eastAsia="方正仿宋_GBK"/>
                <w:sz w:val="30"/>
                <w:szCs w:val="30"/>
              </w:rPr>
              <w:t>三年来</w:t>
            </w:r>
            <w:r w:rsidRPr="004745C6">
              <w:rPr>
                <w:rFonts w:ascii="方正仿宋_GBK" w:eastAsia="方正仿宋_GBK" w:hint="eastAsia"/>
                <w:sz w:val="30"/>
                <w:szCs w:val="30"/>
              </w:rPr>
              <w:t>节假日自动售货机服务保障人员</w:t>
            </w:r>
            <w:r w:rsidR="00737C2E">
              <w:rPr>
                <w:rFonts w:ascii="方正仿宋_GBK" w:eastAsia="方正仿宋_GBK" w:hint="eastAsia"/>
                <w:sz w:val="30"/>
                <w:szCs w:val="30"/>
              </w:rPr>
              <w:t>（需与</w:t>
            </w:r>
            <w:proofErr w:type="gramStart"/>
            <w:r w:rsidR="00737C2E">
              <w:rPr>
                <w:rFonts w:ascii="方正仿宋_GBK" w:eastAsia="方正仿宋_GBK"/>
                <w:sz w:val="30"/>
                <w:szCs w:val="30"/>
              </w:rPr>
              <w:t>社保证明</w:t>
            </w:r>
            <w:proofErr w:type="gramEnd"/>
            <w:r w:rsidR="00737C2E">
              <w:rPr>
                <w:rFonts w:ascii="方正仿宋_GBK" w:eastAsia="方正仿宋_GBK"/>
                <w:sz w:val="30"/>
                <w:szCs w:val="30"/>
              </w:rPr>
              <w:t>是</w:t>
            </w:r>
            <w:r w:rsidR="00737C2E">
              <w:rPr>
                <w:rFonts w:ascii="方正仿宋_GBK" w:eastAsia="方正仿宋_GBK" w:hint="eastAsia"/>
                <w:sz w:val="30"/>
                <w:szCs w:val="30"/>
              </w:rPr>
              <w:t>同一人）</w:t>
            </w:r>
            <w:r w:rsidRPr="004745C6">
              <w:rPr>
                <w:rFonts w:ascii="方正仿宋_GBK" w:eastAsia="方正仿宋_GBK" w:hint="eastAsia"/>
                <w:sz w:val="30"/>
                <w:szCs w:val="30"/>
              </w:rPr>
              <w:t>加班工资发放表的。得5分</w:t>
            </w:r>
            <w:r w:rsidR="00686963">
              <w:rPr>
                <w:rFonts w:ascii="方正仿宋_GBK" w:eastAsia="方正仿宋_GBK" w:hint="eastAsia"/>
                <w:sz w:val="30"/>
                <w:szCs w:val="30"/>
              </w:rPr>
              <w:t>，</w:t>
            </w:r>
            <w:r w:rsidR="00686963">
              <w:rPr>
                <w:rFonts w:ascii="方正仿宋_GBK" w:eastAsia="方正仿宋_GBK"/>
                <w:sz w:val="30"/>
                <w:szCs w:val="30"/>
              </w:rPr>
              <w:t>没有不得分。</w:t>
            </w:r>
          </w:p>
        </w:tc>
      </w:tr>
    </w:tbl>
    <w:p w:rsidR="0048422C" w:rsidRPr="004745C6" w:rsidRDefault="0048422C" w:rsidP="0048422C">
      <w:pPr>
        <w:rPr>
          <w:rFonts w:ascii="方正仿宋_GBK" w:eastAsia="方正仿宋_GBK"/>
          <w:sz w:val="30"/>
          <w:szCs w:val="30"/>
        </w:rPr>
      </w:pPr>
    </w:p>
    <w:p w:rsidR="00B4279E" w:rsidRDefault="00B4279E"/>
    <w:sectPr w:rsidR="00B4279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187" w:rsidRDefault="00546187" w:rsidP="0048422C">
      <w:r>
        <w:separator/>
      </w:r>
    </w:p>
  </w:endnote>
  <w:endnote w:type="continuationSeparator" w:id="0">
    <w:p w:rsidR="00546187" w:rsidRDefault="00546187" w:rsidP="004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460297"/>
      <w:docPartObj>
        <w:docPartGallery w:val="Page Numbers (Bottom of Page)"/>
        <w:docPartUnique/>
      </w:docPartObj>
    </w:sdtPr>
    <w:sdtEndPr/>
    <w:sdtContent>
      <w:p w:rsidR="0048422C" w:rsidRDefault="0048422C">
        <w:pPr>
          <w:pStyle w:val="a4"/>
          <w:jc w:val="center"/>
        </w:pPr>
        <w:r>
          <w:fldChar w:fldCharType="begin"/>
        </w:r>
        <w:r>
          <w:instrText>PAGE   \* MERGEFORMAT</w:instrText>
        </w:r>
        <w:r>
          <w:fldChar w:fldCharType="separate"/>
        </w:r>
        <w:r w:rsidR="0088139C" w:rsidRPr="0088139C">
          <w:rPr>
            <w:noProof/>
            <w:lang w:val="zh-CN"/>
          </w:rPr>
          <w:t>3</w:t>
        </w:r>
        <w:r>
          <w:fldChar w:fldCharType="end"/>
        </w:r>
      </w:p>
    </w:sdtContent>
  </w:sdt>
  <w:p w:rsidR="0048422C" w:rsidRDefault="004842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187" w:rsidRDefault="00546187" w:rsidP="0048422C">
      <w:r>
        <w:separator/>
      </w:r>
    </w:p>
  </w:footnote>
  <w:footnote w:type="continuationSeparator" w:id="0">
    <w:p w:rsidR="00546187" w:rsidRDefault="00546187" w:rsidP="00484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B29D5"/>
    <w:multiLevelType w:val="hybridMultilevel"/>
    <w:tmpl w:val="BB2ADAF6"/>
    <w:lvl w:ilvl="0" w:tplc="55AE8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2C"/>
    <w:rsid w:val="000978CD"/>
    <w:rsid w:val="000E14D4"/>
    <w:rsid w:val="001B478C"/>
    <w:rsid w:val="00262727"/>
    <w:rsid w:val="00303D1D"/>
    <w:rsid w:val="003A4241"/>
    <w:rsid w:val="0048422C"/>
    <w:rsid w:val="004E76E6"/>
    <w:rsid w:val="00546187"/>
    <w:rsid w:val="00594214"/>
    <w:rsid w:val="005A1233"/>
    <w:rsid w:val="005E0427"/>
    <w:rsid w:val="00686963"/>
    <w:rsid w:val="006A2C32"/>
    <w:rsid w:val="00737C2E"/>
    <w:rsid w:val="007D3E69"/>
    <w:rsid w:val="008035BD"/>
    <w:rsid w:val="0088139C"/>
    <w:rsid w:val="00A74E49"/>
    <w:rsid w:val="00B4279E"/>
    <w:rsid w:val="00BF1C5A"/>
    <w:rsid w:val="00C16CC6"/>
    <w:rsid w:val="00C9106C"/>
    <w:rsid w:val="00D05902"/>
    <w:rsid w:val="00E0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B535A-573A-4FB1-AFFF-2EAC5060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22C"/>
    <w:rPr>
      <w:rFonts w:ascii="Calibri" w:eastAsia="宋体" w:hAnsi="Calibri" w:cs="Times New Roman"/>
      <w:sz w:val="18"/>
      <w:szCs w:val="18"/>
    </w:rPr>
  </w:style>
  <w:style w:type="paragraph" w:styleId="a4">
    <w:name w:val="footer"/>
    <w:basedOn w:val="a"/>
    <w:link w:val="Char0"/>
    <w:uiPriority w:val="99"/>
    <w:unhideWhenUsed/>
    <w:rsid w:val="0048422C"/>
    <w:pPr>
      <w:tabs>
        <w:tab w:val="center" w:pos="4153"/>
        <w:tab w:val="right" w:pos="8306"/>
      </w:tabs>
      <w:snapToGrid w:val="0"/>
      <w:jc w:val="left"/>
    </w:pPr>
    <w:rPr>
      <w:sz w:val="18"/>
      <w:szCs w:val="18"/>
    </w:rPr>
  </w:style>
  <w:style w:type="character" w:customStyle="1" w:styleId="Char0">
    <w:name w:val="页脚 Char"/>
    <w:basedOn w:val="a0"/>
    <w:link w:val="a4"/>
    <w:uiPriority w:val="99"/>
    <w:rsid w:val="0048422C"/>
    <w:rPr>
      <w:rFonts w:ascii="Calibri" w:eastAsia="宋体" w:hAnsi="Calibri" w:cs="Times New Roman"/>
      <w:sz w:val="18"/>
      <w:szCs w:val="18"/>
    </w:rPr>
  </w:style>
  <w:style w:type="paragraph" w:styleId="a5">
    <w:name w:val="Balloon Text"/>
    <w:basedOn w:val="a"/>
    <w:link w:val="Char1"/>
    <w:uiPriority w:val="99"/>
    <w:semiHidden/>
    <w:unhideWhenUsed/>
    <w:rsid w:val="00262727"/>
    <w:rPr>
      <w:sz w:val="18"/>
      <w:szCs w:val="18"/>
    </w:rPr>
  </w:style>
  <w:style w:type="character" w:customStyle="1" w:styleId="Char1">
    <w:name w:val="批注框文本 Char"/>
    <w:basedOn w:val="a0"/>
    <w:link w:val="a5"/>
    <w:uiPriority w:val="99"/>
    <w:semiHidden/>
    <w:rsid w:val="0026272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dbc</cp:lastModifiedBy>
  <cp:revision>32</cp:revision>
  <cp:lastPrinted>2019-06-28T08:44:00Z</cp:lastPrinted>
  <dcterms:created xsi:type="dcterms:W3CDTF">2019-06-26T06:24:00Z</dcterms:created>
  <dcterms:modified xsi:type="dcterms:W3CDTF">2019-07-04T01:03:00Z</dcterms:modified>
</cp:coreProperties>
</file>